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 xml:space="preserve">U14 </w:t>
      </w:r>
      <w:r>
        <w:rPr>
          <w:rFonts w:ascii="Times New Roman" w:hAnsi="Times New Roman" w:eastAsia="Times New Roman"/>
          <w:b/>
          <w:sz w:val="24"/>
        </w:rPr>
        <w:t xml:space="preserve">– </w:t>
      </w:r>
      <w:r>
        <w:rPr>
          <w:rFonts w:ascii="Times New Roman" w:hAnsi="Times New Roman" w:eastAsia="Times New Roman"/>
          <w:b/>
          <w:sz w:val="24"/>
          <w:lang w:val="pt-BR"/>
        </w:rPr>
        <w:t>Comprar produto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conseguir comprar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comprou produto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 xml:space="preserve">- Na página de anúncio, clica na opção </w:t>
            </w:r>
            <w:r>
              <w:rPr>
                <w:rFonts w:hint="default"/>
                <w:vertAlign w:val="baseline"/>
                <w:lang w:val="pt-BR"/>
              </w:rPr>
              <w:t>‘Comprar’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escolhe quantidade do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3 - Sistema exibe opções de envio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Usuário escolhe opção de envio e confirma</w:t>
            </w:r>
          </w:p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5 - Sistema exibe opções de pagamento (boleto, cartão)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6 - Usuario escolhe sua opção de pagamento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7 - Usuario aguarda compra ser aprovada.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Usuário desiste de comprar e não confirma opção de pagamento.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não aprova pedido.</w:t>
            </w:r>
            <w:bookmarkStart w:id="0" w:name="_GoBack"/>
            <w:bookmarkEnd w:id="0"/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2858135" cy="5363210"/>
            <wp:effectExtent l="0" t="0" r="18415" b="8890"/>
            <wp:docPr id="1" name="Picture 1" descr="página_DescriçãoAnun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ágina_DescriçãoAnunc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2934335" cy="5448935"/>
            <wp:effectExtent l="0" t="0" r="18415" b="18415"/>
            <wp:docPr id="4" name="Picture 4" descr="efetuarPag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fetuarPagamen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drawing>
          <wp:inline distT="0" distB="0" distL="114300" distR="114300">
            <wp:extent cx="2858135" cy="5382260"/>
            <wp:effectExtent l="0" t="0" r="18415" b="8890"/>
            <wp:docPr id="3" name="Picture 3" descr="efetuarPagamen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fetuarPagament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drawing>
          <wp:inline distT="0" distB="0" distL="114300" distR="114300">
            <wp:extent cx="2867660" cy="5382260"/>
            <wp:effectExtent l="0" t="0" r="8890" b="8890"/>
            <wp:docPr id="2" name="Picture 2" descr="efetuarPagament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fetuarPagamento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2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</w:pPr>
    <w:r>
      <w:rPr>
        <w:b/>
        <w:bCs/>
        <w:lang w:val="pt-BR"/>
      </w:rPr>
      <w:t>Disciplina: Engenharia de Sotfware I</w:t>
    </w:r>
  </w:p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346E8"/>
    <w:multiLevelType w:val="singleLevel"/>
    <w:tmpl w:val="CA0346E8"/>
    <w:lvl w:ilvl="0" w:tentative="0">
      <w:start w:val="6"/>
      <w:numFmt w:val="decimal"/>
      <w:suff w:val="space"/>
      <w:lvlText w:val="%1-"/>
      <w:lvlJc w:val="left"/>
    </w:lvl>
  </w:abstractNum>
  <w:abstractNum w:abstractNumId="1">
    <w:nsid w:val="D58D3560"/>
    <w:multiLevelType w:val="singleLevel"/>
    <w:tmpl w:val="D58D3560"/>
    <w:lvl w:ilvl="0" w:tentative="0">
      <w:start w:val="2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1FFF"/>
    <w:rsid w:val="09E667A8"/>
    <w:rsid w:val="3D6219C0"/>
    <w:rsid w:val="4E837C02"/>
    <w:rsid w:val="50692EE7"/>
    <w:rsid w:val="50F22CA2"/>
    <w:rsid w:val="53532108"/>
    <w:rsid w:val="77642EFC"/>
    <w:rsid w:val="79691FFF"/>
    <w:rsid w:val="798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Table Contents"/>
    <w:basedOn w:val="1"/>
    <w:qFormat/>
    <w:uiPriority w:val="0"/>
    <w:pPr>
      <w:suppressLineNumbers/>
      <w:suppressAutoHyphens/>
    </w:pPr>
    <w:rPr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2018-03-10T00:29:00Z</dcterms:created>
  <dc:creator>barbi</dc:creator>
  <cp:lastModifiedBy>igsan</cp:lastModifiedBy>
  <dcterms:modified xsi:type="dcterms:W3CDTF">2019-06-06T23:48:04Z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