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ou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remover os dados de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um 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pets do tutor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‘Pets’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os pets cadastrados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_M009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botão com o ícone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‘+’ que representa a inserção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botão com ícone “Lápis” que representa edição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botão com ícone “X” que representa a remoção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Remover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Pet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 Pet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_M008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Pet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destaca o pet selecionado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exibe a mensagem “Deseja realmente remover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o pet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exibe a mensagem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pet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o Pet.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Altera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pet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Tela_M008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Kéwen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zTOmcFvb+LedWax5mMQQ2wltXA==">CgMxLjA4AHIhMUtqMU1hVXhDLUs5dEJQdHNFb1JNa2ZGTFUyT0lYV05l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