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CuidaPet</w:t>
      </w:r>
    </w:p>
    <w:p w:rsidR="00000000" w:rsidDel="00000000" w:rsidP="00000000" w:rsidRDefault="00000000" w:rsidRPr="00000000" w14:paraId="00000002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Guia de Análise e Projeto</w:t>
      </w:r>
    </w:p>
    <w:p w:rsidR="00000000" w:rsidDel="00000000" w:rsidP="00000000" w:rsidRDefault="00000000" w:rsidRPr="00000000" w14:paraId="00000003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Versão &lt;1.0&gt;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1417" w:top="1417" w:left="1440" w:right="1440" w:header="72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Índice Analítico</w:t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Conteúdo</w:t>
      </w:r>
    </w:p>
    <w:sdt>
      <w:sdtPr>
        <w:id w:val="-18583998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d0gun253my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tk2lqq2k2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Mapeamento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9zkr060ofh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Classe de fronteira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q7jqixu1gs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Classes do tipo Entity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ykszruy0v1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Classe do tipo EntityCollection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widowControl w:val="1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de Arquitetura de Software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left="360" w:hanging="360"/>
        <w:rPr>
          <w:rFonts w:ascii="Times New Roman" w:cs="Times New Roman" w:eastAsia="Times New Roman" w:hAnsi="Times New Roman"/>
        </w:rPr>
      </w:pPr>
      <w:bookmarkStart w:colFirst="0" w:colLast="0" w:name="_gd0gun253my2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Introdução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 documento tem como objetivo descrever a visão de implementação do software </w:t>
      </w:r>
      <w:r w:rsidDel="00000000" w:rsidR="00000000" w:rsidRPr="00000000">
        <w:rPr>
          <w:sz w:val="24"/>
          <w:szCs w:val="24"/>
          <w:rtl w:val="0"/>
        </w:rPr>
        <w:t xml:space="preserve">CuidaPet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mostrar como foi feito o mapeamento das classes de análise para as classes de projeto.</w:t>
      </w:r>
    </w:p>
    <w:p w:rsidR="00000000" w:rsidDel="00000000" w:rsidP="00000000" w:rsidRDefault="00000000" w:rsidRPr="00000000" w14:paraId="00000015">
      <w:pPr>
        <w:pStyle w:val="Heading1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left="360" w:hanging="360"/>
        <w:rPr>
          <w:rFonts w:ascii="Times New Roman" w:cs="Times New Roman" w:eastAsia="Times New Roman" w:hAnsi="Times New Roman"/>
        </w:rPr>
      </w:pPr>
      <w:bookmarkStart w:colFirst="0" w:colLast="0" w:name="_9gtk2lqq2k20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Mapeamento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9zkr060ofhx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 de fronteira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classe de fronteira encontrada é criado um pacote dentro do pacote </w:t>
      </w:r>
      <w:r w:rsidDel="00000000" w:rsidR="00000000" w:rsidRPr="00000000">
        <w:rPr>
          <w:sz w:val="24"/>
          <w:szCs w:val="24"/>
          <w:rtl w:val="0"/>
        </w:rPr>
        <w:t xml:space="preserve">CuidaPet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nomeado de acordo com o nome da classe de fronteira eliminando a parte “TelaManter”, caso exista. Dentro desse pacote é chamada uma classe Controladora.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24400" cy="16573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 – Mapeamento das classes de fronteira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Classes de controle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classe do tipo controle encontrada é criada uma classe nomeada de acordo com o nome da classe de controle eliminando estereótipo. Adiciona-se o nome “Service” no final do nome da classe. A classe é armazenada no pacote Service.  A Figura 2 apresenta um exemplo desse mapeamento.</w:t>
        <w:tab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19675" cy="17430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 – Mapeamento das classes do tipo Controle</w:t>
      </w:r>
    </w:p>
    <w:p w:rsidR="00000000" w:rsidDel="00000000" w:rsidP="00000000" w:rsidRDefault="00000000" w:rsidRPr="00000000" w14:paraId="0000002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ykszruy0v1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Classes de controle e do tipo Entity</w:t>
      </w:r>
    </w:p>
    <w:p w:rsidR="00000000" w:rsidDel="00000000" w:rsidP="00000000" w:rsidRDefault="00000000" w:rsidRPr="00000000" w14:paraId="0000002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classe do tipo Entity encontrada é criada uma classe nomeada de acordo com o nome da classe de </w:t>
      </w:r>
      <w:r w:rsidDel="00000000" w:rsidR="00000000" w:rsidRPr="00000000">
        <w:rPr>
          <w:sz w:val="24"/>
          <w:szCs w:val="24"/>
          <w:rtl w:val="0"/>
        </w:rPr>
        <w:t xml:space="preserve">entidade, eliminando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estereótipo. A classe é armazenada no pacote Core. A Figura 3 apresenta um exemplo desse mapeamento.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553075" cy="19907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 – Mapeamento das classes do tipo Entity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Classe do tipo EntityCollection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as classes do tipo EntityCollection são substituídas pelo contexto do projeto, dentro do pacote Core. A Figura 4 apresenta um exemplo desse mapeamento.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aq1rrn1u4u0d" w:id="4"/>
      <w:bookmarkEnd w:id="4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33875" cy="13906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4 – Mapeamento das classes do tipo EntityCollection</w:t>
      </w:r>
    </w:p>
    <w:sectPr>
      <w:headerReference r:id="rId11" w:type="default"/>
      <w:headerReference r:id="rId12" w:type="first"/>
      <w:footerReference r:id="rId13" w:type="default"/>
      <w:type w:val="nextPage"/>
      <w:pgSz w:h="15840" w:w="12240" w:orient="portrait"/>
      <w:pgMar w:bottom="1417" w:top="1417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B">
          <w:pPr>
            <w:ind w:right="360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C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Engenharia de Software, 2025</w:t>
          </w:r>
        </w:p>
      </w:tc>
      <w:tc>
        <w:tcPr/>
        <w:p w:rsidR="00000000" w:rsidDel="00000000" w:rsidP="00000000" w:rsidRDefault="00000000" w:rsidRPr="00000000" w14:paraId="0000004D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pBdr>
        <w:bottom w:color="000000" w:space="1" w:sz="6" w:val="single"/>
      </w:pBdr>
      <w:jc w:val="right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Engenharia de Software 2</w:t>
    </w:r>
  </w:p>
  <w:p w:rsidR="00000000" w:rsidDel="00000000" w:rsidP="00000000" w:rsidRDefault="00000000" w:rsidRPr="00000000" w14:paraId="00000041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558.0" w:type="dxa"/>
      <w:jc w:val="left"/>
      <w:tblLayout w:type="fixed"/>
      <w:tblLook w:val="0000"/>
    </w:tblPr>
    <w:tblGrid>
      <w:gridCol w:w="6380"/>
      <w:gridCol w:w="3178"/>
      <w:tblGridChange w:id="0">
        <w:tblGrid>
          <w:gridCol w:w="6380"/>
          <w:gridCol w:w="3178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44">
          <w:pPr>
            <w:rPr/>
          </w:pPr>
          <w:r w:rsidDel="00000000" w:rsidR="00000000" w:rsidRPr="00000000">
            <w:rPr>
              <w:rtl w:val="0"/>
            </w:rPr>
            <w:t xml:space="preserve">CuidaPet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45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Versão: 1.0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46">
          <w:pPr>
            <w:rPr/>
          </w:pPr>
          <w:r w:rsidDel="00000000" w:rsidR="00000000" w:rsidRPr="00000000">
            <w:rPr>
              <w:rtl w:val="0"/>
            </w:rPr>
            <w:t xml:space="preserve">Guia de Análise e Projeto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47">
          <w:pPr>
            <w:rPr/>
          </w:pPr>
          <w:r w:rsidDel="00000000" w:rsidR="00000000" w:rsidRPr="00000000">
            <w:rPr>
              <w:rtl w:val="0"/>
            </w:rPr>
            <w:t xml:space="preserve">  Date: 31/07/2025</w:t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>
    <vt:lpwstr>Objectives</vt:lpwstr>
  </property>
</Properties>
</file>