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CuidaPet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3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  <w:sectPr>
          <w:headerReference r:id="rId6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l0ucbomuomkp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sdt>
      <w:sdtPr>
        <w:id w:val="18086677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j3xyongw0bq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j3xyongw0bq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_j3xyongw0bq5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tiib8z75ui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ntiib8z75ui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_ntiib8z75uif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uhew1wt9vt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6uhew1wt9vt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_6uhew1wt9vt0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wha08edpsd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jwha08edpsd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_jwha08edpsde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uy9mgruwl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xuy9mgruwl6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_xuy9mgruwl61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n2b78givf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bn2b78givfs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_bn2b78givfsj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2ypakezue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qm2ypakezue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_qm2ypakezuej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Representação Arquitetural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ahfexdp5ef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dahfexdp5ef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_dahfexdp5ef9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Metas e Restrições da Arquitetura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1ldk051qsl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t1ldk051qsl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_t1ldk051qslo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Casos de Uso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8bj2cow1l8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8bj2cow1l8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_h8bj2cow1l86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Realizações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vy1ny86fa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3rvy1ny86fa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_3rvy1ny86fai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Lógica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ruou2qnerv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ruou2qnerv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_hruou2qnervt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7841v33co7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w7841v33co7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_w7841v33co7a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Pacotes des Design Significativos do Ponto de Vista da Arquitetura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100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km00vtmoj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hyperlink>
          <w:hyperlink w:anchor="_uikm00vtmoj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_uikm00vtmojl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14s8aq2q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ui14s8aq2q6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ui14s8aq2q6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_ui14s8aq2q61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Implantação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wmiz4wnrp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ewmiz4wnrps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ewmiz4wnrps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_ewmiz4wnrpsj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Visão de Dados 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spiuxxxlj4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kspiuxxxlj4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kspiuxxxlj4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_kspiuxxxlj4b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Tamanho e Desempenho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g319d11ip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cg319d11ipu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hyperlink>
          <w:hyperlink w:anchor="_cg319d11ipu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_cg319d11ipuj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Qualidade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go85zbh2u6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4go85zbh2u6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_4go85zbh2u6h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Exceções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line="240" w:lineRule="auto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j3xyongw0bq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ntiib8z75uif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Finalidade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oferece uma visão geral arquitetural do sistema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usando diversas visões arquiteturais para representar diferentes aspectos do sistema. O objetivo deste documento é capturar e comunicar as decisões arquiteturais significativas que foram tomadas em relação ao sistema.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uhew1wt9vt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 Arquitetura de Software é aplicado ao Sistema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 será desenvolvido pelos alunos </w:t>
      </w:r>
      <w:r w:rsidDel="00000000" w:rsidR="00000000" w:rsidRPr="00000000">
        <w:rPr>
          <w:sz w:val="24"/>
          <w:szCs w:val="24"/>
          <w:rtl w:val="0"/>
        </w:rPr>
        <w:t xml:space="preserve">Álvaro Santos Tavares, Cleomadson Dias Santos Medeiros, Fernanda Mirely Barbosa Souza, Kéwen dos Santos Silva e Rafael Santos Lima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curso de Sistemas de Informação da Universidade Federal de Sergipe como projeto da disciplina Engenharia de Software II.</w:t>
      </w:r>
    </w:p>
    <w:p w:rsidR="00000000" w:rsidDel="00000000" w:rsidP="00000000" w:rsidRDefault="00000000" w:rsidRPr="00000000" w14:paraId="00000020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wha08edpsde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definições, juntamente com os termos, acrônimos e abreviações necessárias à adequada interpretação e entendimento deste documento podem ser encontradas no documento de Glossário do Projeto.</w:t>
      </w:r>
    </w:p>
    <w:p w:rsidR="00000000" w:rsidDel="00000000" w:rsidP="00000000" w:rsidRDefault="00000000" w:rsidRPr="00000000" w14:paraId="00000022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uy9mgruwl6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documentos foram utilizados como referência para a elaboração do documento arquitetura: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Análise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Regra de Negócio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de Casos de Uso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Requisitos Funcionais e Não Funcionais</w:t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RationalUnifiedProcess</w:t>
      </w:r>
    </w:p>
    <w:p w:rsidR="00000000" w:rsidDel="00000000" w:rsidP="00000000" w:rsidRDefault="00000000" w:rsidRPr="00000000" w14:paraId="0000002A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n2b78givfsj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objetivo de cobrir todos os aspectos da arquitetura, esse documento contém as seguintes subseções: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2: Descreve o uso de cada visão;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3: Descreve as restrições arquiteturais do sistema;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4: Descreve os requisitos funcionais que causam significante impacto na arquitetura;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5: Descreve a visão lógica da arquitetura;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6: Descreve a visão de processos;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7: Descreve a visão de implantação;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8: Descreve a visão de implementação;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9: Descreve a visão de dados;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10: Descreve as principais características de dimensionamento do software que têm um impacto na arquitetura;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11: Descreve como a arquitetura do software contribui para todos os recursos.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12: Mostra a hierarquia de exceções.</w:t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qm2ypakezuej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Representação Arquitetural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apresenta a arquitetura como uma série de visualizações, mencionadas acima. Essas visões são apresentadas como Modelos do StarUML e utiliza a Linguagem Unificada de Modelagem (UML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UnifiedModelingLanguage).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representar a arquitetura do software foram utilizados como base os seguintes estilos arquiteturais: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Camadas;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Repositório de banco de dados.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dahfexdp5ef9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 e Restrições da Arquitetura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que o software tenha um comportamento esperado pelos stakeholders ele deve seguir as seguintes restrições: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versão Mobile do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dará suporte para execução apenas em sistemas Android.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Já versão web do sistema deverá permitir a execução nos principais browsers disponíveis, como por exemplo: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Mozilla Firefox, Chrome, Safari, Opera e Internet Explorer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t1ldk051qslo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Casos de Uso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Nessa seção serão listados os casos de uso que são representados no modelo de casos de uso. Esses casos de uso são: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CSU01 – Autenticar Usuário;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CSU02 – </w:t>
      </w:r>
      <w:r w:rsidDel="00000000" w:rsidR="00000000" w:rsidRPr="00000000">
        <w:rPr>
          <w:sz w:val="24"/>
          <w:szCs w:val="24"/>
          <w:rtl w:val="0"/>
        </w:rPr>
        <w:t xml:space="preserve">Consultar Estabelecimentos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CSU03 – </w:t>
      </w:r>
      <w:r w:rsidDel="00000000" w:rsidR="00000000" w:rsidRPr="00000000">
        <w:rPr>
          <w:sz w:val="24"/>
          <w:szCs w:val="24"/>
          <w:rtl w:val="0"/>
        </w:rPr>
        <w:t xml:space="preserve">Manter Cadastro do Tutor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CSU04 – </w:t>
      </w:r>
      <w:r w:rsidDel="00000000" w:rsidR="00000000" w:rsidRPr="00000000">
        <w:rPr>
          <w:sz w:val="24"/>
          <w:szCs w:val="24"/>
          <w:rtl w:val="0"/>
        </w:rPr>
        <w:t xml:space="preserve">Receber Notificações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CSU05 – </w:t>
      </w:r>
      <w:r w:rsidDel="00000000" w:rsidR="00000000" w:rsidRPr="00000000">
        <w:rPr>
          <w:sz w:val="24"/>
          <w:szCs w:val="24"/>
          <w:rtl w:val="0"/>
        </w:rPr>
        <w:t xml:space="preserve">Manter Pets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CSU06 – Manter </w:t>
      </w:r>
      <w:r w:rsidDel="00000000" w:rsidR="00000000" w:rsidRPr="00000000">
        <w:rPr>
          <w:sz w:val="24"/>
          <w:szCs w:val="24"/>
          <w:rtl w:val="0"/>
        </w:rPr>
        <w:t xml:space="preserve">Agendamentos - Atendente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CSU07 – Manter </w:t>
      </w:r>
      <w:r w:rsidDel="00000000" w:rsidR="00000000" w:rsidRPr="00000000">
        <w:rPr>
          <w:sz w:val="24"/>
          <w:szCs w:val="24"/>
          <w:rtl w:val="0"/>
        </w:rPr>
        <w:t xml:space="preserve">Agendamentos - Tutor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CSU08 – </w:t>
      </w:r>
      <w:r w:rsidDel="00000000" w:rsidR="00000000" w:rsidRPr="00000000">
        <w:rPr>
          <w:sz w:val="24"/>
          <w:szCs w:val="24"/>
          <w:rtl w:val="0"/>
        </w:rPr>
        <w:t xml:space="preserve">Vacinar 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CSU09 – </w:t>
      </w:r>
      <w:r w:rsidDel="00000000" w:rsidR="00000000" w:rsidRPr="00000000">
        <w:rPr>
          <w:sz w:val="24"/>
          <w:szCs w:val="24"/>
          <w:rtl w:val="0"/>
        </w:rPr>
        <w:t xml:space="preserve">Vender Produtos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CSU10 – </w:t>
      </w:r>
      <w:r w:rsidDel="00000000" w:rsidR="00000000" w:rsidRPr="00000000">
        <w:rPr>
          <w:sz w:val="24"/>
          <w:szCs w:val="24"/>
          <w:rtl w:val="0"/>
        </w:rPr>
        <w:t xml:space="preserve">Consultar 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CSU11 – </w:t>
      </w:r>
      <w:r w:rsidDel="00000000" w:rsidR="00000000" w:rsidRPr="00000000">
        <w:rPr>
          <w:sz w:val="24"/>
          <w:szCs w:val="24"/>
          <w:rtl w:val="0"/>
        </w:rPr>
        <w:t xml:space="preserve">Manter Especialidades dos Veterinários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CSU12 – Manter Horários dos Veterinários;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CSU13 – Manter Funcionários;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CSU14 – Manter Estabelecimentos;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CSU15 – Manter Usuários;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CSU16 – Manter Raças;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CSU17 – Manter Espécies;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CSU18 – Manter Vacinas;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CSU19 – Manter Doenças;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12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CSU20 – Manter Produtos;</w:t>
      </w:r>
    </w:p>
    <w:p w:rsidR="00000000" w:rsidDel="00000000" w:rsidP="00000000" w:rsidRDefault="00000000" w:rsidRPr="00000000" w14:paraId="00000056">
      <w:pPr>
        <w:tabs>
          <w:tab w:val="left" w:leader="none" w:pos="8241"/>
        </w:tabs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743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1 –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8bj2cow1l86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Realizações de Casos de Uso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descrição de cada caso de uso contido no diagrama da Figura 1 encontra-se detalhada no diretório Requisitos.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3rvy1ny86fai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Lógica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ruou2qnervt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visão lógica do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composta principalmente por três pacotes:</w:t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Service: Esse pacote representa a implementação da parte lógica do domínio da aplicação. Aqui serão armazenadas classes responsáveis pela persistência dos dados da aplicação;</w:t>
      </w:r>
    </w:p>
    <w:p w:rsidR="00000000" w:rsidDel="00000000" w:rsidP="00000000" w:rsidRDefault="00000000" w:rsidRPr="00000000" w14:paraId="0000005F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Web: Nesses pacotes são armazenados os componentes que fazem parte da interface gráfica da aplicação, as Controladoras e as ViewModels do </w:t>
      </w:r>
      <w:r w:rsidDel="00000000" w:rsidR="00000000" w:rsidRPr="00000000">
        <w:rPr>
          <w:sz w:val="24"/>
          <w:szCs w:val="24"/>
          <w:rtl w:val="0"/>
        </w:rPr>
        <w:t xml:space="preserve">CuidaPet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0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Core: Nesse pacote são armazenadas as classes que representarão entidades da aplicação, e que poderão ser manipuladas pelos demais componentes da nossa arquitetura.</w:t>
      </w:r>
    </w:p>
    <w:p w:rsidR="00000000" w:rsidDel="00000000" w:rsidP="00000000" w:rsidRDefault="00000000" w:rsidRPr="00000000" w14:paraId="00000061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7841v33co7a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Pacotes de Design Significativos do Ponto de Vista da Arquitetura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-567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38800" cy="37814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Diagrama de Pacotes</w:t>
      </w:r>
    </w:p>
    <w:p w:rsidR="00000000" w:rsidDel="00000000" w:rsidP="00000000" w:rsidRDefault="00000000" w:rsidRPr="00000000" w14:paraId="0000006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uikm00vtmojl" w:id="14"/>
      <w:bookmarkEnd w:id="14"/>
      <w:r w:rsidDel="00000000" w:rsidR="00000000" w:rsidRPr="00000000">
        <w:rPr>
          <w:rtl w:val="0"/>
        </w:rPr>
        <w:t xml:space="preserve">Diagrama de componentes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fx20k3oofli" w:id="15"/>
      <w:bookmarkEnd w:id="15"/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5118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 – Diagrama de Componentes</w:t>
      </w:r>
    </w:p>
    <w:p w:rsidR="00000000" w:rsidDel="00000000" w:rsidP="00000000" w:rsidRDefault="00000000" w:rsidRPr="00000000" w14:paraId="0000006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ui14s8aq2q61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 – 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ewmiz4wnrpsj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Dados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699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5 – Diagrama Entidade Relacionamento</w:t>
      </w:r>
    </w:p>
    <w:p w:rsidR="00000000" w:rsidDel="00000000" w:rsidP="00000000" w:rsidRDefault="00000000" w:rsidRPr="00000000" w14:paraId="0000007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kspiuxxxlj4b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e Desempenho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das principais características de dimensionamento do software que têm um impacto na arquitetura, bem como as restrições do desempenho desejado].</w:t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cg319d11ipuj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4go85zbh2u6h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Exceções</w:t>
      </w:r>
    </w:p>
    <w:p w:rsidR="00000000" w:rsidDel="00000000" w:rsidP="00000000" w:rsidRDefault="00000000" w:rsidRPr="00000000" w14:paraId="0000007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076825" cy="3009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6 – Diagrama de Exceções</w:t>
      </w: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Layout w:type="fixed"/>
      <w:tblLook w:val="04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D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 II, 2025</w:t>
          </w:r>
        </w:p>
      </w:tc>
      <w:tc>
        <w:tcPr/>
        <w:p w:rsidR="00000000" w:rsidDel="00000000" w:rsidP="00000000" w:rsidRDefault="00000000" w:rsidRPr="00000000" w14:paraId="0000008F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pBdr>
        <w:bottom w:color="000000" w:space="1" w:sz="6" w:val="single"/>
      </w:pBdr>
      <w:jc w:val="right"/>
      <w:rPr>
        <w:b w:val="1"/>
        <w:sz w:val="36"/>
        <w:szCs w:val="36"/>
      </w:rPr>
    </w:pPr>
    <w:r w:rsidDel="00000000" w:rsidR="00000000" w:rsidRPr="00000000">
      <w:rPr>
        <w:b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83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Layout w:type="fixed"/>
      <w:tblLook w:val="04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6">
          <w:pPr>
            <w:rPr/>
          </w:pPr>
          <w:r w:rsidDel="00000000" w:rsidR="00000000" w:rsidRPr="00000000">
            <w:rPr>
              <w:rtl w:val="0"/>
            </w:rPr>
            <w:t xml:space="preserve">CuidaPet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7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Versão: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8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89">
          <w:pPr>
            <w:rPr/>
          </w:pPr>
          <w:r w:rsidDel="00000000" w:rsidR="00000000" w:rsidRPr="00000000">
            <w:rPr>
              <w:rtl w:val="0"/>
            </w:rPr>
            <w:t xml:space="preserve">Data:06/08/2025</w:t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header" Target="header2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