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rFonts w:hint="default"/>
          <w:b/>
          <w:bCs/>
          <w:sz w:val="36"/>
          <w:szCs w:val="36"/>
          <w:lang w:val="pt-BR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12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Manter Planejamento Cuidado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</w:t>
            </w:r>
            <w:r>
              <w:rPr>
                <w:rFonts w:hint="default"/>
                <w:sz w:val="28"/>
                <w:szCs w:val="28"/>
                <w:lang w:val="pt-BR"/>
              </w:rPr>
              <w:t>o planejamentos dos cuidados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Planejamento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 xml:space="preserve">DD-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Planejamento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 xml:space="preserve"> registrada.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Planejamento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Planejamento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bookmarkStart w:id="0" w:name="_GoBack"/>
            <w:bookmarkEnd w:id="0"/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Planejamento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Planejamento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Planejamento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1F5E332E"/>
    <w:rsid w:val="3B371BC8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qFormat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6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2024-08-24T21:04:20Z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