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2D527">
      <w:pPr>
        <w:jc w:val="center"/>
        <w:rPr>
          <w:b/>
          <w:sz w:val="32"/>
          <w:szCs w:val="32"/>
        </w:rPr>
      </w:pPr>
      <w:r>
        <w:rPr>
          <w:b/>
          <w:color w:val="FF0000"/>
          <w:sz w:val="36"/>
          <w:szCs w:val="36"/>
        </w:rPr>
        <w:t>CSU12</w:t>
      </w:r>
      <w:r>
        <w:rPr>
          <w:b/>
          <w:sz w:val="36"/>
          <w:szCs w:val="36"/>
        </w:rPr>
        <w:t>-Gerenciar Avaliações</w:t>
      </w:r>
    </w:p>
    <w:p w14:paraId="3CE7440A">
      <w:pPr>
        <w:jc w:val="center"/>
        <w:rPr>
          <w:b/>
          <w:sz w:val="32"/>
          <w:szCs w:val="32"/>
        </w:rPr>
      </w:pPr>
    </w:p>
    <w:p w14:paraId="6AAAA4AC">
      <w:pPr>
        <w:rPr>
          <w:b/>
          <w:sz w:val="28"/>
          <w:szCs w:val="28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Style w:val="33"/>
        <w:tblW w:w="10391" w:type="dxa"/>
        <w:tblInd w:w="-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88"/>
        <w:gridCol w:w="7603"/>
      </w:tblGrid>
      <w:tr w14:paraId="5A87B55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544870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B1341F">
            <w:r>
              <w:rPr>
                <w:sz w:val="28"/>
                <w:szCs w:val="28"/>
              </w:rPr>
              <w:t>50  (Risco Baixo e Prioridade Baixa)</w:t>
            </w:r>
          </w:p>
        </w:tc>
      </w:tr>
      <w:tr w14:paraId="4242980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A68A4C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D54304">
            <w:r>
              <w:rPr>
                <w:sz w:val="28"/>
                <w:szCs w:val="28"/>
              </w:rPr>
              <w:t>Gerente do restaurante verifica avaliações feitas pelos clientes</w:t>
            </w:r>
          </w:p>
        </w:tc>
      </w:tr>
      <w:tr w14:paraId="3F900ED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3B2CA8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714985">
            <w:r>
              <w:rPr>
                <w:sz w:val="28"/>
                <w:szCs w:val="28"/>
              </w:rPr>
              <w:t>Gerente do restaurante</w:t>
            </w:r>
          </w:p>
        </w:tc>
      </w:tr>
      <w:tr w14:paraId="699BB3D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9603D5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B2B653"/>
        </w:tc>
      </w:tr>
      <w:tr w14:paraId="16BABA5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487D30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71FFE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 gerente do restaurante deve estar autenticado no aplicativo.</w:t>
            </w:r>
          </w:p>
          <w:p w14:paraId="4CD36840">
            <w:pPr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CSU02 - Autenticar Usuário</w:t>
            </w:r>
          </w:p>
        </w:tc>
      </w:tr>
      <w:tr w14:paraId="068840F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2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92D642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6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8FE74C">
            <w:r>
              <w:rPr>
                <w:sz w:val="28"/>
                <w:szCs w:val="28"/>
              </w:rPr>
              <w:t>-</w:t>
            </w:r>
          </w:p>
        </w:tc>
      </w:tr>
      <w:tr w14:paraId="6F1EED0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AFEC74">
            <w:pPr>
              <w:pStyle w:val="3"/>
              <w:numPr>
                <w:ilvl w:val="1"/>
                <w:numId w:val="1"/>
              </w:numPr>
            </w:pPr>
            <w:r>
              <w:rPr>
                <w:b/>
                <w:sz w:val="32"/>
                <w:szCs w:val="32"/>
              </w:rPr>
              <w:t xml:space="preserve">Fluxo Principal </w:t>
            </w:r>
          </w:p>
        </w:tc>
      </w:tr>
      <w:tr w14:paraId="4502CE7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E5F24A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“Menu” exibido na tela “Gestor de Pedidos” (</w:t>
            </w:r>
            <w:r>
              <w:rPr>
                <w:color w:val="FF0000"/>
                <w:sz w:val="28"/>
                <w:szCs w:val="28"/>
              </w:rPr>
              <w:t>Tela_W</w:t>
            </w:r>
            <w:r>
              <w:rPr>
                <w:rFonts w:hint="default"/>
                <w:color w:val="FF0000"/>
                <w:sz w:val="28"/>
                <w:szCs w:val="28"/>
                <w:lang w:val="pt-BR"/>
              </w:rPr>
              <w:t>1</w:t>
            </w:r>
            <w:r>
              <w:rPr>
                <w:sz w:val="28"/>
                <w:szCs w:val="28"/>
              </w:rPr>
              <w:t>).</w:t>
            </w:r>
          </w:p>
          <w:p w14:paraId="6DD34B4B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tela “Menu” (</w:t>
            </w:r>
            <w:r>
              <w:rPr>
                <w:color w:val="FF0000"/>
                <w:sz w:val="28"/>
                <w:szCs w:val="28"/>
              </w:rPr>
              <w:t>Tela_W2</w:t>
            </w:r>
            <w:r>
              <w:rPr>
                <w:sz w:val="28"/>
                <w:szCs w:val="28"/>
              </w:rPr>
              <w:t>).</w:t>
            </w:r>
          </w:p>
          <w:p w14:paraId="29329938">
            <w:pPr>
              <w:ind w:left="-56" w:right="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a opção “Avaliações”.</w:t>
            </w:r>
          </w:p>
          <w:p w14:paraId="4DC6BF9E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O sistema exibe uma lista com todas as avaliações do restaurante (</w:t>
            </w:r>
            <w:r>
              <w:rPr>
                <w:color w:val="FF0000"/>
                <w:sz w:val="28"/>
                <w:szCs w:val="28"/>
              </w:rPr>
              <w:t>Tela_W6</w:t>
            </w:r>
            <w:r>
              <w:rPr>
                <w:sz w:val="28"/>
                <w:szCs w:val="28"/>
              </w:rPr>
              <w:t>).</w:t>
            </w:r>
          </w:p>
          <w:p w14:paraId="57C98C6C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Ator seleciona aba de pesquisa “</w:t>
            </w:r>
            <w:r>
              <w:rPr>
                <w:rFonts w:hint="default"/>
                <w:sz w:val="28"/>
                <w:szCs w:val="28"/>
                <w:lang w:val="pt-BR"/>
              </w:rPr>
              <w:t xml:space="preserve">Pesquisar </w:t>
            </w:r>
            <w:r>
              <w:rPr>
                <w:sz w:val="28"/>
                <w:szCs w:val="28"/>
              </w:rPr>
              <w:t>avaliação” e digita o nome do cliente que deseja procurar</w:t>
            </w:r>
          </w:p>
          <w:p w14:paraId="7C683B75">
            <w:pPr>
              <w:ind w:left="283" w:right="57" w:hanging="3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Sistema exibe uma lista com avaliações compatíveis com o nome passado pelo ator</w:t>
            </w:r>
          </w:p>
        </w:tc>
      </w:tr>
      <w:tr w14:paraId="0AE93D1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6D10E2">
            <w:pPr>
              <w:ind w:left="-56" w:right="57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Fluxo de Exceção</w:t>
            </w:r>
          </w:p>
        </w:tc>
      </w:tr>
      <w:tr w14:paraId="0218825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1C8E1E">
            <w:pPr>
              <w:ind w:left="-56" w:right="57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Linha 6</w:t>
            </w:r>
            <w:r>
              <w:rPr>
                <w:sz w:val="28"/>
                <w:szCs w:val="28"/>
              </w:rPr>
              <w:t>: Cliente não existente no sistema, exibindo mensagem “Cliente não consta no sistema!”, voltando para o passo 5.</w:t>
            </w:r>
          </w:p>
        </w:tc>
      </w:tr>
      <w:tr w14:paraId="2E3EF0A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50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8178E4">
            <w:pPr>
              <w:pStyle w:val="3"/>
              <w:ind w:left="-141"/>
              <w:rPr>
                <w:b/>
              </w:rPr>
            </w:pPr>
            <w:r>
              <w:rPr>
                <w:b/>
              </w:rPr>
              <w:t>Fluxo Alternativo</w:t>
            </w:r>
          </w:p>
        </w:tc>
      </w:tr>
      <w:tr w14:paraId="202B490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245" w:hRule="atLeast"/>
        </w:trPr>
        <w:tc>
          <w:tcPr>
            <w:tcW w:w="10391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DBC290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5: </w:t>
            </w:r>
            <w:r>
              <w:rPr>
                <w:sz w:val="28"/>
                <w:szCs w:val="28"/>
              </w:rPr>
              <w:t>Ator pressiona botão “voltar”. Sistema exibe tela “Gestor de Pedidos” (</w:t>
            </w:r>
            <w:r>
              <w:rPr>
                <w:color w:val="FF0000"/>
                <w:sz w:val="28"/>
                <w:szCs w:val="28"/>
              </w:rPr>
              <w:t>Tela_W1</w:t>
            </w:r>
            <w:r>
              <w:rPr>
                <w:sz w:val="28"/>
                <w:szCs w:val="28"/>
              </w:rPr>
              <w:t>).</w:t>
            </w:r>
          </w:p>
        </w:tc>
      </w:tr>
    </w:tbl>
    <w:p w14:paraId="7439A67C">
      <w:pPr>
        <w:rPr>
          <w:b/>
          <w:sz w:val="28"/>
          <w:szCs w:val="28"/>
        </w:rPr>
      </w:pPr>
    </w:p>
    <w:p w14:paraId="08B26C68">
      <w:pPr>
        <w:rPr>
          <w:b/>
          <w:sz w:val="28"/>
          <w:szCs w:val="28"/>
        </w:rPr>
      </w:pPr>
    </w:p>
    <w:p w14:paraId="0689E943">
      <w:pPr>
        <w:jc w:val="center"/>
        <w:rPr>
          <w:b/>
          <w:sz w:val="28"/>
          <w:szCs w:val="28"/>
        </w:rPr>
      </w:pPr>
    </w:p>
    <w:tbl>
      <w:tblPr>
        <w:tblStyle w:val="34"/>
        <w:tblW w:w="1054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6120"/>
      </w:tblGrid>
      <w:tr w14:paraId="031A6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F49228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14:paraId="4926D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3B2B08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A12FF2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5B858A">
            <w:pPr>
              <w:jc w:val="center"/>
            </w:pPr>
            <w:r>
              <w:t>Alteração</w:t>
            </w:r>
          </w:p>
        </w:tc>
      </w:tr>
      <w:tr w14:paraId="7A22A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6137CB">
            <w:pPr>
              <w:jc w:val="center"/>
            </w:pPr>
            <w:r>
              <w:t>27/08/2025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B0A10F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0CFFCE">
            <w:pPr>
              <w:jc w:val="center"/>
            </w:pPr>
            <w:r>
              <w:t>Criação do Caso de Uso</w:t>
            </w:r>
          </w:p>
        </w:tc>
      </w:tr>
      <w:tr w14:paraId="106BD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73B54">
            <w:pPr>
              <w:jc w:val="center"/>
            </w:pPr>
            <w:r>
              <w:t>29/08/2025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808A98">
            <w:pPr>
              <w:jc w:val="center"/>
            </w:pPr>
            <w:r>
              <w:t>Matheus Calixto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4B02A3">
            <w:pPr>
              <w:jc w:val="center"/>
            </w:pPr>
            <w:r>
              <w:t>Criação do Fluxo Principal</w:t>
            </w:r>
          </w:p>
        </w:tc>
      </w:tr>
      <w:tr w14:paraId="0C386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677C93">
            <w:pPr>
              <w:jc w:val="center"/>
            </w:pPr>
            <w:r>
              <w:t>31/10/2025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5BD269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AAD038">
            <w:pPr>
              <w:jc w:val="center"/>
            </w:pPr>
            <w:r>
              <w:t>Criação do Fluxo de Exceção</w:t>
            </w:r>
          </w:p>
        </w:tc>
      </w:tr>
      <w:tr w14:paraId="6824E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9D31D2">
            <w:pPr>
              <w:jc w:val="center"/>
              <w:rPr>
                <w:rFonts w:hint="default"/>
                <w:lang w:val="pt-BR"/>
              </w:rPr>
            </w:pPr>
            <w:bookmarkStart w:id="0" w:name="_GoBack" w:colFirst="0" w:colLast="0"/>
            <w:r>
              <w:rPr>
                <w:rFonts w:hint="default"/>
                <w:lang w:val="pt-BR"/>
              </w:rPr>
              <w:t>07</w:t>
            </w:r>
            <w:r>
              <w:t>/</w:t>
            </w:r>
            <w:r>
              <w:rPr>
                <w:rFonts w:hint="default"/>
                <w:lang w:val="pt-BR"/>
              </w:rPr>
              <w:t>11</w:t>
            </w:r>
            <w:r>
              <w:t>/</w:t>
            </w:r>
            <w:r>
              <w:rPr>
                <w:rFonts w:hint="default"/>
                <w:lang w:val="pt-BR"/>
              </w:rPr>
              <w:t>2025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6CA9F8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Kauan Felipe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C4545A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Correção dos nomes das telas</w:t>
            </w:r>
          </w:p>
        </w:tc>
      </w:tr>
      <w:bookmarkEnd w:id="0"/>
    </w:tbl>
    <w:p w14:paraId="5ACAF0B4">
      <w:pPr>
        <w:jc w:val="center"/>
      </w:pPr>
    </w:p>
    <w:sectPr>
      <w:pgSz w:w="11906" w:h="16838"/>
      <w:pgMar w:top="1418" w:right="851" w:bottom="1418" w:left="851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C308C"/>
    <w:multiLevelType w:val="multilevel"/>
    <w:tmpl w:val="42DC308C"/>
    <w:lvl w:ilvl="0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 w:tentative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017"/>
    <w:rsid w:val="00604B3C"/>
    <w:rsid w:val="00663017"/>
    <w:rsid w:val="00715929"/>
    <w:rsid w:val="14BC7387"/>
    <w:rsid w:val="4E25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jc w:val="center"/>
      <w:outlineLvl w:val="1"/>
    </w:pPr>
    <w:rPr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uiPriority w:val="0"/>
    <w:rPr>
      <w:rFonts w:cs="Noto Sans Devanagari"/>
    </w:rPr>
  </w:style>
  <w:style w:type="paragraph" w:styleId="11">
    <w:name w:val="Body Text"/>
    <w:basedOn w:val="1"/>
    <w:uiPriority w:val="0"/>
    <w:pPr>
      <w:spacing w:after="140" w:line="276" w:lineRule="auto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styleId="12">
    <w:name w:val="Title"/>
    <w:basedOn w:val="1"/>
    <w:next w:val="11"/>
    <w:qFormat/>
    <w:uiPriority w:val="10"/>
    <w:pPr>
      <w:spacing w:line="1" w:lineRule="atLeast"/>
      <w:ind w:left="-1" w:leftChars="-1" w:hanging="1" w:hangingChars="1"/>
      <w:jc w:val="center"/>
      <w:textAlignment w:val="top"/>
      <w:outlineLvl w:val="0"/>
    </w:pPr>
    <w:rPr>
      <w:b/>
      <w:position w:val="-1"/>
      <w:sz w:val="32"/>
      <w:szCs w:val="20"/>
      <w:lang w:eastAsia="zh-CN"/>
    </w:rPr>
  </w:style>
  <w:style w:type="paragraph" w:styleId="13">
    <w:name w:val="caption"/>
    <w:basedOn w:val="1"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Body Text Indent"/>
    <w:basedOn w:val="1"/>
    <w:uiPriority w:val="0"/>
    <w:pPr>
      <w:spacing w:line="1" w:lineRule="atLeast"/>
      <w:ind w:left="284" w:leftChars="-1" w:hangingChars="1"/>
      <w:textAlignment w:val="top"/>
      <w:outlineLvl w:val="0"/>
    </w:pPr>
    <w:rPr>
      <w:position w:val="-1"/>
      <w:sz w:val="28"/>
      <w:szCs w:val="20"/>
      <w:lang w:eastAsia="zh-CN"/>
    </w:rPr>
  </w:style>
  <w:style w:type="table" w:customStyle="1" w:styleId="16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7">
    <w:name w:val="WW8Num2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8">
    <w:name w:val="WW8Num1z0"/>
    <w:uiPriority w:val="0"/>
    <w:rPr>
      <w:rFonts w:hint="default" w:ascii="Symbol" w:hAnsi="Symbol" w:cs="Symbol"/>
      <w:w w:val="100"/>
      <w:position w:val="-1"/>
      <w:vertAlign w:val="baseline"/>
      <w:cs w:val="0"/>
    </w:rPr>
  </w:style>
  <w:style w:type="character" w:customStyle="1" w:styleId="19">
    <w:name w:val="WW8Num3z0"/>
    <w:uiPriority w:val="0"/>
    <w:rPr>
      <w:w w:val="100"/>
      <w:position w:val="-1"/>
      <w:vertAlign w:val="baseline"/>
      <w:cs w:val="0"/>
    </w:rPr>
  </w:style>
  <w:style w:type="character" w:customStyle="1" w:styleId="20">
    <w:name w:val="WW8Num6z0"/>
    <w:uiPriority w:val="0"/>
    <w:rPr>
      <w:w w:val="100"/>
      <w:position w:val="-1"/>
      <w:sz w:val="28"/>
      <w:vertAlign w:val="baseline"/>
      <w:cs w:val="0"/>
    </w:rPr>
  </w:style>
  <w:style w:type="character" w:customStyle="1" w:styleId="21">
    <w:name w:val="WW8Num7z0"/>
    <w:uiPriority w:val="0"/>
    <w:rPr>
      <w:w w:val="100"/>
      <w:position w:val="-1"/>
      <w:sz w:val="28"/>
      <w:vertAlign w:val="baseline"/>
      <w:cs w:val="0"/>
    </w:rPr>
  </w:style>
  <w:style w:type="character" w:customStyle="1" w:styleId="22">
    <w:name w:val="WW8Num8z0"/>
    <w:uiPriority w:val="0"/>
    <w:rPr>
      <w:w w:val="100"/>
      <w:position w:val="-1"/>
      <w:sz w:val="28"/>
      <w:vertAlign w:val="baseline"/>
      <w:cs w:val="0"/>
    </w:rPr>
  </w:style>
  <w:style w:type="character" w:customStyle="1" w:styleId="23">
    <w:name w:val="WW8Num9z0"/>
    <w:uiPriority w:val="0"/>
    <w:rPr>
      <w:w w:val="100"/>
      <w:position w:val="-1"/>
      <w:vertAlign w:val="baseline"/>
      <w:cs w:val="0"/>
    </w:rPr>
  </w:style>
  <w:style w:type="character" w:customStyle="1" w:styleId="24">
    <w:name w:val="WW8Num10z0"/>
    <w:uiPriority w:val="0"/>
    <w:rPr>
      <w:w w:val="100"/>
      <w:position w:val="-1"/>
      <w:sz w:val="28"/>
      <w:vertAlign w:val="baseline"/>
      <w:cs w:val="0"/>
    </w:rPr>
  </w:style>
  <w:style w:type="character" w:customStyle="1" w:styleId="25">
    <w:name w:val="WW8Num12z0"/>
    <w:uiPriority w:val="0"/>
    <w:rPr>
      <w:w w:val="100"/>
      <w:position w:val="-1"/>
      <w:sz w:val="28"/>
      <w:vertAlign w:val="baseline"/>
      <w:cs w:val="0"/>
    </w:rPr>
  </w:style>
  <w:style w:type="paragraph" w:customStyle="1" w:styleId="26">
    <w:name w:val="Índice"/>
    <w:basedOn w:val="1"/>
    <w:uiPriority w:val="0"/>
    <w:pPr>
      <w:suppressLineNumbers/>
      <w:spacing w:line="1" w:lineRule="atLeast"/>
      <w:ind w:left="-1" w:leftChars="-1" w:hanging="1" w:hangingChars="1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27">
    <w:name w:val="Caption1"/>
    <w:basedOn w:val="1"/>
    <w:uiPriority w:val="0"/>
    <w:pPr>
      <w:suppressLineNumbers/>
      <w:spacing w:before="120" w:after="120" w:line="1" w:lineRule="atLeast"/>
      <w:ind w:left="-1" w:leftChars="-1" w:hanging="1" w:hangingChars="1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28">
    <w:name w:val="Conteúdo da tabela"/>
    <w:basedOn w:val="1"/>
    <w:uiPriority w:val="0"/>
    <w:pPr>
      <w:widowControl w:val="0"/>
      <w:suppressLineNumbers/>
      <w:spacing w:line="1" w:lineRule="atLeast"/>
      <w:ind w:left="-1" w:leftChars="-1" w:hanging="1" w:hangingChars="1"/>
      <w:textAlignment w:val="top"/>
      <w:outlineLvl w:val="0"/>
    </w:pPr>
    <w:rPr>
      <w:position w:val="-1"/>
      <w:lang w:eastAsia="zh-CN"/>
    </w:rPr>
  </w:style>
  <w:style w:type="paragraph" w:customStyle="1" w:styleId="29">
    <w:name w:val="Título de tabela"/>
    <w:basedOn w:val="28"/>
    <w:uiPriority w:val="0"/>
    <w:pPr>
      <w:jc w:val="center"/>
    </w:pPr>
    <w:rPr>
      <w:b/>
      <w:bCs/>
    </w:rPr>
  </w:style>
  <w:style w:type="table" w:customStyle="1" w:styleId="30">
    <w:name w:val="_Style 29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1">
    <w:name w:val="_Style 30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2">
    <w:name w:val="_Style 31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3"/>
    <w:basedOn w:val="16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34">
    <w:name w:val="_Style 34"/>
    <w:basedOn w:val="16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dVTPHodIiqLQRbi2lxIFH4RnSA==">CgMxLjA4AHIhMTV6UWdJUVNtcnp3MThDZVdUQmQtMjZTYjl2S2J0WVph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1042</Characters>
  <Lines>8</Lines>
  <Paragraphs>2</Paragraphs>
  <TotalTime>0</TotalTime>
  <ScaleCrop>false</ScaleCrop>
  <LinksUpToDate>false</LinksUpToDate>
  <CharactersWithSpaces>1232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cp:lastModifiedBy>Kauan</cp:lastModifiedBy>
  <dcterms:modified xsi:type="dcterms:W3CDTF">2025-11-07T13:48:38Z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44D1B58F814640AE801A1E7D6FB78FF6_12</vt:lpwstr>
  </property>
</Properties>
</file>