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3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65 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pode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alterar, remover ou consultar os dados do seu perfil no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O Cliente deve estar cadastrado no aplicativo.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br w:type="textWrapping"/>
              <w:t xml:space="preserve">CSU01-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Autenticar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Cliente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a opção do sistema Menu na tela 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rincipal do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tela com 4 opções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widowControl w:val="1"/>
              <w:shd w:fill="auto" w:val="clear"/>
              <w:ind w:left="-170" w:right="57" w:firstLine="0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Caso a opção seja: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360" w:righ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a)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Pessoais</w:t>
            </w: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Ver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Seção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Consultar e Alterar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right="0" w:firstLine="0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b) Remoção do Perfil: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Excluir Conta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right="0" w:firstLine="0"/>
              <w:rPr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c) Alterar Endereço: Ver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CSU16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- Manter Endereço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right="0" w:firstLine="0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d) Forma de Pagamento 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 - Manter</w:t>
            </w: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Formas de Pagamento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360" w:righ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numPr>
                <w:ilvl w:val="1"/>
                <w:numId w:val="1"/>
              </w:numPr>
              <w:rPr>
                <w:sz w:val="28"/>
                <w:szCs w:val="28"/>
              </w:rPr>
            </w:pPr>
            <w:bookmarkStart w:colFirst="0" w:colLast="0" w:name="_heading=h.jzszful3liae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36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ícone “Voltar”. Retorna a tela inicial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2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Consultar e Altera</w:t>
      </w:r>
      <w:r w:rsidDel="00000000" w:rsidR="00000000" w:rsidRPr="00000000">
        <w:rPr>
          <w:b w:val="0"/>
          <w:rtl w:val="0"/>
        </w:rPr>
        <w:t xml:space="preserve">r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Permite o usuário consultar e alterar dados do seu perfil em meio persistente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360" w:right="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opção de “Dados Pessoais”.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360" w:right="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os dados cadastrados do usuário(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360" w:right="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o botão de cada dado cadastrado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 seu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perfil.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360" w:right="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alterações.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360" w:right="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“Confirmar”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360" w:right="0" w:hanging="360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leader="none" w:pos="36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leader="none" w:pos="360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Dados não válidos. Sistema exibe mensagem “Dados inválidos” e exibe os campos que estão com problemas retornando ao passo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leader="none" w:pos="360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leader="none" w:pos="360"/>
              </w:tabs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ícone “Voltar”. Retorna a tela menu do sistema(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0" w:right="0" w:firstLine="0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Remover Perfil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 dados do usuário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leader="none" w:pos="360"/>
              </w:tabs>
              <w:ind w:left="0" w:righ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1. 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 a opção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de “Excluir Conta”.</w:t>
            </w:r>
          </w:p>
          <w:p w:rsidR="00000000" w:rsidDel="00000000" w:rsidP="00000000" w:rsidRDefault="00000000" w:rsidRPr="00000000" w14:paraId="00000044">
            <w:pPr>
              <w:ind w:left="0" w:righ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a mensagem “Deseja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Prosseguir?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Tela_M22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right="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confirma remoção.</w:t>
            </w:r>
          </w:p>
          <w:p w:rsidR="00000000" w:rsidDel="00000000" w:rsidP="00000000" w:rsidRDefault="00000000" w:rsidRPr="00000000" w14:paraId="00000046">
            <w:p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exclui os dados do cliente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leader="none" w:pos="36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leader="none" w:pos="360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2: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“Voltar”.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hLcAX9R3eLcO3egqYekNDsYkRw==">CgMxLjAyDmguanpzemZ1bDNsaWFlOAByITFCRkUyMVFFRzlRTFZ1a0NBMk9KOG80ZTVWSFl2T2t6NQ==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