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4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rtl w:val="0"/>
        </w:rPr>
        <w:t xml:space="preserve">Acompanhar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0" w:right="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numPr>
                <w:ilvl w:val="0"/>
                <w:numId w:val="1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60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Cliente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pode confirmar o recebimento do pedido e avaliá-lo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O Cliente deve estar cadastrado no aplicativo.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br w:type="textWrapping"/>
              <w:t xml:space="preserve">CSU01-Autenticar Usuário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numPr>
                <w:ilvl w:val="1"/>
                <w:numId w:val="1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Sistema exibe tela com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 do pedido e informações sobre o mesmo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Tela_M16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widowControl w:val="1"/>
              <w:shd w:fill="auto" w:val="clear"/>
              <w:ind w:left="-57" w:right="57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Ator seleciona uma das opções disponibilizadas pelo sistema.</w:t>
            </w:r>
          </w:p>
          <w:p w:rsidR="00000000" w:rsidDel="00000000" w:rsidP="00000000" w:rsidRDefault="00000000" w:rsidRPr="00000000" w14:paraId="00000014">
            <w:pPr>
              <w:widowControl w:val="1"/>
              <w:shd w:fill="auto" w:val="clear"/>
              <w:ind w:left="-170" w:right="57" w:firstLine="0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4. Caso a opção seja: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360" w:righ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a)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Chat com Estabelecimento</w:t>
            </w: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Ver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 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Contatar Restaurante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360" w:right="0" w:firstLine="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Recebi o pedido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Recebimento do pedido</w:t>
            </w:r>
          </w:p>
          <w:p w:rsidR="00000000" w:rsidDel="00000000" w:rsidP="00000000" w:rsidRDefault="00000000" w:rsidRPr="00000000" w14:paraId="00000017">
            <w:pPr>
              <w:ind w:left="360" w:right="0" w:firstLine="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c) Não Recebi o pedido: Ver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Seção Não Recebimento do pedido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leader="none" w:pos="360"/>
              </w:tabs>
              <w:ind w:left="36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leader="none" w:pos="360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seleciona o ícone “Voltar”. Retorna a tela inicial do sistema(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0" w:right="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Contatar Restaurante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Permite o usuário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entrar em contato com o restaurante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pStyle w:val="Heading2"/>
              <w:numPr>
                <w:ilvl w:val="1"/>
                <w:numId w:val="1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tabs>
                <w:tab w:val="left" w:leader="none" w:pos="360"/>
              </w:tabs>
              <w:ind w:left="360" w:right="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opção de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Contatar Restaurante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tabs>
                <w:tab w:val="left" w:leader="none" w:pos="360"/>
              </w:tabs>
              <w:ind w:left="360" w:right="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exibe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chat com o restaurante(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Tela_M20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tabs>
                <w:tab w:val="left" w:leader="none" w:pos="360"/>
              </w:tabs>
              <w:ind w:left="36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interage com o restaurante</w:t>
              <w:tab/>
              <w:tab/>
              <w:tab/>
              <w:tab/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leader="none" w:pos="360"/>
              </w:tabs>
              <w:ind w:left="360" w:right="0" w:hanging="360"/>
              <w:jc w:val="center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leader="none" w:pos="360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seleciona o ícone“Voltar”. Retorna a tela status do pedido(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0" w:right="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Recebimento do pedido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Cliente confirma que recebeu o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numPr>
                <w:ilvl w:val="1"/>
                <w:numId w:val="1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tabs>
                <w:tab w:val="left" w:leader="none" w:pos="360"/>
              </w:tabs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Ator seleciona opção de “Recebi o Pedido”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360"/>
              </w:tabs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tela de avaliação do pedido(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360"/>
              </w:tabs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avalia o pedido e  pressiona o botão “Enviar Avaliação”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leader="none" w:pos="360"/>
              </w:tabs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leader="none" w:pos="360"/>
              </w:tabs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 ícone “Voltar”. Retorna a tela inicial do sistema(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Não Recebimento do pedido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Cliente confirma que não recebeu o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numPr>
                <w:ilvl w:val="1"/>
                <w:numId w:val="1"/>
              </w:numPr>
              <w:rPr>
                <w:sz w:val="28"/>
                <w:szCs w:val="28"/>
              </w:rPr>
            </w:pPr>
            <w:bookmarkStart w:colFirst="0" w:colLast="0" w:name="_heading=h.uzpyczazqcrp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leader="none" w:pos="36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Ator seleciona opção de “Não Recebi o Pedido”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36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tela de problemas com o pedido(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Tela_M21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36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preenche os campos de reclamação 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36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Ator pressiona a opção “Enviar reclamação”.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leader="none" w:pos="360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leader="none" w:pos="36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seleciona a opção “Cancelar”. Retorna a tela inicial do sistema(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48.0" w:type="dxa"/>
        <w:jc w:val="left"/>
        <w:tblInd w:w="-108.0" w:type="dxa"/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Paulo Henrique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Kauan Felipe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Adição dos Fluxos Alternativos</w:t>
            </w:r>
          </w:p>
        </w:tc>
      </w:tr>
    </w:tbl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widowControl w:val="1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ind w:left="0" w:firstLine="0"/>
      <w:jc w:val="center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1">
    <w:name w:val="Caption1"/>
    <w:basedOn w:val="Normal"/>
    <w:next w:val="Caption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11">
    <w:name w:val="Caption11"/>
    <w:basedOn w:val="Normal"/>
    <w:next w:val="Caption1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284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0rwHNKwpZN1iCq6VOyWmgKU2Mg==">CgMxLjAyDmgudXpweWN6YXpxY3JwOAByITFNcjB2LU5KVGRyRU80UnBac3VvbXhpWEtRcmNxbG1yQg==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