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5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Fazer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55.0" w:type="dxa"/>
        <w:tblLayout w:type="fixed"/>
        <w:tblLook w:val="0000"/>
      </w:tblPr>
      <w:tblGrid>
        <w:gridCol w:w="2895"/>
        <w:gridCol w:w="7425"/>
        <w:tblGridChange w:id="0">
          <w:tblGrid>
            <w:gridCol w:w="289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numPr>
                <w:ilvl w:val="0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90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</w:t>
            </w: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Permite o cliente escolher e realizar o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Restaurante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O Cliente deve estar cadastrado no aplicativo.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br w:type="textWrapping"/>
              <w:t xml:space="preserve">CSU01-Autenticar Usuário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numPr>
                <w:ilvl w:val="1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0.64453124999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Sistema exibe tela inicial do sistema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ind w:left="-57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2. Ator seleciona um refeição</w:t>
            </w:r>
          </w:p>
          <w:p w:rsidR="00000000" w:rsidDel="00000000" w:rsidP="00000000" w:rsidRDefault="00000000" w:rsidRPr="00000000" w14:paraId="00000014">
            <w:pPr>
              <w:ind w:left="-57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Sistema exibe tela de “Refeição”(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ind w:left="-57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Ator pressiona o botão “Adicionar”</w:t>
            </w:r>
          </w:p>
          <w:p w:rsidR="00000000" w:rsidDel="00000000" w:rsidP="00000000" w:rsidRDefault="00000000" w:rsidRPr="00000000" w14:paraId="00000016">
            <w:pPr>
              <w:ind w:left="-57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.Sistema adiciona uma refeição ao carrinho</w:t>
            </w:r>
          </w:p>
          <w:p w:rsidR="00000000" w:rsidDel="00000000" w:rsidP="00000000" w:rsidRDefault="00000000" w:rsidRPr="00000000" w14:paraId="00000017">
            <w:pPr>
              <w:ind w:left="-57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Ator pressiona o ícone de carrinho</w:t>
            </w:r>
          </w:p>
          <w:p w:rsidR="00000000" w:rsidDel="00000000" w:rsidP="00000000" w:rsidRDefault="00000000" w:rsidRPr="00000000" w14:paraId="00000018">
            <w:pPr>
              <w:ind w:left="-57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Sistema exibe tela “Realizar Compra”(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9">
            <w:pPr>
              <w:ind w:left="-57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Ator seleciona forma de pagamento</w:t>
            </w:r>
          </w:p>
          <w:p w:rsidR="00000000" w:rsidDel="00000000" w:rsidP="00000000" w:rsidRDefault="00000000" w:rsidRPr="00000000" w14:paraId="0000001A">
            <w:pPr>
              <w:ind w:left="-57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Sistema exibe tela “Forma de pagamento”(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ind w:left="-57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Ator seleciona a forma de pagamento</w:t>
            </w:r>
          </w:p>
          <w:p w:rsidR="00000000" w:rsidDel="00000000" w:rsidP="00000000" w:rsidRDefault="00000000" w:rsidRPr="00000000" w14:paraId="0000001C">
            <w:pPr>
              <w:ind w:left="-57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11. Sistema exibe tela de “Realizar Compra”(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ind w:left="-57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11. Ator pressiona botão “Fazer Pedido”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numPr>
                <w:ilvl w:val="1"/>
                <w:numId w:val="1"/>
              </w:numPr>
              <w:rPr>
                <w:sz w:val="28"/>
                <w:szCs w:val="28"/>
              </w:rPr>
            </w:pPr>
            <w:bookmarkStart w:colFirst="0" w:colLast="0" w:name="_heading=h.aioi6j2y1vzg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jc w:val="left"/>
              <w:rPr>
                <w:color w:val="ff0000"/>
              </w:rPr>
            </w:pPr>
            <w:bookmarkStart w:colFirst="0" w:colLast="0" w:name="_heading=h.aioi6j2y1vzg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Linha 2: </w:t>
            </w:r>
            <w:r w:rsidDel="00000000" w:rsidR="00000000" w:rsidRPr="00000000">
              <w:rPr>
                <w:rtl w:val="0"/>
              </w:rPr>
              <w:t xml:space="preserve">Ator seleciona um estabelecimento. Ver </w:t>
            </w:r>
            <w:r w:rsidDel="00000000" w:rsidR="00000000" w:rsidRPr="00000000">
              <w:rPr>
                <w:color w:val="ff0000"/>
                <w:rtl w:val="0"/>
              </w:rPr>
              <w:t xml:space="preserve">Seção Estabelecimento</w:t>
            </w:r>
          </w:p>
          <w:p w:rsidR="00000000" w:rsidDel="00000000" w:rsidP="00000000" w:rsidRDefault="00000000" w:rsidRPr="00000000" w14:paraId="00000022">
            <w:pPr>
              <w:pStyle w:val="Heading2"/>
              <w:jc w:val="left"/>
              <w:rPr>
                <w:color w:val="ff0000"/>
              </w:rPr>
            </w:pPr>
            <w:bookmarkStart w:colFirst="0" w:colLast="0" w:name="_heading=h.x8mh8q4xxkx2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Linha 2: </w:t>
            </w:r>
            <w:r w:rsidDel="00000000" w:rsidR="00000000" w:rsidRPr="00000000">
              <w:rPr>
                <w:rtl w:val="0"/>
              </w:rPr>
              <w:t xml:space="preserve">Ator seleciona uma categoria. Ver </w:t>
            </w:r>
            <w:r w:rsidDel="00000000" w:rsidR="00000000" w:rsidRPr="00000000">
              <w:rPr>
                <w:color w:val="ff0000"/>
                <w:rtl w:val="0"/>
              </w:rPr>
              <w:t xml:space="preserve">Seção Categoria</w:t>
            </w:r>
          </w:p>
          <w:p w:rsidR="00000000" w:rsidDel="00000000" w:rsidP="00000000" w:rsidRDefault="00000000" w:rsidRPr="00000000" w14:paraId="00000023">
            <w:pPr>
              <w:pStyle w:val="Heading2"/>
              <w:jc w:val="left"/>
              <w:rPr>
                <w:color w:val="ff0000"/>
              </w:rPr>
            </w:pPr>
            <w:bookmarkStart w:colFirst="0" w:colLast="0" w:name="_heading=h.5qxeb7j3hhuq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Linha 2: </w:t>
            </w:r>
            <w:r w:rsidDel="00000000" w:rsidR="00000000" w:rsidRPr="00000000">
              <w:rPr>
                <w:rtl w:val="0"/>
              </w:rPr>
              <w:t xml:space="preserve">Ator seleciona o botão “Ver Tudo”. Ver </w:t>
            </w:r>
            <w:r w:rsidDel="00000000" w:rsidR="00000000" w:rsidRPr="00000000">
              <w:rPr>
                <w:color w:val="ff0000"/>
                <w:rtl w:val="0"/>
              </w:rPr>
              <w:t xml:space="preserve">Seção Ver todas as categorias</w:t>
            </w:r>
          </w:p>
          <w:p w:rsidR="00000000" w:rsidDel="00000000" w:rsidP="00000000" w:rsidRDefault="00000000" w:rsidRPr="00000000" w14:paraId="00000024">
            <w:pPr>
              <w:pStyle w:val="Heading2"/>
              <w:jc w:val="left"/>
              <w:rPr>
                <w:color w:val="ff0000"/>
              </w:rPr>
            </w:pPr>
            <w:bookmarkStart w:colFirst="0" w:colLast="0" w:name="_heading=h.26f5fts5wj9z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Linha 2: </w:t>
            </w:r>
            <w:r w:rsidDel="00000000" w:rsidR="00000000" w:rsidRPr="00000000">
              <w:rPr>
                <w:rtl w:val="0"/>
              </w:rPr>
              <w:t xml:space="preserve">Ator seleciona a aba de pesquisa. Ver </w:t>
            </w:r>
            <w:r w:rsidDel="00000000" w:rsidR="00000000" w:rsidRPr="00000000">
              <w:rPr>
                <w:color w:val="ff0000"/>
                <w:rtl w:val="0"/>
              </w:rPr>
              <w:t xml:space="preserve">Seção Pesquisa</w:t>
            </w:r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o ícone “Voltar”. Retorna ao passo 1.</w:t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o ícone “Voltar”. Retorna a tela “Refeição”(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9: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ícone “Voltar”. Retorna a tela “Realizar Compra”(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Estabelecimento</w:t>
      </w: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Ind w:w="-70.0" w:type="dxa"/>
        <w:tblLayout w:type="fixed"/>
        <w:tblLook w:val="0000"/>
      </w:tblPr>
      <w:tblGrid>
        <w:gridCol w:w="2910"/>
        <w:gridCol w:w="7260"/>
        <w:tblGridChange w:id="0">
          <w:tblGrid>
            <w:gridCol w:w="2910"/>
            <w:gridCol w:w="7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Fluxo alternativo se o usuário quiser ir pra um estabelecimento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numPr>
                <w:ilvl w:val="1"/>
                <w:numId w:val="1"/>
              </w:numPr>
              <w:rPr>
                <w:sz w:val="28"/>
                <w:szCs w:val="28"/>
              </w:rPr>
            </w:pPr>
            <w:bookmarkStart w:colFirst="0" w:colLast="0" w:name="_heading=h.ovxnzh25yh7x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.917968749999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tela de “Estabelecimento”(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uma refeição. Ver passo 3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leader="none" w:pos="360"/>
              </w:tabs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leader="none" w:pos="360"/>
              </w:tabs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Ator seleciona o botão “Voltar”. Retorna a tela inicial do sistema(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heading=h.nfnumzn6v38n" w:id="5"/>
      <w:bookmarkEnd w:id="5"/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Categoria</w:t>
      </w:r>
      <w:r w:rsidDel="00000000" w:rsidR="00000000" w:rsidRPr="00000000">
        <w:rPr>
          <w:rtl w:val="0"/>
        </w:rPr>
      </w:r>
    </w:p>
    <w:sdt>
      <w:sdtPr>
        <w:lock w:val="contentLocked"/>
        <w:id w:val="1644474069"/>
        <w:tag w:val="goog_rdk_0"/>
      </w:sdtPr>
      <w:sdtContent>
        <w:tbl>
          <w:tblPr>
            <w:tblStyle w:val="Table3"/>
            <w:tblW w:w="10170.0" w:type="dxa"/>
            <w:jc w:val="left"/>
            <w:tblInd w:w="-70.0" w:type="dxa"/>
            <w:tblLayout w:type="fixed"/>
            <w:tblLook w:val="0000"/>
          </w:tblPr>
          <w:tblGrid>
            <w:gridCol w:w="2910"/>
            <w:gridCol w:w="7260"/>
            <w:tblGridChange w:id="0">
              <w:tblGrid>
                <w:gridCol w:w="2910"/>
                <w:gridCol w:w="72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3D">
                <w:pPr>
                  <w:rPr/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Sumário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3E">
                <w:pPr>
                  <w:rPr/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Fluxo alternativo se o usuário quiser ir pra uma categoria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3F">
                <w:pPr>
                  <w:pStyle w:val="Heading2"/>
                  <w:numPr>
                    <w:ilvl w:val="1"/>
                    <w:numId w:val="1"/>
                  </w:numPr>
                  <w:rPr>
                    <w:sz w:val="28"/>
                    <w:szCs w:val="28"/>
                  </w:rPr>
                </w:pPr>
                <w:bookmarkStart w:colFirst="0" w:colLast="0" w:name="_heading=h.afudk3dni58d" w:id="6"/>
                <w:bookmarkEnd w:id="6"/>
                <w:r w:rsidDel="00000000" w:rsidR="00000000" w:rsidRPr="00000000">
                  <w:rPr>
                    <w:b w:val="1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45.9179687499999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41">
                <w:pPr>
                  <w:ind w:left="0" w:firstLine="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1. Sistema exibe tela de “Categoria”(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Tela_M19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).</w:t>
                </w:r>
              </w:p>
              <w:p w:rsidR="00000000" w:rsidDel="00000000" w:rsidP="00000000" w:rsidRDefault="00000000" w:rsidRPr="00000000" w14:paraId="00000042">
                <w:pPr>
                  <w:ind w:left="0" w:firstLine="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2. Ator seleciona um estabelecimento. Ver 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seção Estabelecimento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3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44">
                <w:pPr>
                  <w:tabs>
                    <w:tab w:val="left" w:leader="none" w:pos="360"/>
                  </w:tabs>
                  <w:jc w:val="center"/>
                  <w:rPr/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Fluxo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46">
                <w:pPr>
                  <w:tabs>
                    <w:tab w:val="left" w:leader="none" w:pos="360"/>
                  </w:tabs>
                  <w:rPr/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Linha 2: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 Ator seleciona o botão “Voltar”. Retorna a tela inicial do sistema(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Tela_M1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heading=h.1z9vpqyr8uml" w:id="7"/>
      <w:bookmarkEnd w:id="7"/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Ver todas as categorias</w:t>
      </w:r>
      <w:r w:rsidDel="00000000" w:rsidR="00000000" w:rsidRPr="00000000">
        <w:rPr>
          <w:rtl w:val="0"/>
        </w:rPr>
      </w:r>
    </w:p>
    <w:sdt>
      <w:sdtPr>
        <w:lock w:val="contentLocked"/>
        <w:id w:val="-1913991455"/>
        <w:tag w:val="goog_rdk_1"/>
      </w:sdtPr>
      <w:sdtContent>
        <w:tbl>
          <w:tblPr>
            <w:tblStyle w:val="Table4"/>
            <w:tblW w:w="10170.0" w:type="dxa"/>
            <w:jc w:val="left"/>
            <w:tblInd w:w="-70.0" w:type="dxa"/>
            <w:tblLayout w:type="fixed"/>
            <w:tblLook w:val="0000"/>
          </w:tblPr>
          <w:tblGrid>
            <w:gridCol w:w="2910"/>
            <w:gridCol w:w="7260"/>
            <w:tblGridChange w:id="0">
              <w:tblGrid>
                <w:gridCol w:w="2910"/>
                <w:gridCol w:w="72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4C">
                <w:pPr>
                  <w:rPr/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Sumário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4D">
                <w:pPr>
                  <w:rPr/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Fluxo alternativo se o usuário quiser ir pra uma tela com todas as categorias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4E">
                <w:pPr>
                  <w:pStyle w:val="Heading2"/>
                  <w:numPr>
                    <w:ilvl w:val="1"/>
                    <w:numId w:val="1"/>
                  </w:numPr>
                  <w:rPr>
                    <w:sz w:val="28"/>
                    <w:szCs w:val="28"/>
                  </w:rPr>
                </w:pPr>
                <w:bookmarkStart w:colFirst="0" w:colLast="0" w:name="_heading=h.n30rpezh0343" w:id="8"/>
                <w:bookmarkEnd w:id="8"/>
                <w:r w:rsidDel="00000000" w:rsidR="00000000" w:rsidRPr="00000000">
                  <w:rPr>
                    <w:b w:val="1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45.9179687499999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50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1. Sistema exibe tela de “Ver Categorias”(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Tela_M18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).</w:t>
                </w:r>
              </w:p>
              <w:p w:rsidR="00000000" w:rsidDel="00000000" w:rsidP="00000000" w:rsidRDefault="00000000" w:rsidRPr="00000000" w14:paraId="00000051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2. Ator seleciona uma categoria. Ver 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seção Categoria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3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53">
                <w:pPr>
                  <w:tabs>
                    <w:tab w:val="left" w:leader="none" w:pos="360"/>
                  </w:tabs>
                  <w:jc w:val="center"/>
                  <w:rPr/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Fluxo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55">
                <w:pPr>
                  <w:tabs>
                    <w:tab w:val="left" w:leader="none" w:pos="360"/>
                  </w:tabs>
                  <w:rPr/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Linha 2: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 Ator seleciona o botão “Voltar”. Retorna a tela inicial do sistema(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Tela_M1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heading=h.ue8c5f6zqe9j" w:id="9"/>
      <w:bookmarkEnd w:id="9"/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Pesquisa</w:t>
      </w:r>
      <w:r w:rsidDel="00000000" w:rsidR="00000000" w:rsidRPr="00000000">
        <w:rPr>
          <w:rtl w:val="0"/>
        </w:rPr>
      </w:r>
    </w:p>
    <w:sdt>
      <w:sdtPr>
        <w:lock w:val="contentLocked"/>
        <w:id w:val="-1809738486"/>
        <w:tag w:val="goog_rdk_2"/>
      </w:sdtPr>
      <w:sdtContent>
        <w:tbl>
          <w:tblPr>
            <w:tblStyle w:val="Table5"/>
            <w:tblW w:w="10170.0" w:type="dxa"/>
            <w:jc w:val="left"/>
            <w:tblInd w:w="-70.0" w:type="dxa"/>
            <w:tblLayout w:type="fixed"/>
            <w:tblLook w:val="0000"/>
          </w:tblPr>
          <w:tblGrid>
            <w:gridCol w:w="2910"/>
            <w:gridCol w:w="7260"/>
            <w:tblGridChange w:id="0">
              <w:tblGrid>
                <w:gridCol w:w="2910"/>
                <w:gridCol w:w="72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5C">
                <w:pPr>
                  <w:rPr/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Sumário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5D">
                <w:pPr>
                  <w:rPr/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Fluxo alternativo se o usuário quiser pesquisar algum estabelecimento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5E">
                <w:pPr>
                  <w:pStyle w:val="Heading2"/>
                  <w:numPr>
                    <w:ilvl w:val="1"/>
                    <w:numId w:val="1"/>
                  </w:numPr>
                  <w:rPr>
                    <w:sz w:val="28"/>
                    <w:szCs w:val="28"/>
                  </w:rPr>
                </w:pPr>
                <w:bookmarkStart w:colFirst="0" w:colLast="0" w:name="_heading=h.evtzf6337vtt" w:id="10"/>
                <w:bookmarkEnd w:id="10"/>
                <w:r w:rsidDel="00000000" w:rsidR="00000000" w:rsidRPr="00000000">
                  <w:rPr>
                    <w:b w:val="1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45.9179687499999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60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1. Sistema exibe tela de “Pesquisa”(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Tela_M23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).</w:t>
                </w:r>
              </w:p>
              <w:p w:rsidR="00000000" w:rsidDel="00000000" w:rsidP="00000000" w:rsidRDefault="00000000" w:rsidRPr="00000000" w14:paraId="00000061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2. Ator digita o nome do estabelecimento desejado.</w:t>
                </w:r>
              </w:p>
              <w:p w:rsidR="00000000" w:rsidDel="00000000" w:rsidP="00000000" w:rsidRDefault="00000000" w:rsidRPr="00000000" w14:paraId="00000062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3. Sistema exibe lista com estabelecimentos relacionados com o nome digitado(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Tela_M23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).</w:t>
                </w:r>
              </w:p>
              <w:p w:rsidR="00000000" w:rsidDel="00000000" w:rsidP="00000000" w:rsidRDefault="00000000" w:rsidRPr="00000000" w14:paraId="00000063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4. Ator pressiona o ícone de algum restaurante. Ver 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seção Estabelecimento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3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65">
                <w:pPr>
                  <w:tabs>
                    <w:tab w:val="left" w:leader="none" w:pos="360"/>
                  </w:tabs>
                  <w:jc w:val="center"/>
                  <w:rPr/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67">
                <w:pPr>
                  <w:tabs>
                    <w:tab w:val="left" w:leader="none" w:pos="360"/>
                  </w:tabs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Linha 2: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 Estabelecimento não existe. Sistema exibe mensagem “Estabelecimento não encontrado” e retorna ao passo 1</w:t>
                </w:r>
              </w:p>
            </w:tc>
          </w:tr>
        </w:tbl>
      </w:sdtContent>
    </w:sdt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heading=h.vq3hpfpczc7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Kauan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Paulo Henrique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Adição de Fluxos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1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0" w:firstLine="0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1">
    <w:name w:val="Caption11"/>
    <w:basedOn w:val="Normal"/>
    <w:next w:val="Caption1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28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oP+F8z5ctupeg4Q7gIeZxnMq6w==">CgMxLjAaHwoBMBIaChgICVIUChJ0YWJsZS5pdGd6ajlnbzM1MjQaHwoBMRIaChgICVIUChJ0YWJsZS5hNmFlbnZsYzFkZ3caHwoBMhIaChgICVIUChJ0YWJsZS5wbmhkM2N4Y3pma2syDmguYWlvaTZqMnkxdnpnMg5oLmFpb2k2ajJ5MXZ6ZzIOaC54OG1oOHE0eHhreDIyDmguNXF4ZWI3ajNoaHVxMg5oLjI2ZjVmdHM1d2o5ejIOaC5vdnhuemgyNXloN3gyDmgubmZudW16bjZ2MzhuMg5oLmFmdWRrM2RuaTU4ZDIOaC4xejl2cHF5cjh1bWwyDmgubjMwcnBlemgwMzQzMg5oLnVlOGM1ZjZ6cWU5ajIOaC5ldnR6ZjYzMzd2dHQyDmgudnEzaHBmcGN6YzdxOAByITFGSnkzb0x0Wl9qeGZicmJPQVlqQ3lpNlh5Z1drM1Uw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