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07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Manter Cardápio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numPr>
                <w:ilvl w:val="0"/>
                <w:numId w:val="3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70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Baixo e Prioridade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Gerente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precisa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adicionar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buscar , editar, mudar status e remover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itens do cardápio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Gerente do Restaurante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gerente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CSU02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-Autenticar Usuário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numPr>
                <w:ilvl w:val="1"/>
                <w:numId w:val="3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a opção do sistema Menu &gt;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“Gestor de Cardápio”.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Sistema exibe tela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“Gestor de Cardápio”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com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as seguintes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opções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shd w:fill="auto" w:val="clear"/>
              <w:ind w:left="-170" w:right="57" w:firstLine="0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Caso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botão pressionado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seja: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360" w:right="0" w:firstLine="0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a)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Add Item: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Ver Seção A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dicionar Item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360" w:right="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Buscar Item: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Ver Seção Buscar Item</w:t>
            </w:r>
          </w:p>
          <w:p w:rsidR="00000000" w:rsidDel="00000000" w:rsidP="00000000" w:rsidRDefault="00000000" w:rsidRPr="00000000" w14:paraId="00000017">
            <w:pPr>
              <w:ind w:left="360" w:right="0" w:firstLine="0"/>
              <w:rPr>
                <w:color w:val="ff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Editar </w:t>
            </w: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Ver 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Editar Item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d) Status: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Ver Seção Mudar Status </w:t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e) Remover: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Ver Seção Remover Item </w:t>
            </w:r>
          </w:p>
          <w:p w:rsidR="00000000" w:rsidDel="00000000" w:rsidP="00000000" w:rsidRDefault="00000000" w:rsidRPr="00000000" w14:paraId="0000001A">
            <w:pPr>
              <w:ind w:left="360" w:righ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ind w:left="360" w:hanging="360"/>
              <w:jc w:val="center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ind w:left="36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seleciona a opção “Voltar”. O sistema exibe a tela de menu.(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0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3"/>
        </w:num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Adicionar Item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Permite o gerente modificar dados de um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numPr>
                <w:ilvl w:val="1"/>
                <w:numId w:val="3"/>
              </w:numPr>
              <w:rPr>
                <w:sz w:val="28"/>
                <w:szCs w:val="28"/>
              </w:rPr>
            </w:pPr>
            <w:bookmarkStart w:colFirst="0" w:colLast="0" w:name="_heading=h.goxiih9lpkq1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a tela de adicionar item.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preenche os campos do item a ser adicionado.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“Adicionar Ingrediente".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exibe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 tela de adicionar ingrediente.(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preenche os campos do ingrediente a ser adicionado e pressiona “Salvar”.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volta para a tela de adicionar item.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“Categorias que deseja incluir”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Sistema exibe tela de escolha de categoria(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Ator escolhe categorias que deseja incluir 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pressiona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“Confirmar”.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volta para a tela de adicionar item.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“Salvar Item”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leader="none" w:pos="360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“Voltar”. O sistema exibe a tela de “Gestor de Cardápio”.(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a opção “Voltar”. Volta para a tela de adicionar item.(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a opção “Voltar”. Volta para a tela de adicionar item.(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a opção “Voltar”. Volta para a tela de adicionar item.(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3"/>
        </w:num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Buscar Item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Permite o gerente buscar um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numPr>
                <w:ilvl w:val="1"/>
                <w:numId w:val="3"/>
              </w:numPr>
              <w:rPr>
                <w:sz w:val="28"/>
                <w:szCs w:val="28"/>
              </w:rPr>
            </w:pPr>
            <w:bookmarkStart w:colFirst="0" w:colLast="0" w:name="_heading=h.m93a4sfu00s8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ind w:left="-56.99999999999999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seleciona a aba de pesquisa “Buscar Item” e digita o nome do item que deseja procurar.</w:t>
            </w:r>
          </w:p>
          <w:p w:rsidR="00000000" w:rsidDel="00000000" w:rsidP="00000000" w:rsidRDefault="00000000" w:rsidRPr="00000000" w14:paraId="00000042">
            <w:pPr>
              <w:ind w:left="-56.99999999999999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lista com itens compatíveis com o nome passado pelo ator.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pStyle w:val="Heading2"/>
              <w:numPr>
                <w:ilvl w:val="1"/>
                <w:numId w:val="3"/>
              </w:numPr>
              <w:rPr>
                <w:sz w:val="28"/>
                <w:szCs w:val="28"/>
              </w:rPr>
            </w:pPr>
            <w:bookmarkStart w:colFirst="0" w:colLast="0" w:name="_heading=h.tizjd3l26pqe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a opção “Voltar”. Volta para a tela de adicionar item.(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3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Editar Item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Permite o gerente modificar  um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numPr>
                <w:ilvl w:val="1"/>
                <w:numId w:val="3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a tela de editar item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preenche os campos do item a ser modificado.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“Editar”  em  “Ingredientes”.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exibe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 tela de editar ingrediente.(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preenche os campos do ingrediente a ser editado e pressiona “Salvar”.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volta para a tela de editar item.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“Categorias que deseja incluir”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Sistema exibe tela de escolha de categoria(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Ator escolhe categorias que deseja incluir 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pressiona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“Confirmar”.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volta para a tela de editar item.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“Salvar Item”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a tela de confirmação.(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“Sim”.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ind w:left="0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dados informados em meio persistente.</w:t>
            </w:r>
          </w:p>
          <w:p w:rsidR="00000000" w:rsidDel="00000000" w:rsidP="00000000" w:rsidRDefault="00000000" w:rsidRPr="00000000" w14:paraId="0000005D">
            <w:pPr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ind w:left="0" w:right="57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“Voltar”. O sistema exibe a tela de “Gestor de Cardápio”.(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a opção “Voltar”. Volta para a tela de adicionar item.(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a opção “Voltar”. Volta para a tela de adicionar item.(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a opção “Voltar”. Volta para a tela de adicionar item.(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a opção “Não”. Volta para a tela de adicionar item.(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3"/>
        </w:numPr>
        <w:ind w:left="0" w:right="0" w:firstLine="0"/>
        <w:rPr>
          <w:b w:val="1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Mudar Status</w:t>
      </w:r>
      <w:r w:rsidDel="00000000" w:rsidR="00000000" w:rsidRPr="00000000">
        <w:rPr>
          <w:rtl w:val="0"/>
        </w:rPr>
      </w:r>
    </w:p>
    <w:tbl>
      <w:tblPr>
        <w:tblStyle w:val="Table5"/>
        <w:tblW w:w="10375.0" w:type="dxa"/>
        <w:jc w:val="left"/>
        <w:tblInd w:w="-70.0" w:type="dxa"/>
        <w:tblLayout w:type="fixed"/>
        <w:tblLook w:val="0000"/>
      </w:tblPr>
      <w:tblGrid>
        <w:gridCol w:w="2905"/>
        <w:gridCol w:w="7470"/>
        <w:tblGridChange w:id="0">
          <w:tblGrid>
            <w:gridCol w:w="2905"/>
            <w:gridCol w:w="7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none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Permite gerente mudar o status do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pStyle w:val="Heading2"/>
              <w:numPr>
                <w:ilvl w:val="1"/>
                <w:numId w:val="3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u w:val="none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tabs>
                <w:tab w:val="left" w:leader="none" w:pos="360"/>
              </w:tabs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campo “Status”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tabs>
                <w:tab w:val="left" w:leader="none" w:pos="360"/>
              </w:tabs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define o status como “Ativo”.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  <w:tab/>
              <w:tab/>
              <w:tab/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leader="none" w:pos="360"/>
              </w:tabs>
              <w:ind w:left="720" w:hanging="36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leader="none" w:pos="360"/>
              </w:tabs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define o status como “Inativo”.(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3"/>
        </w:num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Remover Item</w:t>
      </w:r>
      <w:r w:rsidDel="00000000" w:rsidR="00000000" w:rsidRPr="00000000">
        <w:rPr>
          <w:rtl w:val="0"/>
        </w:rPr>
      </w:r>
    </w:p>
    <w:tbl>
      <w:tblPr>
        <w:tblStyle w:val="Table6"/>
        <w:tblW w:w="10375.0" w:type="dxa"/>
        <w:jc w:val="left"/>
        <w:tblInd w:w="-70.0" w:type="dxa"/>
        <w:tblLayout w:type="fixed"/>
        <w:tblLook w:val="0000"/>
      </w:tblPr>
      <w:tblGrid>
        <w:gridCol w:w="2905"/>
        <w:gridCol w:w="7470"/>
        <w:tblGridChange w:id="0">
          <w:tblGrid>
            <w:gridCol w:w="2905"/>
            <w:gridCol w:w="7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Permite gerente mudar o status do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pStyle w:val="Heading2"/>
              <w:numPr>
                <w:ilvl w:val="1"/>
                <w:numId w:val="3"/>
              </w:numPr>
              <w:rPr>
                <w:sz w:val="28"/>
                <w:szCs w:val="28"/>
              </w:rPr>
            </w:pPr>
            <w:bookmarkStart w:colFirst="0" w:colLast="0" w:name="_heading=h.22vn7n6iclhh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tabs>
                <w:tab w:val="left" w:leader="none" w:pos="360"/>
              </w:tabs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“Remover”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tabs>
                <w:tab w:val="left" w:leader="none" w:pos="360"/>
              </w:tabs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a tela de confirmação.(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“Sim”.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ind w:left="720" w:right="57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dados informados em meio persistente.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360"/>
              </w:tabs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leader="none" w:pos="360"/>
              </w:tabs>
              <w:ind w:left="720" w:hanging="36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leader="none" w:pos="360"/>
              </w:tabs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“Não”. Volta para a tela de gestor de cardápio.(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Kauan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Kauan Felipe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Adição de Fluxo Altenativo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1">
    <w:name w:val="Caption11"/>
    <w:basedOn w:val="Normal"/>
    <w:next w:val="Caption1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4H+03jeG2y/BFzEZyqGRZfJpiA==">CgMxLjAyDmguZ294aWloOWxwa3ExMg5oLm05M2E0c2Z1MDBzODIOaC50aXpqZDNsMjZwcWUyDmguMjJ2bjduNmljbGhoOAByITE1dWptQTEyZVE4TVh5SXFQSmZIR01zcnR0LTdKTEpIUA==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