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10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- </w:t>
      </w:r>
      <w:r w:rsidDel="00000000" w:rsidR="00000000" w:rsidRPr="00000000">
        <w:rPr>
          <w:b w:val="1"/>
          <w:sz w:val="36"/>
          <w:szCs w:val="36"/>
          <w:rtl w:val="0"/>
        </w:rPr>
        <w:t xml:space="preserve">Solicitar Adesão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Seção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: Principal</w:t>
      </w:r>
      <w:r w:rsidDel="00000000" w:rsidR="00000000" w:rsidRPr="00000000">
        <w:rPr>
          <w:rtl w:val="0"/>
        </w:rPr>
      </w:r>
    </w:p>
    <w:tbl>
      <w:tblPr>
        <w:tblStyle w:val="Table1"/>
        <w:tblW w:w="10391.0" w:type="dxa"/>
        <w:jc w:val="left"/>
        <w:tblInd w:w="-70.0" w:type="dxa"/>
        <w:tblLayout w:type="fixed"/>
        <w:tblLook w:val="0000"/>
      </w:tblPr>
      <w:tblGrid>
        <w:gridCol w:w="2788"/>
        <w:gridCol w:w="7603"/>
        <w:tblGridChange w:id="0">
          <w:tblGrid>
            <w:gridCol w:w="2788"/>
            <w:gridCol w:w="7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70  (Risco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Preenche os dados para solicitar a adesão ao aplicativo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Gerente do Restaurante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numPr>
                <w:ilvl w:val="1"/>
                <w:numId w:val="1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widowControl w:val="1"/>
              <w:shd w:fill="auto" w:val="clear"/>
              <w:ind w:left="283" w:right="57" w:hanging="34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1. Ator pressiona  botão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Solicitar Adesão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 na tela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de login.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Tela_W11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shd w:fill="auto" w:val="clear"/>
              <w:ind w:left="283" w:right="57" w:hanging="34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2. Sistema exibe tela para cadastrar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dados necessários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W12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shd w:fill="auto" w:val="clear"/>
              <w:ind w:left="283" w:right="57" w:hanging="3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3. Ator informa os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dados necessários.</w:t>
            </w:r>
          </w:p>
          <w:p w:rsidR="00000000" w:rsidDel="00000000" w:rsidP="00000000" w:rsidRDefault="00000000" w:rsidRPr="00000000" w14:paraId="00000015">
            <w:pPr>
              <w:widowControl w:val="1"/>
              <w:shd w:fill="auto" w:val="clear"/>
              <w:ind w:left="283" w:right="57" w:hanging="3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Ator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pressiona o botão "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Solicitar Adesão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pStyle w:val="Heading2"/>
              <w:numPr>
                <w:ilvl w:val="1"/>
                <w:numId w:val="1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Fluxos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Passo </w:t>
            </w: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Dados não válidos. Sistema exibe mensagem “Dados inválidos” e exibe os campos que estão com problemas retornando ao passo 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pStyle w:val="Heading2"/>
              <w:ind w:left="0" w:right="0" w:firstLine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pStyle w:val="Heading2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3:</w:t>
            </w:r>
            <w:r w:rsidDel="00000000" w:rsidR="00000000" w:rsidRPr="00000000">
              <w:rPr>
                <w:rtl w:val="0"/>
              </w:rPr>
              <w:t xml:space="preserve"> Ator seleciona a opção “Voltar”. O Sistema exibe a tela de login.(</w:t>
            </w:r>
            <w:r w:rsidDel="00000000" w:rsidR="00000000" w:rsidRPr="00000000">
              <w:rPr>
                <w:color w:val="ff0000"/>
                <w:rtl w:val="0"/>
              </w:rPr>
              <w:t xml:space="preserve">Tela_W11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-108.0" w:type="dxa"/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27/08/2025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Kauan Felipe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29/08/2025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Paulo Henrique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Adição de 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widowControl w:val="1"/>
      <w:ind w:left="0" w:firstLine="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ind w:left="0" w:firstLine="0"/>
      <w:jc w:val="center"/>
    </w:pPr>
    <w:rPr>
      <w:rFonts w:ascii="Times New Roman" w:cs="Times New Roman" w:eastAsia="Times New Roman" w:hAnsi="Times New Roman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1">
    <w:name w:val="Caption1"/>
    <w:basedOn w:val="Normal"/>
    <w:next w:val="Caption1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11">
    <w:name w:val="Caption11"/>
    <w:basedOn w:val="Normal"/>
    <w:next w:val="Caption11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111">
    <w:name w:val="Caption111"/>
    <w:basedOn w:val="Normal"/>
    <w:next w:val="Caption111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1"/>
      <w:suppressAutoHyphens w:val="0"/>
      <w:bidi w:val="0"/>
      <w:spacing w:line="1" w:lineRule="atLeast"/>
      <w:ind w:left="284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0ozYfekCjzspyK8yoiSszabhmw==">CgMxLjA4AHIhMWUtM2FVWDRUTGY3dWdWbTdJZ3Qzcm91aXZVUE1peVRS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