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DoeVida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&lt;Sistemas de Informação - UFS - DSI&gt;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right"/>
        <w:rPr/>
      </w:pPr>
      <w:r w:rsidDel="00000000" w:rsidR="00000000" w:rsidRPr="00000000">
        <w:rPr>
          <w:rtl w:val="0"/>
        </w:rPr>
        <w:t xml:space="preserve">&lt;Marcos Barbosa Dósea&gt;</w:t>
      </w:r>
    </w:p>
    <w:p w:rsidR="00000000" w:rsidDel="00000000" w:rsidP="00000000" w:rsidRDefault="00000000" w:rsidRPr="00000000" w14:paraId="00000005">
      <w:pPr>
        <w:pStyle w:val="Title"/>
        <w:pageBreakBefore w:val="0"/>
        <w:jc w:val="right"/>
        <w:rPr/>
      </w:pPr>
      <w:bookmarkStart w:colFirst="0" w:colLast="0" w:name="_6tov35qwahi1" w:id="0"/>
      <w:bookmarkEnd w:id="0"/>
      <w:r w:rsidDel="00000000" w:rsidR="00000000" w:rsidRPr="00000000">
        <w:rPr>
          <w:rtl w:val="0"/>
        </w:rPr>
        <w:t xml:space="preserve">&lt;Idyl Icaro dos Santos&gt;</w:t>
      </w:r>
    </w:p>
    <w:p w:rsidR="00000000" w:rsidDel="00000000" w:rsidP="00000000" w:rsidRDefault="00000000" w:rsidRPr="00000000" w14:paraId="00000006">
      <w:pPr>
        <w:pStyle w:val="Title"/>
        <w:pageBreakBefore w:val="0"/>
        <w:jc w:val="right"/>
        <w:rPr/>
      </w:pPr>
      <w:bookmarkStart w:colFirst="0" w:colLast="0" w:name="_1i6nlx917ubo" w:id="1"/>
      <w:bookmarkEnd w:id="1"/>
      <w:r w:rsidDel="00000000" w:rsidR="00000000" w:rsidRPr="00000000">
        <w:rPr>
          <w:rtl w:val="0"/>
        </w:rPr>
        <w:t xml:space="preserve">&lt;Victor da Luz Lima&gt;</w:t>
      </w:r>
    </w:p>
    <w:p w:rsidR="00000000" w:rsidDel="00000000" w:rsidP="00000000" w:rsidRDefault="00000000" w:rsidRPr="00000000" w14:paraId="00000007">
      <w:pPr>
        <w:pStyle w:val="Title"/>
        <w:pageBreakBefore w:val="0"/>
        <w:jc w:val="right"/>
        <w:rPr/>
      </w:pPr>
      <w:bookmarkStart w:colFirst="0" w:colLast="0" w:name="_8dm5jq7ilwp0" w:id="2"/>
      <w:bookmarkEnd w:id="2"/>
      <w:r w:rsidDel="00000000" w:rsidR="00000000" w:rsidRPr="00000000">
        <w:rPr>
          <w:rtl w:val="0"/>
        </w:rPr>
        <w:t xml:space="preserve">&lt;Wesley Andrade Silva&gt;</w:t>
      </w:r>
    </w:p>
    <w:p w:rsidR="00000000" w:rsidDel="00000000" w:rsidP="00000000" w:rsidRDefault="00000000" w:rsidRPr="00000000" w14:paraId="00000008">
      <w:pPr>
        <w:pStyle w:val="Title"/>
        <w:pageBreakBefore w:val="0"/>
        <w:jc w:val="right"/>
        <w:rPr/>
      </w:pPr>
      <w:bookmarkStart w:colFirst="0" w:colLast="0" w:name="_pejevgh83lup" w:id="3"/>
      <w:bookmarkEnd w:id="3"/>
      <w:r w:rsidDel="00000000" w:rsidR="00000000" w:rsidRPr="00000000">
        <w:rPr>
          <w:rtl w:val="0"/>
        </w:rPr>
        <w:t xml:space="preserve">&lt;Davi de jesus cruz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jc w:val="right"/>
        <w:rPr/>
      </w:pPr>
      <w:bookmarkStart w:colFirst="0" w:colLast="0" w:name="_hep9nm3rxlpw" w:id="4"/>
      <w:bookmarkEnd w:id="4"/>
      <w:r w:rsidDel="00000000" w:rsidR="00000000" w:rsidRPr="00000000">
        <w:rPr>
          <w:rtl w:val="0"/>
        </w:rPr>
        <w:t xml:space="preserve">&lt;Engenharia de Software I - 5º Período&gt;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Revisão Histórica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Foi feita análise do projeto  e a construção inicial do artefato.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Victor Andrade de Jesus, Idyl Icaro dos Santos, Victor da Luz Lima, Wesley Andrade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&lt;12/05/2021&gt;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&lt;0.1&gt;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&lt;Foi feita correção de alguns pontos do documento de visão&gt;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Idyl Icaro dos Santos, Victor da Luz Lima, Wesley Andrade Silva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pageBreakBefore w:val="0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&lt;24/05/2021&gt;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&lt;0.1&gt;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&lt;Foi feita adição das referências dos aplicativos que foram estudados&gt;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Idyl Icaro dos Santos, Victor da Luz Lima, Wesley Andrade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&lt;17/09/2021&gt;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&lt;0.1&gt;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&lt;Mudança de escopo&gt;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Idyl Icaro dos Santos, Victor da Luz Lima, Wesley Andrade Silva, Davi de jesus cruz 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Introdução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Referências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Posicionamento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Declaração 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Problemas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Declaração de Posição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Descrição das Partes Interessadas e do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Resumo das Partes Interessadas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Resumo do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Ambiente do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Resumo das Principais Partes Interessadas ou Necessidades do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Alternativas e Competição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Resumo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Perspectiva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Suposições e Dependências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Características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Outros Requisitos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pageBreakBefore w:val="0"/>
        <w:rPr>
          <w:vertAlign w:val="baseline"/>
        </w:rPr>
      </w:pPr>
      <w:bookmarkStart w:colFirst="0" w:colLast="0" w:name="_gjdgx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Arrecadação de leite materno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 objetivo deste documento é coletar, analisar e definir as necessidades e recursos de alto nível do Amamente-se. Esse projeto se concentra no desenvolvimento de solução para captação e geolocalização de doadoras de leite materno no estado de Sergipe tendo em vista a insuficiência para a UTI neonatal da maternidade Nossa senhora de Lourdes e demais localidades do  estado, esse déficit de leite gera para o estado um custo ano médio de R$1.173.717. Em 2020 sergipe  registrou 32.697 nascidos vivos (DATASUS 2019), sendo que 55.8% das crianças são amamentadas exclusivamente até os 4 meses de vida (ENANI 2019), esses dados reforçam a importância da doação de leite materno em todo o estado, bem como o incentivo para novas doadoras. Dito isso, o  amamente-se tem como objetivo o cadastramento de </w:t>
      </w:r>
      <w:r w:rsidDel="00000000" w:rsidR="00000000" w:rsidRPr="00000000">
        <w:rPr>
          <w:color w:val="202124"/>
          <w:rtl w:val="0"/>
        </w:rPr>
        <w:t xml:space="preserve">doadoras</w:t>
      </w:r>
      <w:r w:rsidDel="00000000" w:rsidR="00000000" w:rsidRPr="00000000">
        <w:rPr>
          <w:color w:val="202124"/>
          <w:rtl w:val="0"/>
        </w:rPr>
        <w:t xml:space="preserve"> por meio de uma aplicação, facilitando a localização das mesmas e aumentando a arrecadação de leite materno em todo o estado de forma mais simples e eficiente.</w:t>
      </w:r>
    </w:p>
    <w:p w:rsidR="00000000" w:rsidDel="00000000" w:rsidP="00000000" w:rsidRDefault="00000000" w:rsidRPr="00000000" w14:paraId="0000003A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i w:val="1"/>
          <w:color w:val="202124"/>
        </w:rPr>
      </w:pPr>
      <w:bookmarkStart w:colFirst="0" w:colLast="0" w:name="_sg1evu8a9nl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202124"/>
        </w:rPr>
      </w:pPr>
      <w:bookmarkStart w:colFirst="0" w:colLast="0" w:name="_iikrog2u99j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i w:val="1"/>
          <w:color w:val="0000ff"/>
        </w:rPr>
      </w:pPr>
      <w:bookmarkStart w:colFirst="0" w:colLast="0" w:name="_1fob9t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n731ssma0jmb" w:id="9"/>
      <w:bookmarkEnd w:id="9"/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Nascidos vivos em Sergipe. DATASUS, 2019. Disponível em: &lt;http://tabnet.datasus.gov.br/cgi/tabcgi.exe?sinasc/cnv/nvSE.def&gt;. Acesso em: 11, 04 de 2021.</w:t>
      </w:r>
    </w:p>
    <w:p w:rsidR="00000000" w:rsidDel="00000000" w:rsidP="00000000" w:rsidRDefault="00000000" w:rsidRPr="00000000" w14:paraId="0000003F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4xhhlbck3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n731ssma0jmb" w:id="9"/>
      <w:bookmarkEnd w:id="9"/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Estudo Nacional de alimentação e nutrição infantil. ENANI, 2019. Disponível em: &lt;https://enani.nutricao.ufrj.br/&gt;. Acesso em: 05, 04 de 2021.</w:t>
      </w:r>
    </w:p>
    <w:p w:rsidR="00000000" w:rsidDel="00000000" w:rsidP="00000000" w:rsidRDefault="00000000" w:rsidRPr="00000000" w14:paraId="00000041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nqx4rl7kef7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hp88ed7e13is" w:id="12"/>
      <w:bookmarkEnd w:id="12"/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GOOGLE. Google play store, 2021. Página referente ao aplicativo Amamenta Brasília – Eu divido meu leite. Disponível em: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https://play.google.com/store/apps/details?id=br.com.moringadigital.amamentá bsb&gt;,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Acesso em: 05, 04 de 2021.</w:t>
      </w:r>
    </w:p>
    <w:p w:rsidR="00000000" w:rsidDel="00000000" w:rsidP="00000000" w:rsidRDefault="00000000" w:rsidRPr="00000000" w14:paraId="00000043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ng2vf44syr6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hp88ed7e13is" w:id="12"/>
      <w:bookmarkEnd w:id="12"/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Fiocruz. rBLH BRASIL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Rede Global de Bancos de Leite Humano, 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1"/>
          <w:szCs w:val="21"/>
          <w:highlight w:val="white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Aplicativo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Amamente e Doe é lançado no Ceará. Disponível em: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&lt;https://rblh.fiocruz.br/aplicativo-amamente-e-doe-e-lancado-no-ceara&gt;,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Acesso em: 05, 04 de 2021.</w:t>
      </w:r>
    </w:p>
    <w:p w:rsidR="00000000" w:rsidDel="00000000" w:rsidP="00000000" w:rsidRDefault="00000000" w:rsidRPr="00000000" w14:paraId="00000045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9u8yku4zx8m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color w:val="202124"/>
          <w:highlight w:val="white"/>
        </w:rPr>
      </w:pPr>
      <w:bookmarkStart w:colFirst="0" w:colLast="0" w:name="_hp88ed7e13is" w:id="12"/>
      <w:bookmarkEnd w:id="12"/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GOOGLE. Google play store, 2021. Página referente ao aplicativo Doe leite, doe vida!. Disponível em: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&lt;https://play.google.com/store/apps/details?id=br.com.app.gpu2107206.gpu18b24e348c0768df5bbd0b2a4b3ab1f8&amp;hl=pt_BR&amp;gl=US&gt;,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Acesso em: 05, 04 de 2021.</w:t>
      </w:r>
    </w:p>
    <w:p w:rsidR="00000000" w:rsidDel="00000000" w:rsidP="00000000" w:rsidRDefault="00000000" w:rsidRPr="00000000" w14:paraId="00000047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rFonts w:ascii="Arial" w:cs="Arial" w:eastAsia="Arial" w:hAnsi="Arial"/>
          <w:i w:val="1"/>
          <w:color w:val="202124"/>
          <w:highlight w:val="white"/>
        </w:rPr>
      </w:pPr>
      <w:bookmarkStart w:colFirst="0" w:colLast="0" w:name="_rt0bzhifr6r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numPr>
          <w:ilvl w:val="1"/>
          <w:numId w:val="2"/>
        </w:numPr>
        <w:ind w:left="0" w:firstLine="0"/>
        <w:rPr/>
      </w:pPr>
      <w:bookmarkStart w:colFirst="0" w:colLast="0" w:name="_3znysh7" w:id="16"/>
      <w:bookmarkEnd w:id="16"/>
      <w:r w:rsidDel="00000000" w:rsidR="00000000" w:rsidRPr="00000000">
        <w:rPr>
          <w:rtl w:val="0"/>
        </w:rPr>
        <w:t xml:space="preserve">Declaração do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Déficit de arrecadação de leite materno no estado de Sergipe.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Crianças com no mínimo até 4 meses de 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Cujo impacto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Alto custo com compra de fórmulas infantis.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solução de sucesso seria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Facilitar o contato de uma mulher que quer doar leite materno com o banco de leite humano.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liste alguns benefícios chave de uma solução de sucesso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pageBreakBefore w:val="0"/>
        <w:numPr>
          <w:ilvl w:val="1"/>
          <w:numId w:val="2"/>
        </w:numPr>
        <w:ind w:left="0" w:firstLine="0"/>
        <w:rPr/>
      </w:pPr>
      <w:bookmarkStart w:colFirst="0" w:colLast="0" w:name="_2et92p0" w:id="17"/>
      <w:bookmarkEnd w:id="17"/>
      <w:r w:rsidDel="00000000" w:rsidR="00000000" w:rsidRPr="00000000">
        <w:rPr>
          <w:rtl w:val="0"/>
        </w:rPr>
        <w:t xml:space="preserve">Declaração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Secretaria da 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Famílias e os doadores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Amamente-SE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</w:t>
            </w:r>
            <w:r w:rsidDel="00000000" w:rsidR="00000000" w:rsidRPr="00000000">
              <w:rPr>
                <w:rtl w:val="0"/>
              </w:rPr>
              <w:t xml:space="preserve">um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Aumentar a captação de doadores e consequentemente o estoque de leite materno, o que acarretará na d</w:t>
            </w:r>
            <w:r w:rsidDel="00000000" w:rsidR="00000000" w:rsidRPr="00000000">
              <w:rPr>
                <w:rtl w:val="0"/>
              </w:rPr>
              <w:t xml:space="preserve">iminuição do custo no auxílio a famílias  e na distribuição de fórmulas infantis de alto custo.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Nosso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 solicitações para interação de doadoras com  órgão correspondente e dados sobre as doações.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htucm7ytjpd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das Partes Interessadas 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7vnat992nh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Resumo das Partes Interessadas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Respons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Doadoras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Cidadã apta a doar leite materno.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cadastrar, se informar, solicitar o material para doação e por fim a entrega do leite.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Secretaria da Saúde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Órgão responsável pela coleta, estoque e distribuição do leite materno no estado.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do material para coleta, coleta do leite e estoque.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Doadores de recipiente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Pessoa ou organização que tenha material disponível para doação.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Solicitação do recolhimento ou envio dos recipientes para a secretaria.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pageBreakBefore w:val="0"/>
        <w:numPr>
          <w:ilvl w:val="1"/>
          <w:numId w:val="2"/>
        </w:numPr>
        <w:ind w:left="0" w:firstLine="0"/>
        <w:rPr/>
      </w:pPr>
      <w:bookmarkStart w:colFirst="0" w:colLast="0" w:name="_1t3h5sf" w:id="20"/>
      <w:bookmarkEnd w:id="20"/>
      <w:r w:rsidDel="00000000" w:rsidR="00000000" w:rsidRPr="00000000">
        <w:rPr>
          <w:rtl w:val="0"/>
        </w:rPr>
        <w:t xml:space="preserve">Resumo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"/>
        <w:gridCol w:w="2175"/>
        <w:gridCol w:w="2910"/>
        <w:gridCol w:w="2628"/>
        <w:tblGridChange w:id="0">
          <w:tblGrid>
            <w:gridCol w:w="1035"/>
            <w:gridCol w:w="2175"/>
            <w:gridCol w:w="2910"/>
            <w:gridCol w:w="262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Partes Interessadas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Doadora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Cidadã apta a doar leite materno.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Se cadastrar, se informar, solicitar o material para doação e por fim a entrega do leite.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Auto-representado.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Secretaria da Saúde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Órgão responsável pela coleta, estoque e distribuição do leite materno no estado.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Envio do material para coleta, coleta do leite e estoque.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Auto-representado.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Doadores de recipiente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Pessoa ou organização que tenha material disponível para doação.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Solicitação do recolhimento ou envio dos recipientes para a secretaria.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Auto-representado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1"/>
        <w:tabs>
          <w:tab w:val="left" w:pos="540"/>
          <w:tab w:val="left" w:pos="1260"/>
        </w:tabs>
        <w:spacing w:after="240" w:before="240" w:line="308.5714285714286" w:lineRule="auto"/>
        <w:rPr>
          <w:color w:val="202124"/>
        </w:rPr>
      </w:pPr>
      <w:bookmarkStart w:colFirst="0" w:colLast="0" w:name="_md9cs1nj2d8h" w:id="22"/>
      <w:bookmarkEnd w:id="22"/>
      <w:r w:rsidDel="00000000" w:rsidR="00000000" w:rsidRPr="00000000">
        <w:rPr>
          <w:color w:val="202124"/>
          <w:rtl w:val="0"/>
        </w:rPr>
        <w:t xml:space="preserve">Qualquer mulher que esteja no período de amamentação e os exames médicos estejam em dia pode fazer a doação. A doação pode ser feita sem auxílio de uma bomba (para retirada do leite) ou com a bomba, então é feito uma pequena entrevista e preenchimento de uma documentação mínima, na primeira retirada é feita a colheita do sangue para verificação.</w:t>
      </w:r>
    </w:p>
    <w:p w:rsidR="00000000" w:rsidDel="00000000" w:rsidP="00000000" w:rsidRDefault="00000000" w:rsidRPr="00000000" w14:paraId="00000088">
      <w:pPr>
        <w:pageBreakBefore w:val="0"/>
        <w:widowControl w:val="1"/>
        <w:tabs>
          <w:tab w:val="left" w:pos="540"/>
          <w:tab w:val="left" w:pos="1260"/>
        </w:tabs>
        <w:spacing w:after="240" w:before="240" w:line="308.5714285714286" w:lineRule="auto"/>
        <w:rPr>
          <w:color w:val="202124"/>
        </w:rPr>
      </w:pPr>
      <w:bookmarkStart w:colFirst="0" w:colLast="0" w:name="_2aws4saznkrh" w:id="23"/>
      <w:bookmarkEnd w:id="23"/>
      <w:r w:rsidDel="00000000" w:rsidR="00000000" w:rsidRPr="00000000">
        <w:rPr>
          <w:color w:val="202124"/>
          <w:rtl w:val="0"/>
        </w:rPr>
        <w:t xml:space="preserve">Para doação do recipiente é algo simples, apenas tendo alguns requisitos, o frasco tem que ser de vidro e contendo uma tampa de plástico.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ajqbye4cny8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Resumo das principais partes interessadas ou necessidades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5"/>
        <w:gridCol w:w="900"/>
        <w:gridCol w:w="1350"/>
        <w:gridCol w:w="1890"/>
        <w:gridCol w:w="90"/>
        <w:gridCol w:w="2430"/>
        <w:tblGridChange w:id="0">
          <w:tblGrid>
            <w:gridCol w:w="2805"/>
            <w:gridCol w:w="900"/>
            <w:gridCol w:w="1350"/>
            <w:gridCol w:w="1890"/>
            <w:gridCol w:w="90"/>
            <w:gridCol w:w="2430"/>
          </w:tblGrid>
        </w:tblGridChange>
      </w:tblGrid>
      <w:tr>
        <w:trPr>
          <w:cantSplit w:val="0"/>
          <w:trHeight w:val="639.960937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Solução 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Fornecer informações  sobre o processo de doação,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Campanhas de cunho informativo e motivacional a doação.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Ambiente virtual com informações essenciais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Solicitação do material de coleta.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Dependência de outro software de geolocalização.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Ambiente virtual onde será possível solicitar o material para coleta por meio de geolocalização.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Recolhimento do material coletado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Dependência de outro software de geolocalização.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keepLines w:val="1"/>
              <w:pageBreakBefore w:val="0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Ambiente virtual onde será possível solicitar o recolhimento do material coletado por meio de geolocalização.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Doação de material de coleta.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Dependência de outro software de geolocalização.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Manual?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Ambiente virtual onde será possível sinalizar interesse em doar o material para coleta por meio de geolocalização.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i w:val="1"/>
          <w:color w:val="0000ff"/>
        </w:rPr>
      </w:pPr>
      <w:bookmarkStart w:colFirst="0" w:colLast="0" w:name="_yy7tezsriim" w:id="26"/>
      <w:bookmarkEnd w:id="2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o local de retirada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 recipientes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Informação sobre postos de coleta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 disponível para uso?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Amamenta Brasília – Eu divido meu leite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Amamente e Doe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 leite, doe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/>
      </w:pPr>
      <w:bookmarkStart w:colFirst="0" w:colLast="0" w:name="_9vbl895uwxg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color w:val="202124"/>
        </w:rPr>
      </w:pPr>
      <w:bookmarkStart w:colFirst="0" w:colLast="0" w:name="_e82mdqxbl0hq" w:id="28"/>
      <w:bookmarkEnd w:id="28"/>
      <w:r w:rsidDel="00000000" w:rsidR="00000000" w:rsidRPr="00000000">
        <w:rPr>
          <w:color w:val="202124"/>
          <w:rtl w:val="0"/>
        </w:rPr>
        <w:t xml:space="preserve">Localmente em Sergipe não há soluções via software para tal propósito.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8gehosp8v9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pageBreakBefore w:val="0"/>
        <w:numPr>
          <w:ilvl w:val="0"/>
          <w:numId w:val="2"/>
        </w:num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Resumo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c5urb5bbtzf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Esse produto tem como meta facilitar o processo de doação de leite por meio de um aplicativo que irá recolher os dados da doadora no processo de cadastro e apresentar a doadora informações sobre o processo de doação, na aplicação ela solicitará o material para coleta do leite e quando a tiver realizado ela irá solicitar na aplicação o recolhimento do material coletado.</w:t>
      </w:r>
    </w:p>
    <w:p w:rsidR="00000000" w:rsidDel="00000000" w:rsidP="00000000" w:rsidRDefault="00000000" w:rsidRPr="00000000" w14:paraId="000000D0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i w:val="1"/>
          <w:color w:val="0000ff"/>
        </w:rPr>
      </w:pPr>
      <w:bookmarkStart w:colFirst="0" w:colLast="0" w:name="_lnxbz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h3bm7r9dae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Pressupostos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/>
      </w:pPr>
      <w:bookmarkStart w:colFirst="0" w:colLast="0" w:name="_35nkun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/>
      </w:pPr>
      <w:bookmarkStart w:colFirst="0" w:colLast="0" w:name="_d0ppf3xkmzka" w:id="34"/>
      <w:bookmarkEnd w:id="34"/>
      <w:r w:rsidDel="00000000" w:rsidR="00000000" w:rsidRPr="00000000">
        <w:rPr>
          <w:rtl w:val="0"/>
        </w:rPr>
        <w:t xml:space="preserve">É esperado que os usuários possuam um dispositivo móvel conectado à internet e que seja compatível com a aplicação.</w:t>
        <w:br w:type="textWrapping"/>
        <w:t xml:space="preserve">É esperado também que o usuário consiga acessar o aplicativo Mapas da Google para utilizar determinados serviços da aplicação que demandam localização.</w:t>
      </w:r>
    </w:p>
    <w:p w:rsidR="00000000" w:rsidDel="00000000" w:rsidP="00000000" w:rsidRDefault="00000000" w:rsidRPr="00000000" w14:paraId="000000D5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>
          <w:i w:val="1"/>
          <w:color w:val="0000ff"/>
        </w:rPr>
      </w:pPr>
      <w:bookmarkStart w:colFirst="0" w:colLast="0" w:name="_5si6konr4wt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15zj7dxru3a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pageBreakBefore w:val="0"/>
        <w:numPr>
          <w:ilvl w:val="0"/>
          <w:numId w:val="2"/>
        </w:num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Características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Possibilidade de processo de doação digital, no caso de sua própria residência.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acesso a especialistas.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logística e informações sobre as doações.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ageBreakBefore w:val="0"/>
        <w:numPr>
          <w:ilvl w:val="0"/>
          <w:numId w:val="2"/>
        </w:num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1"/>
        <w:tabs>
          <w:tab w:val="left" w:pos="540"/>
          <w:tab w:val="left" w:pos="1260"/>
        </w:tabs>
        <w:spacing w:after="0" w:before="0" w:line="308.5714285714286" w:lineRule="auto"/>
        <w:rPr/>
      </w:pPr>
      <w:r w:rsidDel="00000000" w:rsidR="00000000" w:rsidRPr="00000000">
        <w:rPr>
          <w:i w:val="1"/>
          <w:color w:val="202124"/>
          <w:rtl w:val="0"/>
        </w:rPr>
        <w:tab/>
      </w:r>
      <w:r w:rsidDel="00000000" w:rsidR="00000000" w:rsidRPr="00000000">
        <w:rPr>
          <w:rtl w:val="0"/>
        </w:rPr>
        <w:t xml:space="preserve">O usuário terá que informar seus dados cadastrais para poder utilizar a aplicação. Também será preciso possuir um smartphone com sistema operacional Android ou compatível, acesso à internet, compatibilidade com o google maps e fornecer permissão para acessar a localização do usuário.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244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C">
          <w:pPr>
            <w:pageBreakBefore w:val="0"/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D">
          <w:pPr>
            <w:pageBreakBefore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</w:t>
          </w:r>
          <w:r w:rsidDel="00000000" w:rsidR="00000000" w:rsidRPr="00000000">
            <w:rPr>
              <w:rtl w:val="0"/>
            </w:rPr>
            <w:t xml:space="preserve">UFS</w:t>
          </w:r>
          <w:r w:rsidDel="00000000" w:rsidR="00000000" w:rsidRPr="00000000">
            <w:rPr>
              <w:vertAlign w:val="baseline"/>
              <w:rtl w:val="0"/>
            </w:rPr>
            <w:t xml:space="preserve">&gt;, 20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E">
          <w:pPr>
            <w:pageBreakBefore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tl w:val="0"/>
            </w:rPr>
            <w:t xml:space="preserve">á</w:t>
          </w:r>
          <w:r w:rsidDel="00000000" w:rsidR="00000000" w:rsidRPr="00000000">
            <w:rPr>
              <w:vertAlign w:val="baseline"/>
              <w:rtl w:val="0"/>
            </w:rPr>
            <w:t xml:space="preserve">g</w:t>
          </w:r>
          <w:r w:rsidDel="00000000" w:rsidR="00000000" w:rsidRPr="00000000">
            <w:rPr>
              <w:rtl w:val="0"/>
            </w:rPr>
            <w:t xml:space="preserve">ina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DF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Amamente-SE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E0">
          <w:pPr>
            <w:pageBreakBefore w:val="0"/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E1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Arrecadação de leite materno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2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13 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E3">
          <w:pPr>
            <w:pageBreakBefore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ageBreakBefore w:val="0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ageBreakBefore w:val="0"/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ageBreakBefore w:val="0"/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UFS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ageBreakBefore w:val="0"/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pageBreakBefore w:val="0"/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pageBreakBefore w:val="0"/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ageBreakBefore w:val="0"/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pageBreakBefore w:val="0"/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