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Doador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deve cadastrar e alterar seus dados.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precisa cadastrar, alterar, consultar e excluir os dados de um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Balconista, 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spacing w:after="0" w:afterAutospacing="0" w:before="24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before="0" w:beforeAutospacing="0" w:line="301.0909090909090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Doador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Doador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Doador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retorna ao passo 1.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Doador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Doador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doador.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digita o cpf ou nome do doador desejado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detalhes, na linha da tabela selecionada do doador.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Doador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doador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balconista digita o cpf ou nome do doador desejado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seleciona um dos doadores e seleciona a opção de excluir, na linha da tabela selecionada do doador.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envia a mensagem “Deseja realmente remover o doador?”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balconista confirma a remoção.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doador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doador não pode ser excluído. Sistema exibe mensagem “O doador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Doador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Doador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doador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doadores com opção de busca pelo nome ou CPF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cpf ou nome do doador desejado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doadores que atendem a consulta.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doadores e seleciona a opção de editar, na linha da tabela selecionada do doador.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todos os dados do doador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Doador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DD-Doadores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Correção do fluxo principal.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