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doador deve cadastrar e alterar seus dados.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precisa cadastrar, alterar, consultar e excluir os dados de um 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Balconista, 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spacing w:after="0" w:afterAutospacing="0" w:before="240" w:line="301.0909090909090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spacing w:before="0" w:beforeAutospacing="0" w:line="301.0909090909090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Doador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Doador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Doador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Doador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retorna ao passo 1.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Doador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doador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Doador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doador.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digita o cpf ou nome do doador desejado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seleciona um dos doadores e seleciona a opção de detalhes, na linha da tabela selecionada do doador.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dados do doador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Doador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doador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balconista digita o cpf ou nome do doador desejado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seleciona um dos doadores e seleciona a opção de excluir, na linha da tabela selecionada do doador.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envia a mensagem “Deseja realmente remover o doador?”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confirma a remoção.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doador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doador não pode ser excluído. Sistema exibe mensagem “O doador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Doador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doador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cpf ou nome do doador desejado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doadores e seleciona a opção de editar, na linha da tabela selecionada do doador.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dados do doador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Doador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Correção do fluxo principal.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