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CSU06: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Agendar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doação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doador faz o agendamento da sua doação.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58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objetivo na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inicial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“Solicitar Item” na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a tela de agendamento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dia e horário disponível e clica em confirmar.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verifica a necessidade de novos recipientes da doadora, exibe tela para confirmação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necessidade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necessidade :  “Sim” ou  “Não”.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a escolha seja não, o ator é direcionado para 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e confirma sua necessidade.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hbv16exuxfb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Caso o doador não esteja logado, mostrar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ESLEY ANDRADE SILVA" w:id="0" w:date="2021-09-22T18:35:06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