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FF0000"/>
          <w:sz w:val="36"/>
          <w:szCs w:val="36"/>
        </w:rPr>
        <w:t>CSU12</w:t>
      </w:r>
      <w:r>
        <w:rPr>
          <w:b/>
          <w:sz w:val="36"/>
          <w:szCs w:val="36"/>
        </w:rPr>
        <w:t>-Manter Rotina de coleta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 xml:space="preserve"> </w:t>
      </w:r>
    </w:p>
    <w:p>
      <w:pPr>
        <w:pStyle w:val="Normal"/>
        <w:rPr>
          <w:b/>
          <w:b/>
          <w:sz w:val="28"/>
        </w:rPr>
      </w:pPr>
      <w:r>
        <w:rPr>
          <w:b/>
          <w:sz w:val="32"/>
          <w:szCs w:val="32"/>
        </w:rPr>
        <w:t>Seção: Principal</w:t>
      </w:r>
    </w:p>
    <w:tbl>
      <w:tblPr>
        <w:tblW w:w="10550" w:type="dxa"/>
        <w:jc w:val="left"/>
        <w:tblInd w:w="-9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2"/>
        <w:gridCol w:w="1271"/>
        <w:gridCol w:w="6376"/>
      </w:tblGrid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 (Risco Baixo e Prioridade Alta)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O ator precisa incluir, alterar, remover ou consultar os dados das c</w:t>
            </w:r>
            <w:r>
              <w:rPr>
                <w:b w:val="false"/>
                <w:bCs w:val="false"/>
                <w:sz w:val="28"/>
                <w:szCs w:val="28"/>
              </w:rPr>
              <w:t>oletas agendadas</w:t>
            </w:r>
            <w:r>
              <w:rPr>
                <w:sz w:val="28"/>
                <w:szCs w:val="28"/>
              </w:rPr>
              <w:t xml:space="preserve"> pertencente no sistema.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Cooperativa.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 xml:space="preserve">- </w:t>
            </w:r>
            <w:r>
              <w:rPr>
                <w:color w:val="FF4000"/>
                <w:sz w:val="28"/>
              </w:rPr>
              <w:t>CSU01 – Autenticar Usuário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>
        <w:trPr/>
        <w:tc>
          <w:tcPr>
            <w:tcW w:w="4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Ator pressiona botão “Registrar rotina de coleta” na tela (</w:t>
            </w:r>
            <w:r>
              <w:rPr>
                <w:color w:val="FF0000"/>
                <w:sz w:val="28"/>
                <w:szCs w:val="28"/>
              </w:rPr>
              <w:t>Tela_11</w:t>
            </w:r>
            <w:r>
              <w:rPr>
                <w:sz w:val="28"/>
                <w:szCs w:val="28"/>
              </w:rPr>
              <w:t>) do sistema.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exibe tela listando todas as rotinas de coleta cadastradas  </w:t>
            </w:r>
            <w:r>
              <w:rPr>
                <w:color w:val="C9211E"/>
                <w:sz w:val="28"/>
                <w:szCs w:val="28"/>
              </w:rPr>
              <w:t>(Tela_12).</w:t>
            </w:r>
          </w:p>
        </w:tc>
      </w:tr>
      <w:tr>
        <w:trPr/>
        <w:tc>
          <w:tcPr>
            <w:tcW w:w="4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rpodotextorecuado"/>
              <w:numPr>
                <w:ilvl w:val="0"/>
                <w:numId w:val="0"/>
              </w:numPr>
              <w:ind w:left="72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3.Ator seleciona uma das 4 opções disponibilizadas pelo sistema </w:t>
            </w:r>
            <w:r>
              <w:rPr>
                <w:color w:val="C9211E"/>
                <w:sz w:val="28"/>
                <w:szCs w:val="28"/>
              </w:rPr>
              <w:t>(Tela_12).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>4. Caso a opção seja: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a) Novo: </w:t>
            </w:r>
            <w:r>
              <w:rPr>
                <w:color w:val="C9211E"/>
                <w:szCs w:val="28"/>
              </w:rPr>
              <w:t>Ver Seção Inserir Nova  Rotina de Coleta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b) Alterar: </w:t>
            </w:r>
            <w:r>
              <w:rPr>
                <w:color w:val="C9211E"/>
                <w:szCs w:val="28"/>
              </w:rPr>
              <w:t>Ver Seção Alterar  Rotina de Coleta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c) Remover: </w:t>
            </w:r>
            <w:r>
              <w:rPr>
                <w:color w:val="C9211E"/>
                <w:szCs w:val="28"/>
              </w:rPr>
              <w:t>Ver Seção Remover  Rotina de Coleta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d) Consultar: </w:t>
            </w:r>
            <w:r>
              <w:rPr>
                <w:color w:val="C9211E"/>
                <w:szCs w:val="28"/>
              </w:rPr>
              <w:t>Ver Seção Consultar Rotina de Coleta</w:t>
            </w:r>
            <w:r>
              <w:rPr>
                <w:szCs w:val="28"/>
              </w:rPr>
              <w:t xml:space="preserve"> </w:t>
            </w:r>
          </w:p>
          <w:p>
            <w:pPr>
              <w:pStyle w:val="Corpodotextorecuado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>
          <w:b/>
          <w:b/>
          <w:color w:val="C9211E"/>
          <w:sz w:val="28"/>
          <w:szCs w:val="28"/>
        </w:rPr>
      </w:pPr>
      <w:r>
        <w:rPr>
          <w:b/>
          <w:color w:val="C9211E"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 xml:space="preserve">Inserir Nova  </w:t>
      </w:r>
      <w:r>
        <w:rPr>
          <w:b w:val="false"/>
          <w:sz w:val="28"/>
          <w:szCs w:val="28"/>
        </w:rPr>
        <w:t>rotina de coleta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Insere os dados da rotina de coleta 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Ator pressiona botão “Novo ”.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exibe formulário  para preenchimento dos dados d</w:t>
            </w:r>
            <w:r>
              <w:rPr>
                <w:sz w:val="28"/>
              </w:rPr>
              <w:t xml:space="preserve">a </w:t>
            </w:r>
            <w:r>
              <w:rPr>
                <w:sz w:val="28"/>
                <w:szCs w:val="28"/>
              </w:rPr>
              <w:t>rotina de coleta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Tela_13</w:t>
            </w:r>
            <w:r>
              <w:rPr>
                <w:sz w:val="28"/>
              </w:rPr>
              <w:t xml:space="preserve">) 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Ator informa os dados e pressiona botão “Cadastrar”.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verifica validade dos dados.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340" w:type="dxa"/>
        <w:jc w:val="left"/>
        <w:tblInd w:w="-7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0"/>
      </w:tblGrid>
      <w:tr>
        <w:trPr>
          <w:trHeight w:val="303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>
      <w:pPr>
        <w:pStyle w:val="Normal"/>
        <w:jc w:val="center"/>
        <w:rPr>
          <w:color w:val="FF4000"/>
        </w:rPr>
      </w:pPr>
      <w:r>
        <w:rPr>
          <w:color w:val="FF4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 xml:space="preserve">Consultar  </w:t>
      </w:r>
      <w:r>
        <w:rPr>
          <w:b w:val="false"/>
          <w:sz w:val="28"/>
          <w:szCs w:val="28"/>
        </w:rPr>
        <w:t>rotina de coleta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Consulta os dados da rotina de coleta.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Ator seleciona opção de “Consultar”.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>Sistema exibe todos os dados da rotina de coleta</w:t>
            </w:r>
            <w:r>
              <w:rPr>
                <w:color w:val="FF4000"/>
                <w:sz w:val="28"/>
                <w:szCs w:val="28"/>
              </w:rPr>
              <w:t>(Tela_15)</w:t>
            </w:r>
            <w:r>
              <w:rPr>
                <w:sz w:val="28"/>
                <w:szCs w:val="28"/>
              </w:rPr>
              <w:t xml:space="preserve"> 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 xml:space="preserve">Remover  </w:t>
      </w:r>
      <w:r>
        <w:rPr>
          <w:b w:val="false"/>
          <w:sz w:val="28"/>
          <w:szCs w:val="28"/>
        </w:rPr>
        <w:t>rotina de coleta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Remove rotina de coleta do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Ator seleciona opção “Remover”.</w:t>
            </w:r>
          </w:p>
          <w:p>
            <w:pPr>
              <w:pStyle w:val="Normal"/>
              <w:numPr>
                <w:ilvl w:val="0"/>
                <w:numId w:val="6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 xml:space="preserve">Sistema exibe  a mensagem “Deseja realmente excluir esta rotina? </w:t>
            </w:r>
            <w:r>
              <w:rPr>
                <w:color w:val="FF4000"/>
                <w:sz w:val="28"/>
                <w:szCs w:val="28"/>
              </w:rPr>
              <w:t>(Tela_16)</w:t>
            </w:r>
          </w:p>
          <w:p>
            <w:pPr>
              <w:pStyle w:val="Normal"/>
              <w:numPr>
                <w:ilvl w:val="0"/>
                <w:numId w:val="6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6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Sistema exclui os dados da rotina de coleta do meio persistente.</w:t>
            </w:r>
          </w:p>
        </w:tc>
      </w:tr>
      <w:tr>
        <w:trPr>
          <w:trHeight w:val="303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 xml:space="preserve">. Rotina de coleta não pode ser excluída. Sistema exibe mensagem “A rotina de coleta não pode ser excluída.”. Retorna ao Passo 2 da </w:t>
            </w:r>
            <w:r>
              <w:rPr>
                <w:color w:val="FF0000"/>
                <w:sz w:val="28"/>
                <w:szCs w:val="28"/>
              </w:rPr>
              <w:t>Seção Remover Rotina de Coleta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 xml:space="preserve">Alterar Dados da  </w:t>
      </w:r>
      <w:r>
        <w:rPr>
          <w:b w:val="false"/>
          <w:sz w:val="28"/>
          <w:szCs w:val="28"/>
        </w:rPr>
        <w:t>rotina de coleta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Altera os dados da rotina de coleta 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b w:val="false"/>
                <w:bCs w:val="false"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Ator seleciona opção de “Alterar”.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 xml:space="preserve">2. Sistema exibe formulário com os dados atuais da  notícia </w:t>
            </w:r>
            <w:r>
              <w:rPr>
                <w:color w:val="FF4000"/>
                <w:sz w:val="28"/>
                <w:szCs w:val="28"/>
              </w:rPr>
              <w:t>(Tela_14)</w:t>
            </w:r>
            <w:r>
              <w:rPr>
                <w:sz w:val="28"/>
                <w:szCs w:val="28"/>
              </w:rPr>
              <w:t xml:space="preserve"> 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3. Ator informa alterações e submete dados para o sistema selecionando o botão “Atualizar”.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4. Sistema verifica validade dos dados.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5 .Sistema atualiza dados informados em meio persistente.</w:t>
            </w:r>
          </w:p>
        </w:tc>
      </w:tr>
    </w:tbl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tbl>
      <w:tblPr>
        <w:tblW w:w="10340" w:type="dxa"/>
        <w:jc w:val="left"/>
        <w:tblInd w:w="-7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0"/>
      </w:tblGrid>
      <w:tr>
        <w:trPr>
          <w:trHeight w:val="303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</w:rPr>
  </w:style>
  <w:style w:type="character" w:styleId="ListLabel6">
    <w:name w:val="ListLabel 6"/>
    <w:qFormat/>
    <w:rPr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28"/>
      <w:szCs w:val="28"/>
    </w:rPr>
  </w:style>
  <w:style w:type="character" w:styleId="ListLabel9">
    <w:name w:val="ListLabel 9"/>
    <w:qFormat/>
    <w:rPr>
      <w:sz w:val="28"/>
    </w:rPr>
  </w:style>
  <w:style w:type="character" w:styleId="ListLabel10">
    <w:name w:val="ListLabel 10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sz w:val="28"/>
      <w:szCs w:val="28"/>
    </w:rPr>
  </w:style>
  <w:style w:type="character" w:styleId="ListLabel13">
    <w:name w:val="ListLabel 13"/>
    <w:qFormat/>
    <w:rPr>
      <w:sz w:val="28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  <w:szCs w:val="28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sz w:val="28"/>
    </w:rPr>
  </w:style>
  <w:style w:type="character" w:styleId="ListLabel18">
    <w:name w:val="ListLabel 18"/>
    <w:qFormat/>
    <w:rPr>
      <w:sz w:val="28"/>
      <w:szCs w:val="28"/>
    </w:rPr>
  </w:style>
  <w:style w:type="character" w:styleId="ListLabel19">
    <w:name w:val="ListLabel 19"/>
    <w:qFormat/>
    <w:rPr>
      <w:sz w:val="28"/>
      <w:szCs w:val="28"/>
    </w:rPr>
  </w:style>
  <w:style w:type="character" w:styleId="ListLabel20">
    <w:name w:val="ListLabel 20"/>
    <w:qFormat/>
    <w:rPr>
      <w:sz w:val="28"/>
      <w:szCs w:val="28"/>
    </w:rPr>
  </w:style>
  <w:style w:type="character" w:styleId="ListLabel21">
    <w:name w:val="ListLabel 21"/>
    <w:qFormat/>
    <w:rPr>
      <w:sz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sz w:val="28"/>
      <w:szCs w:val="28"/>
    </w:rPr>
  </w:style>
  <w:style w:type="character" w:styleId="ListLabel24">
    <w:name w:val="ListLabel 24"/>
    <w:qFormat/>
    <w:rPr>
      <w:sz w:val="28"/>
      <w:szCs w:val="28"/>
    </w:rPr>
  </w:style>
  <w:style w:type="character" w:styleId="ListLabel25">
    <w:name w:val="ListLabel 25"/>
    <w:qFormat/>
    <w:rPr>
      <w:sz w:val="28"/>
    </w:rPr>
  </w:style>
  <w:style w:type="character" w:styleId="ListLabel26">
    <w:name w:val="ListLabel 26"/>
    <w:qFormat/>
    <w:rPr>
      <w:sz w:val="28"/>
      <w:szCs w:val="28"/>
    </w:rPr>
  </w:style>
  <w:style w:type="character" w:styleId="ListLabel27">
    <w:name w:val="ListLabel 27"/>
    <w:qFormat/>
    <w:rPr>
      <w:sz w:val="28"/>
      <w:szCs w:val="28"/>
    </w:rPr>
  </w:style>
  <w:style w:type="character" w:styleId="ListLabel28">
    <w:name w:val="ListLabel 28"/>
    <w:qFormat/>
    <w:rPr>
      <w:sz w:val="28"/>
      <w:szCs w:val="28"/>
    </w:rPr>
  </w:style>
  <w:style w:type="character" w:styleId="ListLabel29">
    <w:name w:val="ListLabel 29"/>
    <w:qFormat/>
    <w:rPr>
      <w:sz w:val="28"/>
    </w:rPr>
  </w:style>
  <w:style w:type="character" w:styleId="ListLabel30">
    <w:name w:val="ListLabel 30"/>
    <w:qFormat/>
    <w:rPr>
      <w:sz w:val="28"/>
      <w:szCs w:val="28"/>
    </w:rPr>
  </w:style>
  <w:style w:type="character" w:styleId="ListLabel31">
    <w:name w:val="ListLabel 31"/>
    <w:qFormat/>
    <w:rPr>
      <w:sz w:val="28"/>
      <w:szCs w:val="28"/>
    </w:rPr>
  </w:style>
  <w:style w:type="character" w:styleId="ListLabel32">
    <w:name w:val="ListLabel 32"/>
    <w:qFormat/>
    <w:rPr>
      <w:sz w:val="28"/>
      <w:szCs w:val="28"/>
    </w:rPr>
  </w:style>
  <w:style w:type="character" w:styleId="ListLabel33">
    <w:name w:val="ListLabel 33"/>
    <w:qFormat/>
    <w:rPr>
      <w:sz w:val="28"/>
    </w:rPr>
  </w:style>
  <w:style w:type="character" w:styleId="ListLabel34">
    <w:name w:val="ListLabel 34"/>
    <w:qFormat/>
    <w:rPr>
      <w:sz w:val="28"/>
      <w:szCs w:val="28"/>
    </w:rPr>
  </w:style>
  <w:style w:type="character" w:styleId="ListLabel35">
    <w:name w:val="ListLabel 35"/>
    <w:qFormat/>
    <w:rPr>
      <w:sz w:val="28"/>
      <w:szCs w:val="28"/>
    </w:rPr>
  </w:style>
  <w:style w:type="character" w:styleId="ListLabel36">
    <w:name w:val="ListLabel 36"/>
    <w:qFormat/>
    <w:rPr>
      <w:sz w:val="28"/>
      <w:szCs w:val="28"/>
    </w:rPr>
  </w:style>
  <w:style w:type="character" w:styleId="Smbolosdenumerao">
    <w:name w:val="Símbolos de numeração"/>
    <w:qFormat/>
    <w:rPr/>
  </w:style>
  <w:style w:type="character" w:styleId="ListLabel37">
    <w:name w:val="ListLabel 37"/>
    <w:qFormat/>
    <w:rPr>
      <w:sz w:val="28"/>
    </w:rPr>
  </w:style>
  <w:style w:type="character" w:styleId="ListLabel38">
    <w:name w:val="ListLabel 38"/>
    <w:qFormat/>
    <w:rPr>
      <w:sz w:val="28"/>
      <w:szCs w:val="28"/>
    </w:rPr>
  </w:style>
  <w:style w:type="character" w:styleId="ListLabel39">
    <w:name w:val="ListLabel 39"/>
    <w:qFormat/>
    <w:rPr>
      <w:sz w:val="28"/>
      <w:szCs w:val="28"/>
    </w:rPr>
  </w:style>
  <w:style w:type="character" w:styleId="ListLabel40">
    <w:name w:val="ListLabel 40"/>
    <w:qFormat/>
    <w:rPr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rpodotextorecuado">
    <w:name w:val="Body Text Indent"/>
    <w:basedOn w:val="Normal"/>
    <w:pPr>
      <w:ind w:left="284" w:right="0" w:hanging="0"/>
    </w:pPr>
    <w:rPr>
      <w:sz w:val="28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Neat_Office/6.2.8.2$Windows_x86 LibreOffice_project/</Application>
  <Pages>2</Pages>
  <Words>404</Words>
  <Characters>2177</Characters>
  <CharactersWithSpaces>2531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2024-03-06T23:03:52Z</dcterms:created>
  <dc:creator/>
  <dc:description/>
  <dc:language>pt-BR</dc:language>
  <cp:lastModifiedBy/>
  <dcterms:modified xsi:type="dcterms:W3CDTF">2024-08-14T21:56:18Z</dcterms:modified>
  <cp:revision>10</cp:revision>
  <dc:subject/>
  <dc:title/>
</cp:coreProperties>
</file>