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5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Inscrever na corrida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1276"/>
        <w:gridCol w:w="6329"/>
        <w:tblGridChange w:id="0">
          <w:tblGrid>
            <w:gridCol w:w="2905"/>
            <w:gridCol w:w="1276"/>
            <w:gridCol w:w="632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3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(Risco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Alto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corredor deseja se inscrever na corrida.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A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realizou a rotina de autenticação no sistema conforme o caso de uso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2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3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Inscrição registrada.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5">
            <w:pPr>
              <w:pStyle w:val="Heading2"/>
              <w:rPr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773.6718749999995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8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O ator clica no botão “inscrever-se” na corrida desejada (</w:t>
            </w:r>
            <w:r w:rsidDel="00000000" w:rsidR="00000000" w:rsidRPr="00000000">
              <w:rPr>
                <w:color w:val="ff0000"/>
                <w:rtl w:val="0"/>
              </w:rPr>
              <w:t xml:space="preserve">Tela09_TelaEntrada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as informações da corrida e os kits disponíveis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Tela14_InscricaoNaCorrida1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o kit que deseja e clica no botão “inscrever-se”.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opções de escolhas referente ao tamanho da camisa, percurso e pagamento(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Tela11_InscricaoNaCorrida2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responde as opções e clica no botão “ir para pagamento”.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meios de pagamento como cartão e pix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Tela35_pagamento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usuário seleciona o botão “pix” ou seleciona “Novo cartão de crédito”.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tela 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Tela19_ConclusaoDePagamento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caso o pagamento seja aprovado.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ícone “Início”.</w:t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3">
            <w:pPr>
              <w:pStyle w:val="Heading2"/>
              <w:rPr>
                <w:b w:val="1"/>
                <w:bCs w:val="1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Fluxo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6">
            <w:pPr>
              <w:pStyle w:val="Heading2"/>
              <w:rPr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Linha 8. </w:t>
            </w:r>
            <w:r w:rsidDel="00000000" w:rsidR="00000000" w:rsidRPr="00000000">
              <w:rPr>
                <w:rtl w:val="0"/>
              </w:rPr>
              <w:t xml:space="preserve">Caso o pagamento não seja aprovado o sistema exibe tela (</w:t>
            </w:r>
            <w:r w:rsidDel="00000000" w:rsidR="00000000" w:rsidRPr="00000000">
              <w:rPr>
                <w:color w:val="ff0000"/>
                <w:rtl w:val="0"/>
              </w:rPr>
              <w:t xml:space="preserve">Tela36_pagamentoNãoAprovado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vertAlign w:val="baseline"/>
                <w:rtl w:val="0"/>
              </w:rPr>
              <w:t xml:space="preserve">/20</w:t>
            </w:r>
            <w:r w:rsidDel="00000000" w:rsidR="00000000" w:rsidRPr="00000000">
              <w:rPr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</w:t>
            </w:r>
            <w:r w:rsidDel="00000000" w:rsidR="00000000" w:rsidRPr="00000000">
              <w:rPr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Hevellyn e Lorena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37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