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Even Pace</w:t>
      </w:r>
    </w:p>
    <w:p w:rsidR="00000000" w:rsidDel="00000000" w:rsidP="00000000" w:rsidRDefault="00000000" w:rsidRPr="00000000" w14:paraId="0000000E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Guia de Análise e Projeto</w:t>
      </w:r>
    </w:p>
    <w:p w:rsidR="00000000" w:rsidDel="00000000" w:rsidP="00000000" w:rsidRDefault="00000000" w:rsidRPr="00000000" w14:paraId="0000000F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Versão &lt;2.0&gt;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Title"/>
        <w:rPr>
          <w:sz w:val="28"/>
          <w:szCs w:val="28"/>
        </w:rPr>
        <w:sectPr>
          <w:headerReference r:id="rId6" w:type="default"/>
          <w:pgSz w:h="15840" w:w="12240" w:orient="portrait"/>
          <w:pgMar w:bottom="1417" w:top="1417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Índice Analítico</w:t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Conteúdo</w:t>
      </w:r>
    </w:p>
    <w:sdt>
      <w:sdtPr>
        <w:id w:val="122387826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7ez17k6dm5s9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Introdução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Mapeamento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yfvfkt405m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Classes de fronteira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Classes de controle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bx81otgnvxad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Classes do tipo Entity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7m9lywkr9fz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Classes do tipo EntityCollection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C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Documento de Arquitetura de Software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7ez17k6dm5s9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Introdução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oq0pya6rnmso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Esse documento tem como objetivo descrever a visão de implementação do software </w:t>
      </w:r>
      <w:r w:rsidDel="00000000" w:rsidR="00000000" w:rsidRPr="00000000">
        <w:rPr>
          <w:sz w:val="24"/>
          <w:szCs w:val="24"/>
          <w:rtl w:val="0"/>
        </w:rPr>
        <w:t xml:space="preserve">Even Pace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mostrar como foi feito o mapeamento das classes de análise para as classes de projeto.</w:t>
      </w:r>
    </w:p>
    <w:p w:rsidR="00000000" w:rsidDel="00000000" w:rsidP="00000000" w:rsidRDefault="00000000" w:rsidRPr="00000000" w14:paraId="00000022">
      <w:pPr>
        <w:pStyle w:val="Heading1"/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30ojy5kisyb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ind w:left="3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Mapeamento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yfvfkt405m9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Classes de fronteira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cada classe de fronteira encontrada é criado um pacote dentro do pacote </w:t>
      </w:r>
      <w:r w:rsidDel="00000000" w:rsidR="00000000" w:rsidRPr="00000000">
        <w:rPr>
          <w:sz w:val="24"/>
          <w:szCs w:val="24"/>
          <w:rtl w:val="0"/>
        </w:rPr>
        <w:t xml:space="preserve">EvenPace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WEB nomeado de acordo com o nome da classe de fronteira eliminando a parte “TelaManter”, caso exista, e adicionando a palavra “Controller” ao final de cada uma. Dentro desse pacote é chamada uma classe Controladora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17399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1 – Mapeamento das classes de fronteira</w:t>
      </w:r>
    </w:p>
    <w:p w:rsidR="00000000" w:rsidDel="00000000" w:rsidP="00000000" w:rsidRDefault="00000000" w:rsidRPr="00000000" w14:paraId="0000002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Classes de controle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cada classe do tipo controle encontrada é criada uma classe que é nomeada de acordo com o nome da classe de controle eliminando </w:t>
      </w:r>
      <w:r w:rsidDel="00000000" w:rsidR="00000000" w:rsidRPr="00000000">
        <w:rPr>
          <w:sz w:val="24"/>
          <w:szCs w:val="24"/>
          <w:rtl w:val="0"/>
        </w:rPr>
        <w:t xml:space="preserve">estereótipos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Adiciona-se a palavra “Service” no final do nome da classe. A classe é armazenada no pacote Service.  A Figura 2 apresenta um exemplo desse mapeamento.</w:t>
        <w:tab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1463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2 – Mapeamento das classes do tipo Controle</w:t>
      </w:r>
    </w:p>
    <w:p w:rsidR="00000000" w:rsidDel="00000000" w:rsidP="00000000" w:rsidRDefault="00000000" w:rsidRPr="00000000" w14:paraId="0000003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jky6kkcl9a6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bx81otgnvxad" w:id="5"/>
      <w:bookmarkEnd w:id="5"/>
      <w:r w:rsidDel="00000000" w:rsidR="00000000" w:rsidRPr="00000000">
        <w:rPr>
          <w:rtl w:val="0"/>
        </w:rPr>
        <w:t xml:space="preserve">Classes do tipo Entity</w:t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cada classe do tipo Entity encontrada é criada uma classe nomeada de acordo com o nome da classe de </w:t>
      </w:r>
      <w:r w:rsidDel="00000000" w:rsidR="00000000" w:rsidRPr="00000000">
        <w:rPr>
          <w:sz w:val="24"/>
          <w:szCs w:val="24"/>
          <w:rtl w:val="0"/>
        </w:rPr>
        <w:t xml:space="preserve">entidade, eliminando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estereótipo. Adiciona-se o método “Validar” na classe. A classe é armazenada no pacote Core. A Figura 3 apresenta um exemplo desse mapeamento.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3749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3 – Mapeamento das classes do tipo Entity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widowControl w:val="1"/>
        <w:rPr/>
      </w:pPr>
      <w:bookmarkStart w:colFirst="0" w:colLast="0" w:name="_7m9lywkr9fzm" w:id="6"/>
      <w:bookmarkEnd w:id="6"/>
      <w:r w:rsidDel="00000000" w:rsidR="00000000" w:rsidRPr="00000000">
        <w:rPr>
          <w:rtl w:val="0"/>
        </w:rPr>
        <w:t xml:space="preserve">Classes do tipo EntityCollection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Todas as classes do tipo EntityCollection são substituídas pelo contexto do projeto, dentro do pacote Core. A figura 4 apresenta um exemplo desse mapeamento.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17399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1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Figura 4 – Mapeamento das classes do tipo EntityCollection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type w:val="nextPage"/>
      <w:pgSz w:h="15840" w:w="12240" w:orient="portrait"/>
      <w:pgMar w:bottom="1417" w:top="1417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1">
          <w:pPr>
            <w:ind w:right="36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2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Engenharia de Software, 2024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3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6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7">
    <w:pPr>
      <w:pBdr>
        <w:bottom w:color="000000" w:space="1" w:sz="6" w:val="single"/>
      </w:pBdr>
      <w:jc w:val="right"/>
      <w:rPr>
        <w:b w:val="1"/>
        <w:bCs w:val="1"/>
        <w:sz w:val="36"/>
        <w:szCs w:val="36"/>
      </w:rPr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Engenharia de Software 2</w:t>
    </w:r>
  </w:p>
  <w:p w:rsidR="00000000" w:rsidDel="00000000" w:rsidP="00000000" w:rsidRDefault="00000000" w:rsidRPr="00000000" w14:paraId="00000048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9558.0" w:type="dxa"/>
      <w:jc w:val="left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4B">
          <w:pPr>
            <w:rPr/>
          </w:pPr>
          <w:r w:rsidDel="00000000" w:rsidR="00000000" w:rsidRPr="00000000">
            <w:rPr>
              <w:rtl w:val="0"/>
            </w:rPr>
            <w:t xml:space="preserve">Even Pace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4C">
          <w:pPr>
            <w:tabs>
              <w:tab w:val="left" w:leader="none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  Versão: 2.0</w:t>
          </w:r>
        </w:p>
      </w:tc>
    </w:tr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4D">
          <w:pPr>
            <w:rPr/>
          </w:pPr>
          <w:r w:rsidDel="00000000" w:rsidR="00000000" w:rsidRPr="00000000">
            <w:rPr>
              <w:rtl w:val="0"/>
            </w:rPr>
            <w:t xml:space="preserve">Guia de Análise e Projeto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4E">
          <w:pPr>
            <w:rPr/>
          </w:pPr>
          <w:r w:rsidDel="00000000" w:rsidR="00000000" w:rsidRPr="00000000">
            <w:rPr>
              <w:rtl w:val="0"/>
            </w:rPr>
            <w:t xml:space="preserve">  Date: 13/12/2025</w:t>
          </w:r>
        </w:p>
      </w:tc>
    </w:tr>
  </w:tbl>
  <w:p w:rsidR="00000000" w:rsidDel="00000000" w:rsidP="00000000" w:rsidRDefault="00000000" w:rsidRPr="00000000" w14:paraId="000000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image" Target="media/image3.png"/><Relationship Id="rId12" Type="http://schemas.openxmlformats.org/officeDocument/2006/relationships/footer" Target="foot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 Name">
    <vt:lpwstr>Objectives</vt:lpwstr>
  </property>
</Properties>
</file>