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7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Corredor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100</w:t>
            </w:r>
            <w:r w:rsidDel="00000000" w:rsidR="00000000" w:rsidRPr="00000000">
              <w:rPr>
                <w:b w:val="0"/>
                <w:bCs w:val="0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Risco </w:t>
            </w:r>
            <w:r w:rsidDel="00000000" w:rsidR="00000000" w:rsidRPr="00000000">
              <w:rPr>
                <w:rtl w:val="0"/>
              </w:rPr>
              <w:t xml:space="preserve">Alto </w:t>
            </w: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deve permitir criar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, alterar, remover ou consultar os dados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do 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primário já deve estar autenticado no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Tela Inicial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Tela09_TelaEntrada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ícone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“Perfil”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gerenciamento do corredor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escolhe uma das opções disponíveis: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5"/>
              </w:numPr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dados: Ver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Alterar Dados do Corredor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5"/>
              </w:numPr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senha: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Senha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5"/>
              </w:numPr>
              <w:ind w:left="144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 Conta: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Excluir Conta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5"/>
              </w:numPr>
              <w:spacing w:after="24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retorna ao passo 3, após a execução da ação escolhida.</w:t>
            </w:r>
          </w:p>
        </w:tc>
      </w:tr>
    </w:tbl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Alterar Senha</w:t>
      </w:r>
      <w:r w:rsidDel="00000000" w:rsidR="00000000" w:rsidRPr="00000000">
        <w:rPr>
          <w:rtl w:val="0"/>
        </w:rPr>
      </w:r>
    </w:p>
    <w:tbl>
      <w:tblPr>
        <w:tblStyle w:val="Table2"/>
        <w:tblW w:w="10320.0" w:type="dxa"/>
        <w:jc w:val="left"/>
        <w:tblInd w:w="-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25"/>
        <w:tblGridChange w:id="0">
          <w:tblGrid>
            <w:gridCol w:w="289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Criar corredor em meio persistente 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rPr>
                <w:color w:val="ff0000"/>
              </w:rPr>
            </w:pPr>
            <w:bookmarkStart w:colFirst="0" w:colLast="0" w:name="_9c7qfrvh4ttf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“Alterar senha”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tela de alteração de senha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Tela30_AlterarSenhaCorredor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informa a nova senha e confirma a alteração.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“Senha alterada com sucesso”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57.890624999999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ind w:left="-720" w:hanging="360"/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  <w:tab/>
              <w:t xml:space="preserve">Linha 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 ator selecione a opção “Voltar”, o sistema retorna ao passo 1 do fluxo principal.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4. 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ocorra uma falha ao salvar a nova senha, o sistema exibe a mensagem:</w:t>
            </w:r>
          </w:p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“Senha indisponível, por favor tente novamente.”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Consultar </w:t>
      </w:r>
      <w:r w:rsidDel="00000000" w:rsidR="00000000" w:rsidRPr="00000000">
        <w:rPr>
          <w:b w:val="0"/>
          <w:bCs w:val="0"/>
          <w:rtl w:val="0"/>
        </w:rPr>
        <w:t xml:space="preserve">Dados do Corredor</w:t>
      </w:r>
      <w:r w:rsidDel="00000000" w:rsidR="00000000" w:rsidRPr="00000000">
        <w:rPr>
          <w:rtl w:val="0"/>
        </w:rPr>
      </w:r>
    </w:p>
    <w:tbl>
      <w:tblPr>
        <w:tblStyle w:val="Table3"/>
        <w:tblW w:w="1033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95"/>
        <w:gridCol w:w="7440"/>
        <w:tblGridChange w:id="0">
          <w:tblGrid>
            <w:gridCol w:w="2895"/>
            <w:gridCol w:w="744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numPr>
                <w:ilvl w:val="0"/>
                <w:numId w:val="3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“Perfil”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tela de entrada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Tela09_TelaEntrada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todos os dados cadastrados do corredor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Excluir Conta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do livro 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1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“Excluir conta”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tela de gerenciamento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os dados do corredor 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“Tem certeza que deseja excluir a sua conta?”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a29_ExcluirCorredor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confirma a ação selecionando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“Sim”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6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efetua a exclusão da conta.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.9726562499999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8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 ator pressione 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“Não”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cancela a operação e retorna ao passo 1 da seção principal.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Corredor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Alterar dados do Corredor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ícone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“Editar”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na tela de gerenciamento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Tela11_ManterCorredor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contendo os dados atuais do corredor 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Tel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a12_EditarPerfil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realiza as alterações desejadas e seleciona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“Concluir”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para enviar os dados.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das informações conforme o </w:t>
            </w:r>
            <w:r w:rsidDel="00000000" w:rsidR="00000000" w:rsidRPr="00000000">
              <w:rPr>
                <w:b w:val="1"/>
                <w:bCs w:val="1"/>
                <w:color w:val="ff0000"/>
                <w:sz w:val="28"/>
                <w:szCs w:val="28"/>
                <w:rtl w:val="0"/>
              </w:rPr>
              <w:t xml:space="preserve">DD-Corredor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os dados no meio persistente.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Caso o ator selecione 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retorna ao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passo 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da Seção Principal,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sem realizar qualquer alteração nos dados existentes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 </w:t>
            </w:r>
          </w:p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70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