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0C6A2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CSU12</w:t>
      </w:r>
      <w:r>
        <w:rPr>
          <w:b/>
          <w:bCs/>
          <w:sz w:val="36"/>
          <w:szCs w:val="36"/>
        </w:rPr>
        <w:t>-Visualizar contrato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:rsidTr="3C0D3748"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Tr="3C0D3748"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6060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inquilino visualiza o contrato</w:t>
            </w:r>
          </w:p>
        </w:tc>
      </w:tr>
      <w:tr w:rsidTr="3C0D3748"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E0EF1A4">
            <w:pPr>
              <w:spacing w:line="259" w:lineRule="auto"/>
            </w:pPr>
            <w:r>
              <w:rPr>
                <w:sz w:val="28"/>
                <w:szCs w:val="28"/>
              </w:rPr>
              <w:t>Inquilino</w:t>
            </w:r>
          </w:p>
        </w:tc>
      </w:tr>
      <w:tr w:rsidTr="3C0D3748"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Tr="3C0D3748"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6D25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proprietário fez a autenticação no sistema conforme </w:t>
            </w:r>
            <w:r>
              <w:rPr>
                <w:color w:val="FF0000"/>
                <w:sz w:val="28"/>
                <w:szCs w:val="28"/>
              </w:rPr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Tr="3C0D3748"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Tr="3C0D3748"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Tr="3C0D3748"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877E8C" w14:textId="610D71A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name="_GoBack" w:id="0"/>
            <w:r w:rsidRPr="3C0D3748" w:rsidR="3C0D3748">
              <w:rPr>
                <w:sz w:val="28"/>
                <w:szCs w:val="28"/>
              </w:rPr>
              <w:t>Ator escolhe um imóvel da tela inicial (</w:t>
            </w:r>
            <w:r w:rsidRPr="3C0D3748" w:rsidR="3C0D3748">
              <w:rPr>
                <w:color w:val="FF0000"/>
                <w:sz w:val="28"/>
                <w:szCs w:val="28"/>
              </w:rPr>
              <w:t xml:space="preserve">Tela 03 – </w:t>
            </w:r>
            <w:r w:rsidRPr="3C0D3748" w:rsidR="3C0D3748">
              <w:rPr>
                <w:color w:val="FF0000"/>
                <w:sz w:val="28"/>
                <w:szCs w:val="28"/>
              </w:rPr>
              <w:t>TelaInicialInquilino</w:t>
            </w:r>
            <w:r w:rsidRPr="3C0D3748" w:rsidR="3C0D3748">
              <w:rPr>
                <w:sz w:val="28"/>
                <w:szCs w:val="28"/>
              </w:rPr>
              <w:t>).</w:t>
            </w:r>
          </w:p>
          <w:p w14:paraId="2AB92C83" w14:textId="43B654E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3C0D3748" w:rsidR="3C0D3748">
              <w:rPr>
                <w:sz w:val="28"/>
                <w:szCs w:val="28"/>
              </w:rPr>
              <w:t>Ator aperta o botão “Visualizar contrato” da tela inicial (</w:t>
            </w:r>
            <w:r w:rsidRPr="3C0D3748" w:rsidR="3C0D3748">
              <w:rPr>
                <w:color w:val="FF0000"/>
                <w:sz w:val="28"/>
                <w:szCs w:val="28"/>
              </w:rPr>
              <w:t>Tela 03 - TelaInicialInquilino</w:t>
            </w:r>
            <w:r w:rsidRPr="3C0D3748" w:rsidR="3C0D3748">
              <w:rPr>
                <w:sz w:val="28"/>
                <w:szCs w:val="28"/>
              </w:rPr>
              <w:t>).</w:t>
            </w:r>
          </w:p>
          <w:p w14:paraId="6DA6A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exibe tela do contrato (</w:t>
            </w:r>
            <w:r>
              <w:rPr>
                <w:color w:val="FF0000"/>
                <w:sz w:val="28"/>
                <w:szCs w:val="28"/>
              </w:rPr>
              <w:t>Tela 12 - VisualizarContrato</w:t>
            </w:r>
            <w:r>
              <w:rPr>
                <w:sz w:val="28"/>
                <w:szCs w:val="28"/>
              </w:rPr>
              <w:t>).</w:t>
            </w:r>
          </w:p>
        </w:tc>
      </w:tr>
      <w:bookmarkEnd w:id="0"/>
      <w:tr w:rsidTr="3C0D3748" w14:paraId="4CF2E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3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top"/>
          </w:tcPr>
          <w:p w14:paraId="5B169FA0">
            <w:pPr>
              <w:jc w:val="center"/>
              <w:rPr>
                <w:rFonts w:hint="default" w:ascii="Times New Roman" w:hAnsi="Times New Roman" w:eastAsia="Times New Roman" w:cs="Times New Roman"/>
                <w:sz w:val="28"/>
                <w:szCs w:val="24"/>
                <w:lang w:val="pt-BR" w:eastAsia="pt-BR" w:bidi="ar-SA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:rsidTr="3C0D3748" w14:paraId="00A20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42CB2E3C">
            <w:pPr>
              <w:rPr>
                <w:sz w:val="28"/>
                <w:szCs w:val="28"/>
              </w:rPr>
            </w:pPr>
          </w:p>
        </w:tc>
      </w:tr>
      <w:tr w:rsidTr="3C0D3748" w14:paraId="6585E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24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top"/>
          </w:tcPr>
          <w:p w14:paraId="380DED53"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:rsidTr="3C0D3748" w14:paraId="41B6C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F7C6239">
            <w:pP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lang w:val="pt-BR"/>
              </w:rPr>
              <w:t>Linha 4: ao cliclar no botão “Visualizar contrato” caso o ator esteja sem internet disponível no momento. O sistema informa que não é possível o visualizar o contrato por estar sem conexão com a internet.</w:t>
            </w:r>
          </w:p>
        </w:tc>
      </w:tr>
    </w:tbl>
    <w:p w14:paraId="432FA287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:rsidTr="3C0D3748"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Tr="3C0D3748"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FBFA336">
            <w:pPr>
              <w:jc w:val="center"/>
            </w:pPr>
            <w:r>
              <w:t>Alteração</w:t>
            </w:r>
          </w:p>
        </w:tc>
      </w:tr>
      <w:tr w:rsidTr="3C0D3748"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EBBA5E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:rsidTr="3C0D3748"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1C8F396">
            <w:r>
              <w:t xml:space="preserve">                               Especificação das telas</w:t>
            </w:r>
          </w:p>
        </w:tc>
      </w:tr>
      <w:tr w:rsidTr="3C0D3748" w14:paraId="1F402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4C0D4D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20DAF0C2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7ECA08A4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  <w:tr w:rsidR="3C0D3748" w:rsidTr="3C0D3748" w14:paraId="000A1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0A150551" w14:textId="32065C13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06/08/2025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15C78B6C" w14:textId="1228AD35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712DBCFF" w14:textId="3E7C329F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Correção da especificação de tela do passo 2</w:t>
            </w:r>
          </w:p>
        </w:tc>
      </w:tr>
    </w:tbl>
    <w:p w14:paraId="5297430F">
      <w:pPr>
        <w:jc w:val="center"/>
      </w:pPr>
    </w:p>
    <w:sectPr>
      <w:pgSz w:w="11906" w:h="16838" w:orient="portrait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0C4F"/>
    <w:rsid w:val="004A3D33"/>
    <w:rsid w:val="005A6EDE"/>
    <w:rsid w:val="005C05E6"/>
    <w:rsid w:val="00611D63"/>
    <w:rsid w:val="00697900"/>
    <w:rsid w:val="006A66D7"/>
    <w:rsid w:val="006E153E"/>
    <w:rsid w:val="006F0275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0247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BB332A"/>
    <w:rsid w:val="00C264CE"/>
    <w:rsid w:val="00C44CC9"/>
    <w:rsid w:val="00CC0622"/>
    <w:rsid w:val="00CF3757"/>
    <w:rsid w:val="00D67AE2"/>
    <w:rsid w:val="00D94FF4"/>
    <w:rsid w:val="00DA1320"/>
    <w:rsid w:val="00DC0DA3"/>
    <w:rsid w:val="00E12956"/>
    <w:rsid w:val="00E448A0"/>
    <w:rsid w:val="00E82C99"/>
    <w:rsid w:val="00E8395E"/>
    <w:rsid w:val="00EC1F35"/>
    <w:rsid w:val="00F06CDB"/>
    <w:rsid w:val="00F52D46"/>
    <w:rsid w:val="00F8716C"/>
    <w:rsid w:val="00FC27A6"/>
    <w:rsid w:val="2629C0C7"/>
    <w:rsid w:val="318009A9"/>
    <w:rsid w:val="3C0D3748"/>
    <w:rsid w:val="48128CDC"/>
    <w:rsid w:val="56FD0C6B"/>
    <w:rsid w:val="61BD4595"/>
    <w:rsid w:val="73AE1699"/>
    <w:rsid w:val="79EF1714"/>
    <w:rsid w:val="7D4B4B67"/>
    <w:rsid w:val="7DC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 w:qFormat="1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</w:latentStyles>
  <w:style w:type="paragraph" w:styleId="1" w:default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styleId="4" w:default="1">
    <w:name w:val="Default Paragraph Font"/>
    <w:semiHidden/>
    <w:unhideWhenUsed/>
    <w:qFormat/>
    <w:uiPriority w:val="1"/>
  </w:style>
  <w:style w:type="table" w:styleId="5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Título 1 Char"/>
    <w:link w:val="2"/>
    <w:qFormat/>
    <w:uiPriority w:val="0"/>
    <w:rPr>
      <w:b/>
      <w:sz w:val="28"/>
    </w:rPr>
  </w:style>
  <w:style w:type="character" w:styleId="10" w:customStyle="1">
    <w:name w:val="Título 2 Char"/>
    <w:link w:val="3"/>
    <w:qFormat/>
    <w:uiPriority w:val="0"/>
    <w:rPr>
      <w:sz w:val="28"/>
    </w:rPr>
  </w:style>
  <w:style w:type="character" w:styleId="11" w:customStyle="1">
    <w:name w:val="Recuo de corpo de texto Char"/>
    <w:link w:val="7"/>
    <w:qFormat/>
    <w:uiPriority w:val="0"/>
    <w:rPr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Toshiba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2025-03-24T13:39:00.0000000Z</dcterms:created>
  <dc:creator>Marcos Dosea</dc:creator>
  <lastModifiedBy>Ana Maria De Carvalho Mendonça</lastModifiedBy>
  <dcterms:modified xsi:type="dcterms:W3CDTF">2025-08-07T01:02:54.1688037Z</dcterms:modified>
  <dc:title>Cenário 1 – Devolver Livro dentro do Prazo</dc:title>
  <revision>52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CC97465B699C4C50ABF5F3FDEA438600_13</vt:lpwstr>
  </property>
</Properties>
</file>