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right"/>
        <w:rPr/>
      </w:pPr>
      <w:r w:rsidDel="00000000" w:rsidR="00000000" w:rsidRPr="00000000">
        <w:rPr>
          <w:rtl w:val="0"/>
        </w:rPr>
        <w:t xml:space="preserve">Documento de Visão</w:t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jc w:val="right"/>
        <w:rPr>
          <w:sz w:val="28"/>
          <w:szCs w:val="28"/>
        </w:rPr>
        <w:sectPr>
          <w:headerReference r:id="rId7" w:type="default"/>
          <w:pgSz w:h="15840" w:w="12240" w:orient="portrait"/>
          <w:pgMar w:bottom="1440" w:top="1440" w:left="1440" w:right="1440" w:header="720" w:footer="0"/>
          <w:pgNumType w:start="1"/>
        </w:sectPr>
      </w:pPr>
      <w:r w:rsidDel="00000000" w:rsidR="00000000" w:rsidRPr="00000000">
        <w:rPr>
          <w:sz w:val="28"/>
          <w:szCs w:val="28"/>
          <w:rtl w:val="0"/>
        </w:rPr>
        <w:t xml:space="preserve">Versão 1.5</w:t>
      </w:r>
    </w:p>
    <w:p w:rsidR="00000000" w:rsidDel="00000000" w:rsidP="00000000" w:rsidRDefault="00000000" w:rsidRPr="00000000" w14:paraId="00000004">
      <w:pPr>
        <w:pStyle w:val="Title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Histórico de Revisão</w:t>
      </w:r>
    </w:p>
    <w:tbl>
      <w:tblPr>
        <w:tblStyle w:val="Table1"/>
        <w:tblW w:w="9504.0" w:type="dxa"/>
        <w:jc w:val="left"/>
        <w:tblInd w:w="-30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1"/>
        <w:gridCol w:w="1152"/>
        <w:gridCol w:w="3747"/>
        <w:gridCol w:w="2304"/>
        <w:tblGridChange w:id="0">
          <w:tblGrid>
            <w:gridCol w:w="2301"/>
            <w:gridCol w:w="1152"/>
            <w:gridCol w:w="3747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7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9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13/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/202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B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Versão inicial do documento.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 da equipe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01/05/2026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Melhorias no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 da equipe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keepLines w:val="1"/>
              <w:spacing w:after="120" w:before="0" w:line="360" w:lineRule="auto"/>
              <w:ind w:left="0" w:firstLine="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03/05/2026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keepLines w:val="1"/>
              <w:spacing w:after="120" w:before="0" w:line="360" w:lineRule="auto"/>
              <w:ind w:lef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keepLines w:val="1"/>
              <w:spacing w:after="120" w:before="0" w:line="360" w:lineRule="auto"/>
              <w:ind w:lef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Reformulação e melhoria no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keepLines w:val="1"/>
              <w:spacing w:after="120" w:lineRule="auto"/>
              <w:ind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Todos da equipe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14/05/2026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Reformulação na parte de requisitos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Todos da equipe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27/05/2026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keepLines w:val="1"/>
              <w:spacing w:after="120" w:before="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Revisão do documento de acordo com as observações do professor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Todos da equipe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Lines w:val="1"/>
              <w:spacing w:after="120" w:before="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09/07/2026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keepLines w:val="1"/>
              <w:spacing w:after="120" w:before="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keepLines w:val="1"/>
              <w:spacing w:after="120" w:before="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Atualização de casos de uso e requisitos de acordo com conversa com o professor.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Lines w:val="1"/>
              <w:spacing w:after="120" w:before="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Igor Dias e Yasmim Passos.</w:t>
            </w:r>
          </w:p>
        </w:tc>
      </w:tr>
    </w:tbl>
    <w:p w:rsidR="00000000" w:rsidDel="00000000" w:rsidP="00000000" w:rsidRDefault="00000000" w:rsidRPr="00000000" w14:paraId="00000021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23">
      <w:pPr>
        <w:keepNext w:val="1"/>
        <w:keepLines w:val="1"/>
        <w:widowControl w:val="1"/>
        <w:spacing w:after="0" w:before="240"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-1669990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26cvl4pyqd2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v6prlug8m9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Referências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zbrfg6byev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Posicionamento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wtf5kfhthx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Declaração de Problema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Declaração de posição do produto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nl27i4jiml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Descrições de stakeholders e usuários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jr4o6rxze3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Resumo das Partes Interessadas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9i14xejf0y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Resumo do usuário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uv5q098mow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Ambiente atual do Usuário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8ml80gmt29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Resumo das principais necessidades dos principais interessados ou do usuário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pdbw1r386p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 Alternativas e Concorrência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Visão geral do produto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ecgg23qbtf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Insights de produtos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m6bx84jnfg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Suposições e Dependências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bkkjixleto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Características do produto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1nr817tnj9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Casos de Uso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none" w:pos="12000"/>
            </w:tabs>
            <w:spacing w:before="60" w:line="240" w:lineRule="auto"/>
            <w:ind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t6vnikqi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Outros requisitos do produto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5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Title"/>
        <w:spacing w:line="360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Title"/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Visão </w:t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bookmarkStart w:colFirst="0" w:colLast="0" w:name="_heading=h.26cvl4pyqd2r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3C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O mercado imobiliário brasileiro movimenta centenas de bilhões de reais anualmente, alcançando R</w:t>
      </w:r>
      <w:r w:rsidDel="00000000" w:rsidR="00000000" w:rsidRPr="00000000">
        <w:rPr>
          <w:rtl w:val="0"/>
        </w:rPr>
        <w:t xml:space="preserve">$264,2</w:t>
      </w:r>
      <w:r w:rsidDel="00000000" w:rsidR="00000000" w:rsidRPr="00000000">
        <w:rPr>
          <w:rtl w:val="0"/>
        </w:rPr>
        <w:t xml:space="preserve"> bilhões em vendas de imóveis novos em 2025, segundo dados da ABRAINC e FipeZap. Apesar desse crescimento expressivo, o processo de compra, venda e aluguel de imóveis ainda permanece altamente burocrático, fragmentado e pouco digitalizado. Usuários frequentemente precisam utilizar múltiplas plataformas e aplicativos diferentes para concluir uma única negociação, incluindo sites de anúncios, aplicativos de mensagens, ferramentas de documentação e atendimento imobiliário, conforme apontado em relatórios do Secovi-SP.</w:t>
      </w:r>
    </w:p>
    <w:p w:rsidR="00000000" w:rsidDel="00000000" w:rsidP="00000000" w:rsidRDefault="00000000" w:rsidRPr="00000000" w14:paraId="0000003D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Segundo dados do mercado imobiliário brasileiro, o setor apresentou crescimento superior a 20% nas vendas nos últimos anos, com alta de 22,5% em 2025 reportada pela ABRAINC e CBIC. Consumidores demonstram demanda crescente por experiências digitais mais rápidas, centralizadas e seguras, conforme índices FipeZap que registram aumento de 18% nas buscas online por imóveis em 2025.</w:t>
      </w:r>
    </w:p>
    <w:p w:rsidR="00000000" w:rsidDel="00000000" w:rsidP="00000000" w:rsidRDefault="00000000" w:rsidRPr="00000000" w14:paraId="0000003E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A burocracia excessiva no setor eleva custos em até 12% do valor do imóvel e prolonga prazos de transação em até 90 dias, segundo estudos da Brain Inteligência Estratégica e IBGE sobre o mercado secundário. Ferramentas digitais tornam-se essenciais para mitigar esses entraves, com o Secovi-SP destacando a necessidade de integração para reduzir o uso de múltiplas plataformas.</w:t>
      </w:r>
    </w:p>
    <w:p w:rsidR="00000000" w:rsidDel="00000000" w:rsidP="00000000" w:rsidRDefault="00000000" w:rsidRPr="00000000" w14:paraId="0000003F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O mercado imobiliário brasileiro atravessa atualmente um ciclo de expansão consistente e historicamente expressivo. Segundo a CBIC, em 2024 foram lançadas 383.483 unidades em 221 cidades do país, representando alta de 18,6% em relação a 2023. Ainda de acordo com a mesma instituição, as vendas de imóveis novos cresceram 20,9% no país, enquanto o Valor Geral de Vendas (VGV) atingiu R$ 229,2 bilhões ao final de 2024.</w:t>
      </w:r>
    </w:p>
    <w:p w:rsidR="00000000" w:rsidDel="00000000" w:rsidP="00000000" w:rsidRDefault="00000000" w:rsidRPr="00000000" w14:paraId="00000040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Em 2025, o crescimento continuou batendo recordes. Conforme levantamento da CBIC divulgado em fevereiro de 2026, o acumulado de 12 meses registrou 453.005 unidades lançadas, com um Valor Geral de Lançamentos (</w:t>
      </w:r>
      <w:r w:rsidDel="00000000" w:rsidR="00000000" w:rsidRPr="00000000">
        <w:rPr>
          <w:rtl w:val="0"/>
        </w:rPr>
        <w:t xml:space="preserve">VGL</w:t>
      </w:r>
      <w:r w:rsidDel="00000000" w:rsidR="00000000" w:rsidRPr="00000000">
        <w:rPr>
          <w:rtl w:val="0"/>
        </w:rPr>
        <w:t xml:space="preserve">) de R$292,3 bilhões, o maior valor histórico do setor. A mesma pesquisa aponta que 50% dos entrevistados demonstram intenção de compra de imóvel nos próximos 24 meses.</w:t>
      </w:r>
    </w:p>
    <w:p w:rsidR="00000000" w:rsidDel="00000000" w:rsidP="00000000" w:rsidRDefault="00000000" w:rsidRPr="00000000" w14:paraId="00000041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Esses números evidenciam um setor robusto e em expansão, no qual mesmo uma participação inicial pequena já representa uma receita relevante. Apesar do tamanho expressivo, o setor imobiliário ainda é pouco digitalizado, oferece uma experiência fragmentada ao usuário e não conta com nenhuma solução verdadeiramente integrada que cubra todo o ciclo de uma transação. Existe, portanto, um gap claro entre a demanda do mercado e a eficiência das ferramentas disponíveis atualmente, representando uma oportunidade estratégica direta para o ImóvelJá.</w:t>
      </w:r>
    </w:p>
    <w:p w:rsidR="00000000" w:rsidDel="00000000" w:rsidP="00000000" w:rsidRDefault="00000000" w:rsidRPr="00000000" w14:paraId="00000042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Nesse contexto surge o ImóvelJá, uma plataforma digital desenvolvida para gerenciar a gestão imobiliária em um único ambiente: anúncio, negociação e documentação. O objetivo é reduzir burocracias, acelerar processos e proporcionar uma experiência mais eficiente tanto para proprietários quanto para compradores, locatários e corretores.</w:t>
      </w:r>
    </w:p>
    <w:p w:rsidR="00000000" w:rsidDel="00000000" w:rsidP="00000000" w:rsidRDefault="00000000" w:rsidRPr="00000000" w14:paraId="00000043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Diferente de plataformas tradicionais focadas apenas em classificados imobiliários, o ImóvelJá propõe uma solução integrada, permitindo que toda a jornada da negociação seja realizada dentro da própria plataforma, alinhada às tendências de digitalização apontadas pela CBIC e FipeZap.</w:t>
      </w:r>
    </w:p>
    <w:p w:rsidR="00000000" w:rsidDel="00000000" w:rsidP="00000000" w:rsidRDefault="00000000" w:rsidRPr="00000000" w14:paraId="00000044">
      <w:pP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ev6prlug8m9h" w:id="1"/>
      <w:bookmarkEnd w:id="1"/>
      <w:r w:rsidDel="00000000" w:rsidR="00000000" w:rsidRPr="00000000">
        <w:rPr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46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ABRAINC. </w:t>
      </w:r>
      <w:r w:rsidDel="00000000" w:rsidR="00000000" w:rsidRPr="00000000">
        <w:rPr>
          <w:b w:val="1"/>
          <w:bCs w:val="1"/>
          <w:rtl w:val="0"/>
        </w:rPr>
        <w:t xml:space="preserve">Estudo da ABRAINC em parceria com a Fipe é destaque na Folha de S. Paulo</w:t>
      </w:r>
      <w:r w:rsidDel="00000000" w:rsidR="00000000" w:rsidRPr="00000000">
        <w:rPr>
          <w:rtl w:val="0"/>
        </w:rPr>
        <w:t xml:space="preserve">. 2026. Disponível em: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https://www.abrainc.org.br/noticias/estudo-da-abrainc-em-parceria-com-a-fipe-e-destaque-na-folha-de-s-paulo/</w:t>
        </w:r>
      </w:hyperlink>
      <w:r w:rsidDel="00000000" w:rsidR="00000000" w:rsidRPr="00000000">
        <w:rPr>
          <w:rtl w:val="0"/>
        </w:rPr>
        <w:t xml:space="preserve">. Acesso em: 06 maio 2026. </w:t>
      </w:r>
    </w:p>
    <w:p w:rsidR="00000000" w:rsidDel="00000000" w:rsidP="00000000" w:rsidRDefault="00000000" w:rsidRPr="00000000" w14:paraId="00000047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SECOVI-SP.</w:t>
      </w:r>
      <w:r w:rsidDel="00000000" w:rsidR="00000000" w:rsidRPr="00000000">
        <w:rPr>
          <w:b w:val="1"/>
          <w:bCs w:val="1"/>
          <w:rtl w:val="0"/>
        </w:rPr>
        <w:t xml:space="preserve"> Pesquisa Mensal do Mercado Imobiliário</w:t>
      </w:r>
      <w:r w:rsidDel="00000000" w:rsidR="00000000" w:rsidRPr="00000000">
        <w:rPr>
          <w:rtl w:val="0"/>
        </w:rPr>
        <w:t xml:space="preserve">. São Paulo, 2026. Disponível em: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https://secovi.com.br/pesquisa-mensal-do-mercado-imobiliario/</w:t>
        </w:r>
      </w:hyperlink>
      <w:r w:rsidDel="00000000" w:rsidR="00000000" w:rsidRPr="00000000">
        <w:rPr>
          <w:rtl w:val="0"/>
        </w:rPr>
        <w:t xml:space="preserve">. Acesso em: 06 maio 2026. </w:t>
      </w:r>
    </w:p>
    <w:p w:rsidR="00000000" w:rsidDel="00000000" w:rsidP="00000000" w:rsidRDefault="00000000" w:rsidRPr="00000000" w14:paraId="00000049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FIPE. </w:t>
      </w:r>
      <w:r w:rsidDel="00000000" w:rsidR="00000000" w:rsidRPr="00000000">
        <w:rPr>
          <w:b w:val="1"/>
          <w:bCs w:val="1"/>
          <w:rtl w:val="0"/>
        </w:rPr>
        <w:t xml:space="preserve">Relatórios FIPEZAP</w:t>
      </w:r>
      <w:r w:rsidDel="00000000" w:rsidR="00000000" w:rsidRPr="00000000">
        <w:rPr>
          <w:rtl w:val="0"/>
        </w:rPr>
        <w:t xml:space="preserve">. São Paulo, 2026. Disponível em: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https://www.fipe.org.br/pt-br/publicacoes/relatorios/#relatorio-fipezap</w:t>
        </w:r>
      </w:hyperlink>
      <w:r w:rsidDel="00000000" w:rsidR="00000000" w:rsidRPr="00000000">
        <w:rPr>
          <w:rtl w:val="0"/>
        </w:rPr>
        <w:t xml:space="preserve">. Acesso em: 06 maio 2026. </w:t>
      </w:r>
    </w:p>
    <w:p w:rsidR="00000000" w:rsidDel="00000000" w:rsidP="00000000" w:rsidRDefault="00000000" w:rsidRPr="00000000" w14:paraId="0000004B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IBGE.</w:t>
      </w:r>
      <w:r w:rsidDel="00000000" w:rsidR="00000000" w:rsidRPr="00000000">
        <w:rPr>
          <w:b w:val="1"/>
          <w:bCs w:val="1"/>
          <w:rtl w:val="0"/>
        </w:rPr>
        <w:t xml:space="preserve"> Análise do Mercado Imobiliário Brasileiro</w:t>
      </w:r>
      <w:r w:rsidDel="00000000" w:rsidR="00000000" w:rsidRPr="00000000">
        <w:rPr>
          <w:rtl w:val="0"/>
        </w:rPr>
        <w:t xml:space="preserve">. Rio de Janeiro, 2025. Disponível em: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https://www.ibge.gov.br/estatisticas/todos-os-produtos-estatisticas.html</w:t>
        </w:r>
      </w:hyperlink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 Acesso em: 6 maio 2026.</w:t>
      </w:r>
    </w:p>
    <w:p w:rsidR="00000000" w:rsidDel="00000000" w:rsidP="00000000" w:rsidRDefault="00000000" w:rsidRPr="00000000" w14:paraId="0000004D">
      <w:pPr>
        <w:spacing w:lin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ind w:lef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CBIC.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Mercado imobiliário bate recorde em 2024 com alta de 18,6% nos lançamentos</w:t>
      </w:r>
      <w:r w:rsidDel="00000000" w:rsidR="00000000" w:rsidRPr="00000000">
        <w:rPr>
          <w:highlight w:val="white"/>
          <w:rtl w:val="0"/>
        </w:rPr>
        <w:t xml:space="preserve">. Brasília, 2025. Disponível em:</w:t>
      </w:r>
      <w:hyperlink r:id="rId15">
        <w:r w:rsidDel="00000000" w:rsidR="00000000" w:rsidRPr="00000000">
          <w:rPr>
            <w:highlight w:val="white"/>
            <w:rtl w:val="0"/>
          </w:rPr>
          <w:t xml:space="preserve"> </w:t>
        </w:r>
      </w:hyperlink>
      <w:hyperlink r:id="rId16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https://cbic.org.br/mercado-imobiliario-bate-recorde-em-2024-com-alta-de-186-nos-lancamentos/</w:t>
        </w:r>
      </w:hyperlink>
      <w:r w:rsidDel="00000000" w:rsidR="00000000" w:rsidRPr="00000000">
        <w:rPr>
          <w:highlight w:val="white"/>
          <w:rtl w:val="0"/>
        </w:rPr>
        <w:t xml:space="preserve">. Acesso em: 01 mai. 2026.</w:t>
      </w:r>
    </w:p>
    <w:p w:rsidR="00000000" w:rsidDel="00000000" w:rsidP="00000000" w:rsidRDefault="00000000" w:rsidRPr="00000000" w14:paraId="0000004F">
      <w:pPr>
        <w:spacing w:line="240" w:lineRule="auto"/>
        <w:ind w:lef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ind w:lef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CBIC.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Mercado imobiliário fechou quarto trimestre de 2025 com recordes em lançamentos e vendas</w:t>
      </w:r>
      <w:r w:rsidDel="00000000" w:rsidR="00000000" w:rsidRPr="00000000">
        <w:rPr>
          <w:highlight w:val="white"/>
          <w:rtl w:val="0"/>
        </w:rPr>
        <w:t xml:space="preserve">. Brasília, 2026. Disponível em:</w:t>
      </w:r>
      <w:hyperlink r:id="rId17">
        <w:r w:rsidDel="00000000" w:rsidR="00000000" w:rsidRPr="00000000">
          <w:rPr>
            <w:highlight w:val="white"/>
            <w:rtl w:val="0"/>
          </w:rPr>
          <w:t xml:space="preserve"> </w:t>
        </w:r>
      </w:hyperlink>
      <w:hyperlink r:id="rId18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https://cbic.org.br/mercado-imobiliario-fechou-quarto-trimestre-de-2025-com-recordes-em-lancamentos-e-vendas/</w:t>
        </w:r>
      </w:hyperlink>
      <w:r w:rsidDel="00000000" w:rsidR="00000000" w:rsidRPr="00000000">
        <w:rPr>
          <w:highlight w:val="white"/>
          <w:rtl w:val="0"/>
        </w:rPr>
        <w:t xml:space="preserve">. Acesso em: 01 mai. 2026.</w:t>
      </w:r>
    </w:p>
    <w:p w:rsidR="00000000" w:rsidDel="00000000" w:rsidP="00000000" w:rsidRDefault="00000000" w:rsidRPr="00000000" w14:paraId="00000051">
      <w:pPr>
        <w:spacing w:line="240" w:lineRule="auto"/>
        <w:ind w:lef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bookmarkStart w:colFirst="0" w:colLast="0" w:name="_heading=h.ozbrfg6byevr" w:id="2"/>
      <w:bookmarkEnd w:id="2"/>
      <w:r w:rsidDel="00000000" w:rsidR="00000000" w:rsidRPr="00000000">
        <w:rPr>
          <w:rtl w:val="0"/>
        </w:rPr>
        <w:t xml:space="preserve">Posicionamento</w:t>
      </w:r>
    </w:p>
    <w:p w:rsidR="00000000" w:rsidDel="00000000" w:rsidP="00000000" w:rsidRDefault="00000000" w:rsidRPr="00000000" w14:paraId="00000053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lwtf5kfhthxv" w:id="3"/>
      <w:bookmarkEnd w:id="3"/>
      <w:r w:rsidDel="00000000" w:rsidR="00000000" w:rsidRPr="00000000">
        <w:rPr>
          <w:sz w:val="24"/>
          <w:szCs w:val="24"/>
          <w:rtl w:val="0"/>
        </w:rPr>
        <w:t xml:space="preserve">Declaração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190.0" w:type="dxa"/>
        <w:jc w:val="left"/>
        <w:tblInd w:w="536.0" w:type="dxa"/>
        <w:tblBorders>
          <w:top w:color="000000" w:space="0" w:sz="12" w:val="single"/>
          <w:left w:color="000000" w:space="0" w:sz="12" w:val="single"/>
          <w:bottom w:color="000000" w:space="0" w:sz="6" w:val="single"/>
          <w:right w:color="000000" w:space="0" w:sz="12" w:val="single"/>
          <w:insideH w:color="000000" w:space="0" w:sz="6" w:val="single"/>
          <w:insideV w:color="000000" w:space="0" w:sz="12" w:val="single"/>
        </w:tblBorders>
        <w:tblLayout w:type="fixed"/>
        <w:tblLook w:val="0000"/>
      </w:tblPr>
      <w:tblGrid>
        <w:gridCol w:w="2968"/>
        <w:gridCol w:w="5222"/>
        <w:tblGridChange w:id="0">
          <w:tblGrid>
            <w:gridCol w:w="2968"/>
            <w:gridCol w:w="522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55">
            <w:pPr>
              <w:keepNext w:val="1"/>
              <w:keepLines w:val="1"/>
              <w:spacing w:after="120" w:before="0" w:line="360" w:lineRule="auto"/>
              <w:ind w:left="72" w:righ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 Problemática da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widowControl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Fragmentação do processo imobiliário: embora existam plataformas de anúncio de imóveis no mercado, nenhuma oferece uma solução completa que integre, em um único ambiente, a busca e gerenciamento de imóveis alugados.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4.140625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58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Afeta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Clientes e proprietários de imóveis.</w:t>
            </w:r>
          </w:p>
        </w:tc>
      </w:tr>
      <w:tr>
        <w:trPr>
          <w:cantSplit w:val="0"/>
          <w:trHeight w:val="1312.5625000000014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5A">
            <w:pPr>
              <w:keepNext w:val="1"/>
              <w:keepLines w:val="1"/>
              <w:spacing w:after="120" w:before="0" w:line="360" w:lineRule="auto"/>
              <w:ind w:left="72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1"/>
              <w:keepLines w:val="1"/>
              <w:spacing w:after="120" w:before="0" w:line="360" w:lineRule="auto"/>
              <w:ind w:left="72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O impacto de que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5D">
            <w:pPr>
              <w:tabs>
                <w:tab w:val="left" w:leader="none" w:pos="540"/>
                <w:tab w:val="left" w:leader="none" w:pos="1260"/>
              </w:tabs>
              <w:spacing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utilização de múltiplos meios de comunicação dificulta o acesso às informações, tornando o processo mais lento, descentralizado, desorganizado e suscetível a erros. Além disso, a ausência de centralização pode gerar insegurança nas transações e dificuldades na gestão de contratos e recibos.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5E">
            <w:pPr>
              <w:keepLines w:val="1"/>
              <w:spacing w:after="120" w:before="0" w:line="360" w:lineRule="auto"/>
              <w:ind w:left="72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Uma solução bem sucedida seria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Criar um sistema web que centralize toda</w:t>
            </w:r>
            <w:r w:rsidDel="00000000" w:rsidR="00000000" w:rsidRPr="00000000">
              <w:rPr>
                <w:rtl w:val="0"/>
              </w:rPr>
              <w:t xml:space="preserve"> a gestão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imobiliária, permitindo o gerenciamento eficiente de imóveis e documentos, proporcionando maior organização, segurança e praticidade aos usuários.</w:t>
            </w:r>
          </w:p>
        </w:tc>
      </w:tr>
    </w:tbl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Declaração de posição do produto</w:t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Ind w:w="536.0" w:type="dxa"/>
        <w:tblBorders>
          <w:top w:color="000000" w:space="0" w:sz="12" w:val="single"/>
          <w:left w:color="000000" w:space="0" w:sz="12" w:val="single"/>
          <w:bottom w:color="000000" w:space="0" w:sz="6" w:val="single"/>
          <w:right w:color="000000" w:space="0" w:sz="12" w:val="single"/>
          <w:insideH w:color="000000" w:space="0" w:sz="6" w:val="single"/>
          <w:insideV w:color="000000" w:space="0" w:sz="12" w:val="single"/>
        </w:tblBorders>
        <w:tblLayout w:type="fixed"/>
        <w:tblLook w:val="0000"/>
      </w:tblPr>
      <w:tblGrid>
        <w:gridCol w:w="2788"/>
        <w:gridCol w:w="5402"/>
        <w:tblGridChange w:id="0">
          <w:tblGrid>
            <w:gridCol w:w="2788"/>
            <w:gridCol w:w="5402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Para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Pessoas interessadas em comprar, vender ou alugar imóveis, bem como gerenciar documentos imobiliários.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65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Quem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Usuários que necessitam de uma plataforma prática e centralizada para gerenciar transações imobiliárias.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67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Que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Visa facilitar o gerenciamento de informações, negociações e documentos, oferecendo uma solução completa e integrada para o setor imobiliário.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69">
            <w:pPr>
              <w:keepNext w:val="1"/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Diferente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de plataformas tradicionais focadas apenas em anúncios ou apenas gerência imobiliária, o ImóvelJá centraliza anúncio, negociação e gerência de documentos em um único ambiente digital, oferecendo uma experiência mais rápida, integrada e segura para usuários e proprietários.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000000" w:val="clear"/>
          </w:tcPr>
          <w:p w:rsidR="00000000" w:rsidDel="00000000" w:rsidP="00000000" w:rsidRDefault="00000000" w:rsidRPr="00000000" w14:paraId="0000006B">
            <w:pPr>
              <w:keepLines w:val="1"/>
              <w:spacing w:after="120" w:before="0" w:line="360" w:lineRule="auto"/>
              <w:ind w:left="72" w:right="0" w:firstLine="0"/>
              <w:jc w:val="left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Nosso produto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C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Visa atender à necessidade de uma solução integrada que reúna, em um único sistema, a gestão de compra, venda e aluguel de imóveis, de forma simples, organizada e intuitiva, proporcionando maior praticidade e segurança aos usuários.</w:t>
            </w:r>
          </w:p>
        </w:tc>
      </w:tr>
    </w:tbl>
    <w:p w:rsidR="00000000" w:rsidDel="00000000" w:rsidP="00000000" w:rsidRDefault="00000000" w:rsidRPr="00000000" w14:paraId="0000006D">
      <w:pPr>
        <w:widowControl w:val="1"/>
        <w:tabs>
          <w:tab w:val="left" w:leader="none" w:pos="540"/>
          <w:tab w:val="left" w:leader="none" w:pos="1260"/>
        </w:tabs>
        <w:spacing w:after="120" w:before="0" w:line="360" w:lineRule="auto"/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1"/>
        <w:tabs>
          <w:tab w:val="left" w:leader="none" w:pos="540"/>
          <w:tab w:val="left" w:leader="none" w:pos="1260"/>
        </w:tabs>
        <w:spacing w:after="120" w:before="0" w:line="360" w:lineRule="auto"/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bookmarkStart w:colFirst="0" w:colLast="0" w:name="_heading=h.knl27i4jimlu" w:id="4"/>
      <w:bookmarkEnd w:id="4"/>
      <w:r w:rsidDel="00000000" w:rsidR="00000000" w:rsidRPr="00000000">
        <w:rPr>
          <w:rtl w:val="0"/>
        </w:rPr>
        <w:t xml:space="preserve">Descrições de stakeholders e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40" w:line="360" w:lineRule="auto"/>
        <w:ind w:firstLine="720"/>
        <w:jc w:val="both"/>
        <w:rPr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As partes interessadas são todos os usuários que desejam facilitar e otimizar o processo de compra, venda e aluguel de imóveis. O sistema busca proporcionar uma plataforma centralizada, promovendo organização, segurança e praticidade nas transações imobiliárias.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ajr4o6rxze3u" w:id="5"/>
      <w:bookmarkEnd w:id="5"/>
      <w:r w:rsidDel="00000000" w:rsidR="00000000" w:rsidRPr="00000000">
        <w:rPr>
          <w:sz w:val="24"/>
          <w:szCs w:val="24"/>
          <w:rtl w:val="0"/>
        </w:rPr>
        <w:t xml:space="preserve">Resumo das Partes Interessadas</w:t>
      </w:r>
    </w:p>
    <w:tbl>
      <w:tblPr>
        <w:tblStyle w:val="Table4"/>
        <w:tblW w:w="8460.0" w:type="dxa"/>
        <w:jc w:val="left"/>
        <w:tblInd w:w="521.0" w:type="dxa"/>
        <w:tblBorders>
          <w:top w:color="ffffff" w:space="0" w:sz="6" w:val="single"/>
          <w:left w:color="ffffff" w:space="0" w:sz="6" w:val="single"/>
          <w:bottom w:color="000000" w:space="0" w:sz="6" w:val="single"/>
          <w:right w:color="ffffff" w:space="0" w:sz="6" w:val="single"/>
          <w:insideH w:color="000000" w:space="0" w:sz="6" w:val="single"/>
          <w:insideV w:color="ffffff" w:space="0" w:sz="6" w:val="single"/>
        </w:tblBorders>
        <w:tblLayout w:type="fixed"/>
        <w:tblLook w:val="0000"/>
      </w:tblPr>
      <w:tblGrid>
        <w:gridCol w:w="1965"/>
        <w:gridCol w:w="2638"/>
        <w:gridCol w:w="3857"/>
        <w:tblGridChange w:id="0">
          <w:tblGrid>
            <w:gridCol w:w="1965"/>
            <w:gridCol w:w="2638"/>
            <w:gridCol w:w="38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72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73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74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Clientes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6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Usuários que buscam imóveis para compra ou aluguel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Buscar imóveis</w:t>
            </w:r>
            <w:r w:rsidDel="00000000" w:rsidR="00000000" w:rsidRPr="00000000">
              <w:rPr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Inquilinos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keepLines w:val="1"/>
              <w:spacing w:after="120" w:lineRule="auto"/>
              <w:ind w:firstLine="0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Usuários que alugaram ou pretendem alugar/comprar um imóvel.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A">
            <w:pPr>
              <w:keepLines w:val="1"/>
              <w:spacing w:after="120" w:lineRule="auto"/>
              <w:ind w:firstLine="0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Entrar em contato com proprietário (falar sobre negociações, visitas, etc), visualizar aluguel e pagamentos.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B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Proprietários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C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Pessoas físicas ou jurídicas que possuem imóveis e desejam anunciá-los na plataforma.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Cadastrar e gerenciar seus imóveis, atualizar informações dos imóveis e acompanhar propostas e negociações (via chat).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E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Administradores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Equipe responsável pela gestão e manutenção do sistema.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keepLines w:val="1"/>
              <w:spacing w:after="120" w:before="0" w:line="360" w:lineRule="auto"/>
              <w:ind w:left="0" w:firstLine="0"/>
              <w:jc w:val="both"/>
              <w:rPr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Gerenciar usuários, validar anúncios, monitorar o funcionamento da plataforma e garantir a integridade dos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pStyle w:val="Heading2"/>
        <w:spacing w:line="360" w:lineRule="auto"/>
        <w:ind w:right="0" w:firstLine="0"/>
        <w:jc w:val="both"/>
        <w:rPr/>
      </w:pPr>
      <w:bookmarkStart w:colFirst="0" w:colLast="0" w:name="_heading=h.x9g9o11hqm0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n9i14xejf0yc" w:id="7"/>
      <w:bookmarkEnd w:id="7"/>
      <w:r w:rsidDel="00000000" w:rsidR="00000000" w:rsidRPr="00000000">
        <w:rPr>
          <w:sz w:val="24"/>
          <w:szCs w:val="24"/>
          <w:rtl w:val="0"/>
        </w:rPr>
        <w:t xml:space="preserve">Resumo do usuário</w:t>
      </w:r>
    </w:p>
    <w:tbl>
      <w:tblPr>
        <w:tblStyle w:val="Table5"/>
        <w:tblW w:w="8745.0" w:type="dxa"/>
        <w:jc w:val="left"/>
        <w:tblInd w:w="521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90"/>
        <w:gridCol w:w="1845"/>
        <w:gridCol w:w="3525"/>
        <w:gridCol w:w="1785"/>
        <w:tblGridChange w:id="0">
          <w:tblGrid>
            <w:gridCol w:w="1590"/>
            <w:gridCol w:w="1845"/>
            <w:gridCol w:w="3525"/>
            <w:gridCol w:w="1785"/>
          </w:tblGrid>
        </w:tblGridChange>
      </w:tblGrid>
      <w:tr>
        <w:trPr>
          <w:cantSplit w:val="0"/>
          <w:trHeight w:val="41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</w:tcPr>
          <w:p w:rsidR="00000000" w:rsidDel="00000000" w:rsidP="00000000" w:rsidRDefault="00000000" w:rsidRPr="00000000" w14:paraId="00000083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</w:tcPr>
          <w:p w:rsidR="00000000" w:rsidDel="00000000" w:rsidP="00000000" w:rsidRDefault="00000000" w:rsidRPr="00000000" w14:paraId="00000084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</w:tcPr>
          <w:p w:rsidR="00000000" w:rsidDel="00000000" w:rsidP="00000000" w:rsidRDefault="00000000" w:rsidRPr="00000000" w14:paraId="00000085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Responsabilidades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</w:tcPr>
          <w:p w:rsidR="00000000" w:rsidDel="00000000" w:rsidP="00000000" w:rsidRDefault="00000000" w:rsidRPr="00000000" w14:paraId="00000086">
            <w:pPr>
              <w:keepLines w:val="1"/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Interessados</w:t>
            </w:r>
          </w:p>
        </w:tc>
      </w:tr>
      <w:tr>
        <w:trPr>
          <w:cantSplit w:val="0"/>
          <w:trHeight w:val="976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Clientes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Consumidores que utilizam a plataforma para buscar imóveis.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Buscar imóveis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Auto representado.</w:t>
            </w:r>
          </w:p>
        </w:tc>
      </w:tr>
      <w:tr>
        <w:trPr>
          <w:cantSplit w:val="0"/>
          <w:trHeight w:val="976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keepLines w:val="1"/>
              <w:spacing w:after="120" w:lineRule="auto"/>
              <w:ind w:firstLine="0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Inquilinos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keepLines w:val="1"/>
              <w:spacing w:after="120" w:lineRule="auto"/>
              <w:ind w:firstLine="0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Usuários que alugaram ou pretendem alugar/comprar um imóvel.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keepLines w:val="1"/>
              <w:spacing w:after="120" w:lineRule="auto"/>
              <w:ind w:firstLine="0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Entrar em contato com proprietário (falar sobre negociações, visitas, etc), visualizar aluguel e pagamentos.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8E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Auto representado.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6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8F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Proprietários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9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Usuários que anunciam imóveis de sua posse para venda ou locação.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91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Gerenciar anúncios, responder propostas e acompanhar o andamento das transações.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</w:tcPr>
          <w:p w:rsidR="00000000" w:rsidDel="00000000" w:rsidP="00000000" w:rsidRDefault="00000000" w:rsidRPr="00000000" w14:paraId="00000092">
            <w:pPr>
              <w:widowControl w:val="1"/>
              <w:tabs>
                <w:tab w:val="left" w:leader="none" w:pos="540"/>
                <w:tab w:val="left" w:leader="none" w:pos="1260"/>
              </w:tabs>
              <w:spacing w:after="120" w:before="0" w:line="360" w:lineRule="auto"/>
              <w:ind w:left="0" w:firstLine="0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Auto representado.</w:t>
            </w:r>
          </w:p>
        </w:tc>
      </w:tr>
    </w:tbl>
    <w:p w:rsidR="00000000" w:rsidDel="00000000" w:rsidP="00000000" w:rsidRDefault="00000000" w:rsidRPr="00000000" w14:paraId="00000093">
      <w:pPr>
        <w:keepLines w:val="1"/>
        <w:spacing w:after="120" w:before="0" w:line="360" w:lineRule="auto"/>
        <w:ind w:left="720" w:right="0" w:firstLine="0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suv5q098mow8" w:id="8"/>
      <w:bookmarkEnd w:id="8"/>
      <w:r w:rsidDel="00000000" w:rsidR="00000000" w:rsidRPr="00000000">
        <w:rPr>
          <w:sz w:val="24"/>
          <w:szCs w:val="24"/>
          <w:rtl w:val="0"/>
        </w:rPr>
        <w:t xml:space="preserve">Ambiente atual do Usuário</w:t>
      </w:r>
    </w:p>
    <w:p w:rsidR="00000000" w:rsidDel="00000000" w:rsidP="00000000" w:rsidRDefault="00000000" w:rsidRPr="00000000" w14:paraId="00000095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ab/>
        <w:t xml:space="preserve">Atualmente, quem deseja comprar, vender ou alugar um imóvel precisa recorrer a diferentes plataformas, aplicativos e meios de comunicação para concluir uma única transação. É comum que o processo envolva sites de anúncios como OLX ou Zap Imóveis para encontrar o imóvel, conversas por WhatsApp ou e-mail para negociar, e a busca por uma imobiliária ou advogado para formalizar o contrato.</w:t>
      </w:r>
    </w:p>
    <w:p w:rsidR="00000000" w:rsidDel="00000000" w:rsidP="00000000" w:rsidRDefault="00000000" w:rsidRPr="00000000" w14:paraId="00000096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ab/>
        <w:t xml:space="preserve">Durante entrevistas e </w:t>
      </w:r>
      <w:r w:rsidDel="00000000" w:rsidR="00000000" w:rsidRPr="00000000">
        <w:rPr>
          <w:rtl w:val="0"/>
        </w:rPr>
        <w:t xml:space="preserve">validações</w:t>
      </w:r>
      <w:r w:rsidDel="00000000" w:rsidR="00000000" w:rsidRPr="00000000">
        <w:rPr>
          <w:rtl w:val="0"/>
        </w:rPr>
        <w:t xml:space="preserve"> iniciais realizadas com usuários e corretores locais, foram identificadas reclamações recorrentes relacionadas à necessidade de utilizar múltiplos aplicativos para concluir uma negociação imobiliária. Em conversa com uma dona de imóveis alugados, Leila Janaina, a mesma afirma que: “A parte mais cansativa é ter que anunciar em um lugar, negociar em outro e depois correr atrás de contrato e documentação por fora.”. Outro ponto frequentemente mencionado foi a demora no fechamento de negociações devido à descentralização das informações e da comunicação entre as partes. </w:t>
      </w:r>
    </w:p>
    <w:p w:rsidR="00000000" w:rsidDel="00000000" w:rsidP="00000000" w:rsidRDefault="00000000" w:rsidRPr="00000000" w14:paraId="00000097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58ml80gmt29t" w:id="9"/>
      <w:bookmarkEnd w:id="9"/>
      <w:r w:rsidDel="00000000" w:rsidR="00000000" w:rsidRPr="00000000">
        <w:rPr>
          <w:sz w:val="24"/>
          <w:szCs w:val="24"/>
          <w:rtl w:val="0"/>
        </w:rPr>
        <w:t xml:space="preserve">Resumo das principais necessidades dos principais interessados ou do usuário</w:t>
      </w:r>
    </w:p>
    <w:p w:rsidR="00000000" w:rsidDel="00000000" w:rsidP="00000000" w:rsidRDefault="00000000" w:rsidRPr="00000000" w14:paraId="00000098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ind w:lef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base nas características do ambiente atual, as principais necessidades identificadas são:</w:t>
      </w:r>
    </w:p>
    <w:p w:rsidR="00000000" w:rsidDel="00000000" w:rsidP="00000000" w:rsidRDefault="00000000" w:rsidRPr="00000000" w14:paraId="00000099">
      <w:pPr>
        <w:widowControl w:val="1"/>
        <w:numPr>
          <w:ilvl w:val="0"/>
          <w:numId w:val="4"/>
        </w:numPr>
        <w:tabs>
          <w:tab w:val="left" w:leader="none" w:pos="540"/>
          <w:tab w:val="left" w:leader="none" w:pos="1260"/>
        </w:tabs>
        <w:spacing w:after="0" w:afterAutospacing="0" w:before="24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Centralização de </w:t>
      </w:r>
      <w:r w:rsidDel="00000000" w:rsidR="00000000" w:rsidRPr="00000000">
        <w:rPr>
          <w:rtl w:val="0"/>
        </w:rPr>
        <w:t xml:space="preserve">diversas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etapas da transação imobiliária em um único ambiente digital, eliminando a necessidade de utilizar múltiplas ferramentas.</w:t>
      </w:r>
    </w:p>
    <w:p w:rsidR="00000000" w:rsidDel="00000000" w:rsidP="00000000" w:rsidRDefault="00000000" w:rsidRPr="00000000" w14:paraId="0000009A">
      <w:pPr>
        <w:widowControl w:val="1"/>
        <w:numPr>
          <w:ilvl w:val="0"/>
          <w:numId w:val="4"/>
        </w:numPr>
        <w:tabs>
          <w:tab w:val="left" w:leader="none" w:pos="540"/>
          <w:tab w:val="left" w:leader="none" w:pos="1260"/>
        </w:tabs>
        <w:spacing w:after="0" w:afterAutospacing="0" w:before="0" w:beforeAutospacing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Facilidade na divulgação e busca de imóveis, com filtros eficientes e informações claras e completas sobre cada propriedade.</w:t>
      </w:r>
    </w:p>
    <w:p w:rsidR="00000000" w:rsidDel="00000000" w:rsidP="00000000" w:rsidRDefault="00000000" w:rsidRPr="00000000" w14:paraId="0000009B">
      <w:pPr>
        <w:widowControl w:val="1"/>
        <w:numPr>
          <w:ilvl w:val="0"/>
          <w:numId w:val="4"/>
        </w:numPr>
        <w:tabs>
          <w:tab w:val="left" w:leader="none" w:pos="540"/>
          <w:tab w:val="left" w:leader="none" w:pos="1260"/>
        </w:tabs>
        <w:spacing w:after="240" w:before="0" w:beforeAutospacing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Canal seguro e organizado para comunicação entre clientes e proprietários.</w:t>
      </w:r>
    </w:p>
    <w:p w:rsidR="00000000" w:rsidDel="00000000" w:rsidP="00000000" w:rsidRDefault="00000000" w:rsidRPr="00000000" w14:paraId="0000009C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Hoje, essas necessidades são parcialmente atendidas por soluções fragmentadas, que exigem do usuário esforço extra para integrar informações de diferentes fontes. O sistema proposto busca resolver esses problemas de forma definitiva, reunindo tudo em uma experiência coesa e intuitiva.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ypdbw1r386pq" w:id="10"/>
      <w:bookmarkEnd w:id="10"/>
      <w:r w:rsidDel="00000000" w:rsidR="00000000" w:rsidRPr="00000000">
        <w:rPr>
          <w:sz w:val="24"/>
          <w:szCs w:val="24"/>
          <w:rtl w:val="0"/>
        </w:rPr>
        <w:t xml:space="preserve">Alternativas e Concorrência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As principais soluções existentes no mercado que se assemelham à proposta deste projeto podem ser classificadas em concorrentes diretos, plataformas voltadas especificamente ao mercado imobiliário, e concorrentes indiretos, soluções de hospedagem e locação temporária que disputam parte da atenção do mesmo público.</w:t>
      </w:r>
      <w:r w:rsidDel="00000000" w:rsidR="00000000" w:rsidRPr="00000000">
        <w:rPr>
          <w:rtl w:val="0"/>
        </w:rPr>
      </w:r>
    </w:p>
    <w:sdt>
      <w:sdtPr>
        <w:lock w:val="contentLocked"/>
        <w:id w:val="-282023837"/>
        <w:tag w:val="goog_rdk_0"/>
      </w:sdtPr>
      <w:sdtContent>
        <w:tbl>
          <w:tblPr>
            <w:tblStyle w:val="Table6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120"/>
            <w:gridCol w:w="3120"/>
            <w:gridCol w:w="3120"/>
            <w:tblGridChange w:id="0">
              <w:tblGrid>
                <w:gridCol w:w="3120"/>
                <w:gridCol w:w="3120"/>
                <w:gridCol w:w="31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000000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Plataforma</w:t>
                </w:r>
              </w:p>
            </w:tc>
            <w:tc>
              <w:tcPr>
                <w:shd w:fill="000000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Pontos fortes</w:t>
                </w:r>
              </w:p>
            </w:tc>
            <w:tc>
              <w:tcPr>
                <w:shd w:fill="000000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color w:val="ffffff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rtl w:val="0"/>
                  </w:rPr>
                  <w:t xml:space="preserve">Pontos fracos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shd w:fill="auto" w:val="clear"/>
              </w:tcPr>
              <w:p w:rsidR="00000000" w:rsidDel="00000000" w:rsidP="00000000" w:rsidRDefault="00000000" w:rsidRPr="00000000" w14:paraId="000000A2">
                <w:pPr>
                  <w:widowControl w:val="1"/>
                  <w:tabs>
                    <w:tab w:val="left" w:leader="none" w:pos="540"/>
                    <w:tab w:val="left" w:leader="none" w:pos="1260"/>
                  </w:tabs>
                  <w:spacing w:after="120" w:lineRule="auto"/>
                  <w:ind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OLX (olx.com.br)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shd w:fill="auto" w:val="clear"/>
              </w:tcPr>
              <w:p w:rsidR="00000000" w:rsidDel="00000000" w:rsidP="00000000" w:rsidRDefault="00000000" w:rsidRPr="00000000" w14:paraId="000000A5">
                <w:pPr>
                  <w:widowControl w:val="1"/>
                  <w:tabs>
                    <w:tab w:val="left" w:leader="none" w:pos="540"/>
                    <w:tab w:val="left" w:leader="none" w:pos="1260"/>
                  </w:tabs>
                  <w:spacing w:after="120" w:lineRule="auto"/>
                  <w:ind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Zap Imóveis (zapimoveis.com.br)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Marca consolidada no mercado imobiliário brasileiro, reforçada pela integração com o Viva Real dentro do grupo OLX. Possui alto tráfego orgânico, grande base de anúncios e gera inteligência de mercado através do DataZAP.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Atua apenas como vitrine de anúncios, sem participar diretamente da transação imobiliária, o que limita sua proposta de valor. Tem pouca diferenciação frente aos concorrentes e é vulnerável a plataformas que oferecem uma jornada mais completa ao usuário.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shd w:fill="auto" w:val="clear"/>
              </w:tcPr>
              <w:p w:rsidR="00000000" w:rsidDel="00000000" w:rsidP="00000000" w:rsidRDefault="00000000" w:rsidRPr="00000000" w14:paraId="000000A8">
                <w:pPr>
                  <w:widowControl w:val="1"/>
                  <w:tabs>
                    <w:tab w:val="left" w:leader="none" w:pos="540"/>
                    <w:tab w:val="left" w:leader="none" w:pos="1260"/>
                  </w:tabs>
                  <w:spacing w:after="120" w:lineRule="auto"/>
                  <w:ind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QuintoAndar (quintoandar.com.br)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Loft</w:t>
                </w:r>
              </w:p>
              <w:p w:rsidR="00000000" w:rsidDel="00000000" w:rsidP="00000000" w:rsidRDefault="00000000" w:rsidRPr="00000000" w14:paraId="000000A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(loft.com.br)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Propõe uma experiência moderna e ágil para compra e venda de imóveis usados, com avaliação rápida e processo digital que reduz a fricção da negociação. Atuou como </w:t>
                </w:r>
                <w:r w:rsidDel="00000000" w:rsidR="00000000" w:rsidRPr="00000000">
                  <w:rPr>
                    <w:rtl w:val="0"/>
                  </w:rPr>
                  <w:t xml:space="preserve">iBuyer</w:t>
                </w:r>
                <w:r w:rsidDel="00000000" w:rsidR="00000000" w:rsidRPr="00000000">
                  <w:rPr>
                    <w:rtl w:val="0"/>
                  </w:rPr>
                  <w:t xml:space="preserve">, comprando imóveis para revender com mais controle sobre a jornada do cliente.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 modelo de </w:t>
                </w:r>
                <w:r w:rsidDel="00000000" w:rsidR="00000000" w:rsidRPr="00000000">
                  <w:rPr>
                    <w:rtl w:val="0"/>
                  </w:rPr>
                  <w:t xml:space="preserve">iBuyer</w:t>
                </w:r>
                <w:r w:rsidDel="00000000" w:rsidR="00000000" w:rsidRPr="00000000">
                  <w:rPr>
                    <w:rtl w:val="0"/>
                  </w:rPr>
                  <w:t xml:space="preserve"> consome muito capital e apresenta risco elevado em cenários de mercado desfavoráveis, o que exigiu ajustes estratégicos frequentes. A operação ainda está muito concentrada em São Paulo, com forte queima de caixa em marketing e expansão.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Airbnb</w:t>
                </w:r>
              </w:p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(airbnb.com.br)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Uma das marcas mais reconhecidas do mundo no setor de viagens, com presença em praticamente todos os países e uma oferta de acomodações únicas impossível de replicar. O sistema de avaliações mútuas entre anfitriões e hóspedes cria confiança e diferencia a plataforma.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Enfrenta regulamentação crescente em grandes cidades do mundo que ameaça seu modelo de negócio, além do impacto negativo percebido no mercado de aluguel residencial. A dependência do turismo a torna vulnerável a crises externas, como ficou evidente durante a pandemia.</w:t>
                </w:r>
              </w:p>
            </w:tc>
          </w:tr>
        </w:tbl>
      </w:sdtContent>
    </w:sdt>
    <w:p w:rsidR="00000000" w:rsidDel="00000000" w:rsidP="00000000" w:rsidRDefault="00000000" w:rsidRPr="00000000" w14:paraId="000000B3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diferencial do sistema proposto está justamente na integração de todas essas etapas, anúncio, negociação e </w:t>
      </w:r>
      <w:r w:rsidDel="00000000" w:rsidR="00000000" w:rsidRPr="00000000">
        <w:rPr>
          <w:rtl w:val="0"/>
        </w:rPr>
        <w:t xml:space="preserve">gerência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 documentos, em um único ambiente, algo que nenhuma das plataformas acima oferece de forma completa.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Visão geral do produto</w:t>
      </w:r>
    </w:p>
    <w:p w:rsidR="00000000" w:rsidDel="00000000" w:rsidP="00000000" w:rsidRDefault="00000000" w:rsidRPr="00000000" w14:paraId="000000B6">
      <w:pPr>
        <w:widowControl w:val="1"/>
        <w:tabs>
          <w:tab w:val="left" w:leader="none" w:pos="540"/>
          <w:tab w:val="left" w:leader="none" w:pos="1260"/>
        </w:tabs>
        <w:spacing w:after="120" w:before="0" w:line="360" w:lineRule="auto"/>
        <w:ind w:left="0" w:righ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proposto é uma plataforma web voltada à intermediação imobiliária, que tem como principal diferencial reunir, em um único ambiente, todas as etapas envolvidas em uma transação de compra, venda ou aluguel de imóvel. Além da divulgação e busca de imóveis, a plataforma integrará a </w:t>
      </w:r>
      <w:r w:rsidDel="00000000" w:rsidR="00000000" w:rsidRPr="00000000">
        <w:rPr>
          <w:rtl w:val="0"/>
        </w:rPr>
        <w:t xml:space="preserve">organização de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documentos, tornando o processo mais simples, seguro e eficiente para todos os perfis de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aecgg23qbtf9" w:id="11"/>
      <w:bookmarkEnd w:id="11"/>
      <w:r w:rsidDel="00000000" w:rsidR="00000000" w:rsidRPr="00000000">
        <w:rPr>
          <w:sz w:val="24"/>
          <w:szCs w:val="24"/>
          <w:rtl w:val="0"/>
        </w:rPr>
        <w:t xml:space="preserve">Insights de produtos </w:t>
      </w:r>
    </w:p>
    <w:p w:rsidR="00000000" w:rsidDel="00000000" w:rsidP="00000000" w:rsidRDefault="00000000" w:rsidRPr="00000000" w14:paraId="000000B8">
      <w:pPr>
        <w:spacing w:line="36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funcionará inicialmente como uma aplicação web responsiva, acessível por qualquer navegador moderno, com potencial de expansão para aplicativos móveis nas plataformas Android e iOS. A plataforma permitirá que clientes e proprietários interajam de forma centralizada, com informações atualizadas em tempo real.</w:t>
      </w:r>
    </w:p>
    <w:p w:rsidR="00000000" w:rsidDel="00000000" w:rsidP="00000000" w:rsidRDefault="00000000" w:rsidRPr="00000000" w14:paraId="000000B9">
      <w:pPr>
        <w:spacing w:line="36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produto se posiciona como uma solução completa para o setor imobiliário, indo além dos simples classificados online ao oferecer funcionalidades que acompanham o usuário desde a busca pelo imóvel até a assinatura do contrato.</w:t>
      </w:r>
    </w:p>
    <w:p w:rsidR="00000000" w:rsidDel="00000000" w:rsidP="00000000" w:rsidRDefault="00000000" w:rsidRPr="00000000" w14:paraId="000000BA">
      <w:pPr>
        <w:pStyle w:val="Heading2"/>
        <w:numPr>
          <w:ilvl w:val="1"/>
          <w:numId w:val="1"/>
        </w:numPr>
        <w:spacing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heading=h.4m6bx84jnfgg" w:id="12"/>
      <w:bookmarkEnd w:id="12"/>
      <w:r w:rsidDel="00000000" w:rsidR="00000000" w:rsidRPr="00000000">
        <w:rPr>
          <w:sz w:val="24"/>
          <w:szCs w:val="24"/>
          <w:rtl w:val="0"/>
        </w:rPr>
        <w:t xml:space="preserve">Suposições e Dependências</w:t>
      </w:r>
    </w:p>
    <w:p w:rsidR="00000000" w:rsidDel="00000000" w:rsidP="00000000" w:rsidRDefault="00000000" w:rsidRPr="00000000" w14:paraId="000000BB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ind w:firstLine="539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o correto funcionamento do sistema, assume-se que:</w:t>
      </w:r>
    </w:p>
    <w:p w:rsidR="00000000" w:rsidDel="00000000" w:rsidP="00000000" w:rsidRDefault="00000000" w:rsidRPr="00000000" w14:paraId="000000BC">
      <w:pPr>
        <w:widowControl w:val="1"/>
        <w:numPr>
          <w:ilvl w:val="0"/>
          <w:numId w:val="3"/>
        </w:numPr>
        <w:tabs>
          <w:tab w:val="left" w:leader="none" w:pos="540"/>
          <w:tab w:val="left" w:leader="none" w:pos="1260"/>
        </w:tabs>
        <w:spacing w:after="0" w:afterAutospacing="0" w:before="24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plataforma depende de infraestrutura de hospedagem web confiável para manter os serviços disponíveis online com alta disponibilidade.</w:t>
      </w:r>
    </w:p>
    <w:p w:rsidR="00000000" w:rsidDel="00000000" w:rsidP="00000000" w:rsidRDefault="00000000" w:rsidRPr="00000000" w14:paraId="000000BD">
      <w:pPr>
        <w:widowControl w:val="1"/>
        <w:numPr>
          <w:ilvl w:val="0"/>
          <w:numId w:val="3"/>
        </w:numPr>
        <w:tabs>
          <w:tab w:val="left" w:leader="none" w:pos="540"/>
          <w:tab w:val="left" w:leader="none" w:pos="1260"/>
        </w:tabs>
        <w:spacing w:after="0" w:afterAutospacing="0" w:before="0" w:beforeAutospacing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usuários terão acesso à internet e a um dispositivo com navegador moderno para utilizar o sistema.</w:t>
      </w:r>
    </w:p>
    <w:p w:rsidR="00000000" w:rsidDel="00000000" w:rsidP="00000000" w:rsidRDefault="00000000" w:rsidRPr="00000000" w14:paraId="000000BE">
      <w:pPr>
        <w:widowControl w:val="1"/>
        <w:numPr>
          <w:ilvl w:val="0"/>
          <w:numId w:val="3"/>
        </w:numPr>
        <w:tabs>
          <w:tab w:val="left" w:leader="none" w:pos="540"/>
          <w:tab w:val="left" w:leader="none" w:pos="1260"/>
        </w:tabs>
        <w:spacing w:after="0" w:afterAutospacing="0" w:before="0" w:beforeAutospacing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versão mobile futura dependerá de aprovação nas lojas Google Play e Apple App Store, respeitando suas diretrizes de uso.</w:t>
      </w:r>
    </w:p>
    <w:p w:rsidR="00000000" w:rsidDel="00000000" w:rsidP="00000000" w:rsidRDefault="00000000" w:rsidRPr="00000000" w14:paraId="000000BF">
      <w:pPr>
        <w:widowControl w:val="1"/>
        <w:numPr>
          <w:ilvl w:val="0"/>
          <w:numId w:val="3"/>
        </w:numPr>
        <w:tabs>
          <w:tab w:val="left" w:leader="none" w:pos="540"/>
          <w:tab w:val="left" w:leader="none" w:pos="1260"/>
        </w:tabs>
        <w:spacing w:after="0" w:afterAutospacing="0" w:before="0" w:beforeAutospacing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geração de documentos como contratos e recibos seguirá modelos previamente definidos e aprovados pela equipe do projeto, podendo ser adaptados conforme a legislação vigente.</w:t>
      </w:r>
    </w:p>
    <w:p w:rsidR="00000000" w:rsidDel="00000000" w:rsidP="00000000" w:rsidRDefault="00000000" w:rsidRPr="00000000" w14:paraId="000000C0">
      <w:pPr>
        <w:widowControl w:val="1"/>
        <w:numPr>
          <w:ilvl w:val="0"/>
          <w:numId w:val="3"/>
        </w:numPr>
        <w:tabs>
          <w:tab w:val="left" w:leader="none" w:pos="540"/>
          <w:tab w:val="left" w:leader="none" w:pos="1260"/>
        </w:tabs>
        <w:spacing w:after="240" w:before="0" w:beforeAutospacing="0" w:line="360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autenticidade das informações cadastradas por proprietários será de responsabilidade dos próprios usuários, cabendo aos administradores realizar validações básicas dos anúncios.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1"/>
        <w:tabs>
          <w:tab w:val="left" w:leader="none" w:pos="540"/>
          <w:tab w:val="left" w:leader="none" w:pos="1260"/>
        </w:tabs>
        <w:spacing w:after="240" w:before="240" w:line="360" w:lineRule="auto"/>
        <w:ind w:left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bookmarkStart w:colFirst="0" w:colLast="0" w:name="_heading=h.gbkkjixletol" w:id="13"/>
      <w:bookmarkEnd w:id="13"/>
      <w:r w:rsidDel="00000000" w:rsidR="00000000" w:rsidRPr="00000000">
        <w:rPr>
          <w:rtl w:val="0"/>
        </w:rPr>
        <w:t xml:space="preserve">Características do produto</w:t>
      </w:r>
    </w:p>
    <w:p w:rsidR="00000000" w:rsidDel="00000000" w:rsidP="00000000" w:rsidRDefault="00000000" w:rsidRPr="00000000" w14:paraId="000000C3">
      <w:pPr>
        <w:widowControl w:val="1"/>
        <w:spacing w:line="360" w:lineRule="auto"/>
        <w:ind w:left="0"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apresenta as seguintes características principais:</w:t>
      </w:r>
    </w:p>
    <w:p w:rsidR="00000000" w:rsidDel="00000000" w:rsidP="00000000" w:rsidRDefault="00000000" w:rsidRPr="00000000" w14:paraId="000000C4">
      <w:pPr>
        <w:widowControl w:val="1"/>
        <w:numPr>
          <w:ilvl w:val="0"/>
          <w:numId w:val="2"/>
        </w:numPr>
        <w:spacing w:line="360" w:lineRule="auto"/>
        <w:ind w:left="643" w:hanging="360"/>
        <w:jc w:val="both"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Divulgação e busca de imóveis: proprietários podem cadastrar imóveis para venda ou aluguel, enquanto clientes realizam buscas com filtros por localização, tipo, valor e outras características.</w:t>
      </w:r>
    </w:p>
    <w:p w:rsidR="00000000" w:rsidDel="00000000" w:rsidP="00000000" w:rsidRDefault="00000000" w:rsidRPr="00000000" w14:paraId="000000C5">
      <w:pPr>
        <w:widowControl w:val="1"/>
        <w:numPr>
          <w:ilvl w:val="0"/>
          <w:numId w:val="2"/>
        </w:numPr>
        <w:spacing w:line="360" w:lineRule="auto"/>
        <w:ind w:left="643" w:hanging="360"/>
        <w:jc w:val="both"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Gestão de negociações: a plataforma oferece um canal organizado para que clientes e proprietários acompanhem o andamento das propostas, com histórico de interações registrado.</w:t>
      </w:r>
    </w:p>
    <w:p w:rsidR="00000000" w:rsidDel="00000000" w:rsidP="00000000" w:rsidRDefault="00000000" w:rsidRPr="00000000" w14:paraId="000000C6">
      <w:pPr>
        <w:widowControl w:val="1"/>
        <w:numPr>
          <w:ilvl w:val="0"/>
          <w:numId w:val="2"/>
        </w:numPr>
        <w:spacing w:line="360" w:lineRule="auto"/>
        <w:ind w:left="643" w:hanging="360"/>
        <w:jc w:val="both"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Painel de gestão para proprietários: visão consolidada de todos os imóveis anunciados, com status de cada negociação em andamento.</w:t>
      </w:r>
    </w:p>
    <w:p w:rsidR="00000000" w:rsidDel="00000000" w:rsidP="00000000" w:rsidRDefault="00000000" w:rsidRPr="00000000" w14:paraId="000000C7">
      <w:pPr>
        <w:widowControl w:val="1"/>
        <w:numPr>
          <w:ilvl w:val="0"/>
          <w:numId w:val="2"/>
        </w:numPr>
        <w:spacing w:line="360" w:lineRule="auto"/>
        <w:ind w:left="643" w:hanging="360"/>
        <w:jc w:val="both"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Interface intuitiva e responsiva: experiência de uso fluida tanto em computadores quanto em dispositivos móveis, sem necessidade de treinamento técnico.</w:t>
      </w:r>
    </w:p>
    <w:p w:rsidR="00000000" w:rsidDel="00000000" w:rsidP="00000000" w:rsidRDefault="00000000" w:rsidRPr="00000000" w14:paraId="000000C8">
      <w:pPr>
        <w:widowControl w:val="1"/>
        <w:numPr>
          <w:ilvl w:val="0"/>
          <w:numId w:val="2"/>
        </w:numPr>
        <w:spacing w:line="360" w:lineRule="auto"/>
        <w:ind w:left="643" w:hanging="360"/>
        <w:jc w:val="both"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Autenticação e controle de acesso: sistema de login seguro com diferentes níveis de permissão para cada perfil de usuário (cliente, proprietário).</w:t>
      </w:r>
    </w:p>
    <w:p w:rsidR="00000000" w:rsidDel="00000000" w:rsidP="00000000" w:rsidRDefault="00000000" w:rsidRPr="00000000" w14:paraId="000000C9">
      <w:pPr>
        <w:widowControl w:val="1"/>
        <w:spacing w:line="360" w:lineRule="auto"/>
        <w:ind w:left="64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bookmarkStart w:colFirst="0" w:colLast="0" w:name="_heading=h.f1nr817tnj93" w:id="14"/>
      <w:bookmarkEnd w:id="14"/>
      <w:r w:rsidDel="00000000" w:rsidR="00000000" w:rsidRPr="00000000">
        <w:rPr>
          <w:rtl w:val="0"/>
        </w:rPr>
        <w:t xml:space="preserve">Casos de Uso</w:t>
      </w:r>
    </w:p>
    <w:p w:rsidR="00000000" w:rsidDel="00000000" w:rsidP="00000000" w:rsidRDefault="00000000" w:rsidRPr="00000000" w14:paraId="000000CB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3454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numPr>
          <w:ilvl w:val="0"/>
          <w:numId w:val="1"/>
        </w:numPr>
        <w:spacing w:line="360" w:lineRule="auto"/>
        <w:ind w:left="0" w:right="0" w:firstLine="0"/>
        <w:jc w:val="both"/>
        <w:rPr/>
      </w:pPr>
      <w:bookmarkStart w:colFirst="0" w:colLast="0" w:name="_heading=h.26t6vnikqim" w:id="15"/>
      <w:bookmarkEnd w:id="15"/>
      <w:r w:rsidDel="00000000" w:rsidR="00000000" w:rsidRPr="00000000">
        <w:rPr>
          <w:rtl w:val="0"/>
        </w:rPr>
        <w:t xml:space="preserve">Outros requisitos do produto</w:t>
      </w:r>
    </w:p>
    <w:p w:rsidR="00000000" w:rsidDel="00000000" w:rsidP="00000000" w:rsidRDefault="00000000" w:rsidRPr="00000000" w14:paraId="000000CD">
      <w:pPr>
        <w:widowControl w:val="1"/>
        <w:tabs>
          <w:tab w:val="left" w:leader="none" w:pos="540"/>
          <w:tab w:val="left" w:leader="none" w:pos="1260"/>
        </w:tabs>
        <w:spacing w:after="120" w:line="360" w:lineRule="auto"/>
        <w:ind w:firstLine="539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Requisitos funcionais:</w:t>
      </w:r>
    </w:p>
    <w:tbl>
      <w:tblPr>
        <w:tblStyle w:val="Table7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7710"/>
        <w:tblGridChange w:id="0">
          <w:tblGrid>
            <w:gridCol w:w="1305"/>
            <w:gridCol w:w="771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CE">
            <w:pPr>
              <w:keepLines w:val="1"/>
              <w:tabs>
                <w:tab w:val="left" w:leader="none" w:pos="540"/>
                <w:tab w:val="left" w:leader="none" w:pos="1260"/>
              </w:tabs>
              <w:spacing w:after="120" w:before="240" w:line="360" w:lineRule="auto"/>
              <w:ind w:left="0" w:firstLine="0"/>
              <w:jc w:val="center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CF">
            <w:pPr>
              <w:keepLines w:val="1"/>
              <w:tabs>
                <w:tab w:val="left" w:leader="none" w:pos="540"/>
                <w:tab w:val="left" w:leader="none" w:pos="1260"/>
              </w:tabs>
              <w:spacing w:after="120" w:before="240" w:line="360" w:lineRule="auto"/>
              <w:ind w:left="0" w:firstLine="0"/>
              <w:jc w:val="center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959.970703125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RF01</w:t>
            </w:r>
          </w:p>
        </w:tc>
        <w:tc>
          <w:tcPr>
            <w:tcBorders>
              <w:top w:color="aaaaaa" w:space="0" w:sz="4" w:val="single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Permitir o cadastro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 usuários na plataforma.</w:t>
            </w:r>
          </w:p>
        </w:tc>
      </w:tr>
      <w:tr>
        <w:trPr>
          <w:cantSplit w:val="0"/>
          <w:trHeight w:val="959.970703125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o login de usuários na plataforma.</w:t>
            </w:r>
          </w:p>
        </w:tc>
      </w:tr>
      <w:tr>
        <w:trPr>
          <w:cantSplit w:val="0"/>
          <w:trHeight w:val="959.970703125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autenticação de usuários na plataforma.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</w:t>
            </w: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Gerenciar perfis de usuário (cliente</w:t>
            </w:r>
            <w:r w:rsidDel="00000000" w:rsidR="00000000" w:rsidRPr="00000000">
              <w:rPr>
                <w:rtl w:val="0"/>
              </w:rPr>
              <w:t xml:space="preserve">, que é um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  <w:t xml:space="preserve"> qualquer quando não está logado,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inqu</w:t>
            </w:r>
            <w:r w:rsidDel="00000000" w:rsidR="00000000" w:rsidRPr="00000000">
              <w:rPr>
                <w:rtl w:val="0"/>
              </w:rPr>
              <w:t xml:space="preserve">ilino,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proprietário) com permissões distintas.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RF0</w:t>
            </w: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Permitir o cadastro </w:t>
            </w:r>
            <w:r w:rsidDel="00000000" w:rsidR="00000000" w:rsidRPr="00000000">
              <w:rPr>
                <w:rtl w:val="0"/>
              </w:rPr>
              <w:t xml:space="preserve">de anúncios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 imóveis para venda.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o cadastro de anúncios de imóveis para aluguel.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edição de anúncios de imóveis para venda.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edição de anúncios de imóveis para aluguel.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publicação de anúncios de imóveis para venda.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publicação de anúncios de imóveis para aluguel.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remoção de anúncios de imóveis para venda.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 remoção de anúncios de imóveis para aluguel.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Oferecer mecanismo de busca de imóveis.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Oferecer na busca filtros por localização, tipo, valor, número de quartos e tamanho (metros quadrados).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que inquilino e proprietário se comunique através do chat de conversas.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que inquilino visualize pagamentos (pagos, em aberto ou vencidos).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que inquilino visualize comprovantes de pagamentos realizados.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fazer upload de contratos de aluguel pelo proprietário.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fazer upload de comprovante de pagamento de aluguel pelo proprietário ou inquilino.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Disponibilizar painel de controle para proprietários com visão consolidada de seus imóveis.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Permitir autorização do aluguel pelo proprietário.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 sistema deve implementar autenticação segura, com proteção contra tentativas de acesso não autorizado, como bloqueio após múltiplas tentativas falhas de login.</w:t>
            </w:r>
          </w:p>
        </w:tc>
      </w:tr>
    </w:tbl>
    <w:p w:rsidR="00000000" w:rsidDel="00000000" w:rsidP="00000000" w:rsidRDefault="00000000" w:rsidRPr="00000000" w14:paraId="000000FC">
      <w:pPr>
        <w:widowControl w:val="1"/>
        <w:tabs>
          <w:tab w:val="left" w:leader="none" w:pos="540"/>
          <w:tab w:val="left" w:leader="none" w:pos="1260"/>
        </w:tabs>
        <w:spacing w:after="120" w:line="360" w:lineRule="auto"/>
        <w:ind w:lef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1"/>
        <w:tabs>
          <w:tab w:val="left" w:leader="none" w:pos="540"/>
          <w:tab w:val="left" w:leader="none" w:pos="1260"/>
        </w:tabs>
        <w:spacing w:after="120" w:line="360" w:lineRule="auto"/>
        <w:ind w:firstLine="539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Requisitos não funcionais:</w:t>
      </w:r>
      <w:r w:rsidDel="00000000" w:rsidR="00000000" w:rsidRPr="00000000">
        <w:rPr>
          <w:rtl w:val="0"/>
        </w:rPr>
      </w:r>
    </w:p>
    <w:tbl>
      <w:tblPr>
        <w:tblStyle w:val="Table8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7710"/>
        <w:tblGridChange w:id="0">
          <w:tblGrid>
            <w:gridCol w:w="1305"/>
            <w:gridCol w:w="771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FE">
            <w:pPr>
              <w:keepLines w:val="1"/>
              <w:tabs>
                <w:tab w:val="left" w:leader="none" w:pos="540"/>
                <w:tab w:val="left" w:leader="none" w:pos="1260"/>
              </w:tabs>
              <w:spacing w:after="120" w:before="240" w:line="360" w:lineRule="auto"/>
              <w:ind w:left="0" w:firstLine="0"/>
              <w:jc w:val="center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000000" w:space="0" w:sz="6" w:val="single"/>
              <w:right w:color="ffffff" w:space="0" w:sz="6" w:val="single"/>
            </w:tcBorders>
            <w:shd w:fill="000000" w:val="clear"/>
          </w:tcPr>
          <w:p w:rsidR="00000000" w:rsidDel="00000000" w:rsidP="00000000" w:rsidRDefault="00000000" w:rsidRPr="00000000" w14:paraId="000000FF">
            <w:pPr>
              <w:keepLines w:val="1"/>
              <w:tabs>
                <w:tab w:val="left" w:leader="none" w:pos="540"/>
                <w:tab w:val="left" w:leader="none" w:pos="1260"/>
              </w:tabs>
              <w:spacing w:after="120" w:before="240" w:line="360" w:lineRule="auto"/>
              <w:ind w:left="0" w:firstLine="0"/>
              <w:jc w:val="center"/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3f3f3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estar disponível pelo menos 99% do tempo, minimizando interrupções que prejudiquem o acesso de clientes e proprietários.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As páginas principais da plataforma devem carregar em até 3 segundos em condições normais de uso e conexão.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ser responsivo, funcionando corretamente em diferentes tamanhos de tela, incluindo desktops, tablets e smartphones.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plataforma deve ser compatível com os principais navegadores modernos (Chrome, Firefox, Edge e Safari) em suas versões mais recentes.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Os dados sensíveis dos usuários, como CPF, documentos e informações financeiras, devem ser armazenados e transmitidos de forma criptografada.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 interface deve ser autoexplicativa e </w:t>
            </w:r>
            <w:r w:rsidDel="00000000" w:rsidR="00000000" w:rsidRPr="00000000">
              <w:rPr>
                <w:rtl w:val="0"/>
              </w:rPr>
              <w:t xml:space="preserve">o usuário deve localizar qualquer funcionalidade em menos de 3 níveis de profundidade de menu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, não exigindo treinamento técnico prévio por parte dos usuários.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ser capaz de suportar o crescimento no número de usuários e anúncios sem degradação perceptível de desempenho.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RFN10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O sistema como um todo deve seguir as normas estabelecidas na LGPD.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1"/>
              <w:tabs>
                <w:tab w:val="left" w:leader="none" w:pos="540"/>
                <w:tab w:val="left" w:leader="none" w:pos="1260"/>
              </w:tabs>
              <w:spacing w:after="240" w:before="240" w:line="36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 sistema deve ser estruturado em blocos independentes de código, garantindo que as regras de negócio fiquem isoladas e prontas para serem consumidas pela futura versão mobile. O desenvolvimento deve ser acompanhado de uma documentação técnica descritiva, detalhando o funcionamento dos componentes para facilitar futuras evoluções. </w:t>
            </w:r>
          </w:p>
        </w:tc>
      </w:tr>
    </w:tbl>
    <w:p w:rsidR="00000000" w:rsidDel="00000000" w:rsidP="00000000" w:rsidRDefault="00000000" w:rsidRPr="00000000" w14:paraId="00000112">
      <w:pPr>
        <w:widowControl w:val="1"/>
        <w:tabs>
          <w:tab w:val="left" w:leader="none" w:pos="540"/>
          <w:tab w:val="left" w:leader="none" w:pos="1260"/>
        </w:tabs>
        <w:spacing w:after="120" w:before="0" w:line="36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20" w:type="default"/>
      <w:footerReference r:id="rId21" w:type="default"/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D">
    <w:pPr>
      <w:spacing w:line="276" w:lineRule="auto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10"/>
      <w:tblW w:w="9486.0" w:type="dxa"/>
      <w:jc w:val="left"/>
      <w:tblInd w:w="-324.00000000000006" w:type="dxa"/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rHeight w:val="270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11E">
          <w:pPr>
            <w:ind w:left="0" w:right="360" w:firstLine="0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Confidencial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11F">
          <w:pPr>
            <w:jc w:val="center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©ImóvelJá,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2026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120">
          <w:pPr>
            <w:jc w:val="right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21">
    <w:pP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3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4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5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ImóvelJá</w:t>
    </w:r>
  </w:p>
  <w:p w:rsidR="00000000" w:rsidDel="00000000" w:rsidP="00000000" w:rsidRDefault="00000000" w:rsidRPr="00000000" w14:paraId="00000116">
    <w:pP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spacing w:line="276" w:lineRule="auto"/>
      <w:rPr>
        <w:i w:val="1"/>
        <w:iCs w:val="1"/>
        <w:color w:val="000000"/>
      </w:rPr>
    </w:pPr>
    <w:r w:rsidDel="00000000" w:rsidR="00000000" w:rsidRPr="00000000">
      <w:rPr>
        <w:rtl w:val="0"/>
      </w:rPr>
    </w:r>
  </w:p>
  <w:tbl>
    <w:tblPr>
      <w:tblStyle w:val="Table9"/>
      <w:tblW w:w="9558.0" w:type="dxa"/>
      <w:jc w:val="left"/>
      <w:tblInd w:w="-307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118">
          <w:pPr>
            <w:ind w:left="0" w:firstLine="0"/>
            <w:rPr>
              <w:rFonts w:ascii="Arial" w:cs="Arial" w:eastAsia="Arial" w:hAnsi="Arial"/>
              <w:b w:val="1"/>
              <w:bCs w:val="1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rtl w:val="0"/>
            </w:rPr>
            <w:t xml:space="preserve">ImóvelJá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119">
          <w:pPr>
            <w:tabs>
              <w:tab w:val="left" w:leader="none" w:pos="1135"/>
            </w:tabs>
            <w:spacing w:after="0" w:before="40" w:line="240" w:lineRule="auto"/>
            <w:ind w:left="0" w:right="68" w:firstLine="0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Versão: 1.</w:t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11A">
          <w:pPr>
            <w:ind w:left="0" w:firstLine="0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Documento de Visão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11B">
          <w:pPr>
            <w:ind w:left="0" w:firstLine="0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Data</w:t>
          </w:r>
          <w:r w:rsidDel="00000000" w:rsidR="00000000" w:rsidRPr="00000000">
            <w:rPr>
              <w:rtl w:val="0"/>
            </w:rPr>
            <w:t xml:space="preserve">: 09/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0</w:t>
          </w:r>
          <w:r w:rsidDel="00000000" w:rsidR="00000000" w:rsidRPr="00000000">
            <w:rPr>
              <w:rtl w:val="0"/>
            </w:rPr>
            <w:t xml:space="preserve">7/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2026</w:t>
          </w:r>
        </w:p>
      </w:tc>
    </w:tr>
  </w:tbl>
  <w:p w:rsidR="00000000" w:rsidDel="00000000" w:rsidP="00000000" w:rsidRDefault="00000000" w:rsidRPr="00000000" w14:paraId="0000011C">
    <w:pPr>
      <w:tabs>
        <w:tab w:val="center" w:leader="none" w:pos="4320"/>
        <w:tab w:val="right" w:leader="none" w:pos="8640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cs="Noto Sans Symbols" w:eastAsia="Noto Sans Symbols" w:hAnsi="Noto Sans Symbols"/>
        <w:b w:val="0"/>
        <w:bCs w:val="0"/>
        <w:sz w:val="20"/>
        <w:szCs w:val="20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Noto Sans Symbols" w:cs="Noto Sans Symbols" w:eastAsia="Noto Sans Symbols" w:hAnsi="Noto Sans Symbols"/>
        <w:sz w:val="20"/>
        <w:szCs w:val="20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03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523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963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683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PT"/>
      </w:rPr>
    </w:rPrDefault>
    <w:pPrDefault>
      <w:pPr>
        <w:widowControl w:val="0"/>
        <w:spacing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20" w:line="240" w:lineRule="auto"/>
      <w:ind w:left="720" w:right="0" w:hanging="72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widowControl w:val="1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20" w:line="240" w:lineRule="auto"/>
      <w:ind w:left="720" w:right="0" w:hanging="72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20" w:line="240" w:lineRule="auto"/>
      <w:ind w:left="720" w:right="0" w:hanging="72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288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288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center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2.xml"/><Relationship Id="rId11" Type="http://schemas.openxmlformats.org/officeDocument/2006/relationships/hyperlink" Target="https://secovi.com.br/pesquisa-mensal-do-mercado-imobiliario/" TargetMode="External"/><Relationship Id="rId10" Type="http://schemas.openxmlformats.org/officeDocument/2006/relationships/hyperlink" Target="https://secovi.com.br/pesquisa-mensal-do-mercado-imobiliario/" TargetMode="External"/><Relationship Id="rId21" Type="http://schemas.openxmlformats.org/officeDocument/2006/relationships/footer" Target="footer1.xml"/><Relationship Id="rId13" Type="http://schemas.openxmlformats.org/officeDocument/2006/relationships/hyperlink" Target="https://www.fipe.org.br/pt-br/publicacoes/relatorios/#relatorio-fipezap" TargetMode="External"/><Relationship Id="rId12" Type="http://schemas.openxmlformats.org/officeDocument/2006/relationships/hyperlink" Target="https://www.fipe.org.br/pt-br/publicacoes/relatorios/#relatorio-fipeza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abrainc.org.br/noticias/estudo-da-abrainc-em-parceria-com-a-fipe-e-destaque-na-folha-de-s-paulo/" TargetMode="External"/><Relationship Id="rId15" Type="http://schemas.openxmlformats.org/officeDocument/2006/relationships/hyperlink" Target="https://cbic.org.br/mercado-imobiliario-bate-recorde-em-2024-com-alta-de-186-nos-lancamentos/" TargetMode="External"/><Relationship Id="rId14" Type="http://schemas.openxmlformats.org/officeDocument/2006/relationships/hyperlink" Target="https://www.ibge.gov.br/estatisticas/todos-os-produtos-estatisticas.html" TargetMode="External"/><Relationship Id="rId17" Type="http://schemas.openxmlformats.org/officeDocument/2006/relationships/hyperlink" Target="https://cbic.org.br/mercado-imobiliario-fechou-quarto-trimestre-de-2025-com-recordes-em-lancamentos-e-vendas/" TargetMode="External"/><Relationship Id="rId16" Type="http://schemas.openxmlformats.org/officeDocument/2006/relationships/hyperlink" Target="https://cbic.org.br/mercado-imobiliario-bate-recorde-em-2024-com-alta-de-186-nos-lancamentos/" TargetMode="External"/><Relationship Id="rId5" Type="http://schemas.openxmlformats.org/officeDocument/2006/relationships/styles" Target="styles.xml"/><Relationship Id="rId19" Type="http://schemas.openxmlformats.org/officeDocument/2006/relationships/image" Target="media/image1.png"/><Relationship Id="rId6" Type="http://schemas.openxmlformats.org/officeDocument/2006/relationships/customXml" Target="../customXML/item1.xml"/><Relationship Id="rId18" Type="http://schemas.openxmlformats.org/officeDocument/2006/relationships/hyperlink" Target="https://cbic.org.br/mercado-imobiliario-fechou-quarto-trimestre-de-2025-com-recordes-em-lancamentos-e-vendas/" TargetMode="External"/><Relationship Id="rId7" Type="http://schemas.openxmlformats.org/officeDocument/2006/relationships/header" Target="header1.xml"/><Relationship Id="rId8" Type="http://schemas.openxmlformats.org/officeDocument/2006/relationships/hyperlink" Target="https://www.abrainc.org.br/noticias/estudo-da-abrainc-em-parceria-com-a-fipe-e-destaque-na-folha-de-s-paul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koVMSLrzhCzO6jeV5WRlR3NNHA==">CgMxLjAaHwoBMBIaChgICVIUChJ0YWJsZS5peGZlMnJhcmM5Mm0yDmguMjZjdmw0cHlxZDJyMg5oLmV2NnBybHVnOG05aDIOaC5vemJyZmc2YnlldnIyDmgubHd0ZjVrZmh0aHh2Mg5oLmtubDI3aTRqaW1sdTIOaC5hanI0bzZyeHplM3UyDmgueDlnOW8xMWhxbTBwMg5oLm45aTE0eGVqZjB5YzIOaC5zdXY1cTA5OG1vdzgyDmguNThtbDgwZ210Mjl0Mg5oLnlwZGJ3MXIzODZwcTIOaC5hZWNnZzIzcWJ0ZjkyDmguNG02Yng4NGpuZmdnMg5oLmdia2tqaXhsZXRvbDIOaC5mMW5yODE3dG5qOTMyDWguMjZ0NnZuaWtxaW04AHIhMUU5d0wyQkhsWmdBdXdSM0lsSUJHQlFiYjFteDNyY0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