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sz w:val="36"/>
          <w:szCs w:val="36"/>
          <w:rtl w:val="0"/>
        </w:rPr>
        <w:t xml:space="preserve">CSU12: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 Manter Planos de Anúncios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Seção: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color w:val="000000"/>
          <w:rtl w:val="0"/>
        </w:rPr>
        <w:t xml:space="preserve">Principal</w:t>
      </w:r>
      <w:r w:rsidDel="00000000" w:rsidR="00000000" w:rsidRPr="00000000">
        <w:rPr>
          <w:rtl w:val="0"/>
        </w:rPr>
      </w:r>
    </w:p>
    <w:tbl>
      <w:tblPr>
        <w:tblStyle w:val="Table1"/>
        <w:tblW w:w="10330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5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80 (Risco Médio e Prioridade Alta)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O administrador precisa consultar, editar, desativar e ativar os planos de assinatura oferecidos aos proprietários na plataforma.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Administrador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O Administrador fez a rotina de autenticação no sistema conforme CSU01-Autenticar Usuario, sendo direcionado ao Painel do Administrador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8"/>
                <w:szCs w:val="28"/>
                <w:rtl w:val="0"/>
              </w:rPr>
              <w:t xml:space="preserve">Tela_013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0">
            <w:pPr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2">
            <w:pPr>
              <w:numPr>
                <w:ilvl w:val="0"/>
                <w:numId w:val="1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Ator seleciona a opção “Planos da Plataforma” no Painel do Administrador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8"/>
                <w:szCs w:val="28"/>
                <w:rtl w:val="0"/>
              </w:rPr>
              <w:t xml:space="preserve">Tela_013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1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Sistema exibe tela listando os planos cadastrados (Básico, Profissional e Imobiliária), com nome, valor, limite de imóveis anunciados, benefícios e status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8"/>
                <w:szCs w:val="28"/>
                <w:rtl w:val="0"/>
              </w:rPr>
              <w:t xml:space="preserve">Tela_018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1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Ator seleciona uma das opções disponibilizadas pelo sistema para o plano desejado.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1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Caso a opção seja: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numPr>
                <w:ilvl w:val="0"/>
                <w:numId w:val="1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a) Alteração: Ver Seção Editar Plano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1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b) Desativação: Ver Seção Desativar Plano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numPr>
                <w:ilvl w:val="0"/>
                <w:numId w:val="1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c) Ativação: Ver Seção Ativar Plano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1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Sistema retorna ao passo 2.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Seção: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color w:val="000000"/>
          <w:rtl w:val="0"/>
        </w:rPr>
        <w:t xml:space="preserve">Editar Plano</w:t>
      </w:r>
      <w:r w:rsidDel="00000000" w:rsidR="00000000" w:rsidRPr="00000000">
        <w:rPr>
          <w:rtl w:val="0"/>
        </w:rPr>
      </w:r>
    </w:p>
    <w:tbl>
      <w:tblPr>
        <w:tblStyle w:val="Table2"/>
        <w:tblW w:w="10330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Atualiza o valor e os benefícios de um plano em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F">
            <w:pPr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1">
            <w:pPr>
              <w:numPr>
                <w:ilvl w:val="0"/>
                <w:numId w:val="2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Ator pressiona o botão “Editar” referente ao plano desejado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8"/>
                <w:szCs w:val="28"/>
                <w:rtl w:val="0"/>
              </w:rPr>
              <w:t xml:space="preserve">Tela_018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2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Sistema exibe o formulário de edição do plano, com o campo “Preço” e a lista de benefícios já cadastrados, cada um com ícone de remoção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8"/>
                <w:szCs w:val="28"/>
                <w:rtl w:val="0"/>
              </w:rPr>
              <w:t xml:space="preserve">Tela_019.2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numPr>
                <w:ilvl w:val="0"/>
                <w:numId w:val="2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Ator altera o valor do campo “Preço” (deixando 0 para plano gratuito), quando aplicável.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2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Ator pressiona o ícone “x” ao lado de um benefício para removê-lo da lista, quando aplicável.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numPr>
                <w:ilvl w:val="0"/>
                <w:numId w:val="2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Ator informa um novo benefício no campo “Adicionar benefício...” e pressiona o botão “Adicionar” (passo opcional, pode ser repetido).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numPr>
                <w:ilvl w:val="0"/>
                <w:numId w:val="2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Sistema inclui o novo benefício na lista exibida.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numPr>
                <w:ilvl w:val="0"/>
                <w:numId w:val="2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Ator pressiona o botão “Salvar”.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2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Sistema verifica a validade dos dados.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numPr>
                <w:ilvl w:val="0"/>
                <w:numId w:val="2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Sistema atualiza o valor e a lista de benefícios do plano em meio persistente.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2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Sistema retorna para a tela de listagem de planos, exibindo os dados atualizados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8"/>
                <w:szCs w:val="28"/>
                <w:rtl w:val="0"/>
              </w:rPr>
              <w:t xml:space="preserve">Tela_018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C">
            <w:pPr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E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Linha 8. Dados não válidos. Sistema exibe mensagem “Dados inválidos” e mantém o formulário de edição aberto, retornando ao passo 3.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Seção: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color w:val="000000"/>
          <w:rtl w:val="0"/>
        </w:rPr>
        <w:t xml:space="preserve">Desativar Plano</w:t>
      </w:r>
      <w:r w:rsidDel="00000000" w:rsidR="00000000" w:rsidRPr="00000000">
        <w:rPr>
          <w:rtl w:val="0"/>
        </w:rPr>
      </w:r>
    </w:p>
    <w:tbl>
      <w:tblPr>
        <w:tblStyle w:val="Table3"/>
        <w:tblW w:w="10330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Desativa um plano, impedindo que novos proprietários o contratem, sem alterar as assinaturas já ativas nesse plano.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34">
            <w:pPr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36">
            <w:pPr>
              <w:numPr>
                <w:ilvl w:val="0"/>
                <w:numId w:val="3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Ator pressiona o botão “Desativar” referente ao plano desejado, na listagem de planos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8"/>
                <w:szCs w:val="28"/>
                <w:rtl w:val="0"/>
              </w:rPr>
              <w:t xml:space="preserve">Tela_018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numPr>
                <w:ilvl w:val="0"/>
                <w:numId w:val="3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Sistema atualiza o status do plano para “Inativo” em meio persistente.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numPr>
                <w:ilvl w:val="0"/>
                <w:numId w:val="3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Sistema retorna à listagem de planos, exibindo o plano com a marcação “Inativo” e o botão “Ativar” em substituição ao botão “Desativar”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8"/>
                <w:szCs w:val="28"/>
                <w:rtl w:val="0"/>
              </w:rPr>
              <w:t xml:space="preserve">Tela_019.2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Seção: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color w:val="000000"/>
          <w:rtl w:val="0"/>
        </w:rPr>
        <w:t xml:space="preserve">Ativar Plano</w:t>
      </w:r>
      <w:r w:rsidDel="00000000" w:rsidR="00000000" w:rsidRPr="00000000">
        <w:rPr>
          <w:rtl w:val="0"/>
        </w:rPr>
      </w:r>
    </w:p>
    <w:tbl>
      <w:tblPr>
        <w:tblStyle w:val="Table4"/>
        <w:tblW w:w="10330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C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Reativa um plano previamente desativado, tornando-o novamente disponível para contratação pelos proprietários.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3E">
            <w:pPr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40">
            <w:pPr>
              <w:numPr>
                <w:ilvl w:val="0"/>
                <w:numId w:val="4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Ator localiza, na listagem de planos, um plano com marcação “Inativo”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8"/>
                <w:szCs w:val="28"/>
                <w:rtl w:val="0"/>
              </w:rPr>
              <w:t xml:space="preserve">Tela_019.2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numPr>
                <w:ilvl w:val="0"/>
                <w:numId w:val="4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Ator pressiona o botão “Ativar” referente ao plano desejado.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numPr>
                <w:ilvl w:val="0"/>
                <w:numId w:val="4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Sistema atualiza o status do plano para “Ativo” em meio persistente.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numPr>
                <w:ilvl w:val="0"/>
                <w:numId w:val="4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Sistema retorna à listagem de planos, exibindo o status atualizado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8"/>
                <w:szCs w:val="28"/>
                <w:rtl w:val="0"/>
              </w:rPr>
              <w:t xml:space="preserve">Tela_018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330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00"/>
        <w:gridCol w:w="2600"/>
        <w:gridCol w:w="5930"/>
        <w:tblGridChange w:id="0">
          <w:tblGrid>
            <w:gridCol w:w="1800"/>
            <w:gridCol w:w="2600"/>
            <w:gridCol w:w="5930"/>
          </w:tblGrid>
        </w:tblGridChange>
      </w:tblGrid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46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Pessoa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Alteração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27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08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Yasmim Passos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Criação do Caso de Uso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8c5+OCuKzoyp9jQvYLNM6iSdMQ==">CgMxLjA4AHIhMUVmanlGZXJyN2NFbDYtMk5rM2dXWkFuU3dvemRSa2hv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