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bookmarkStart w:colFirst="0" w:colLast="0" w:name="_heading=h.t0jmspqan8s2" w:id="0"/>
      <w:bookmarkEnd w:id="0"/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DD: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ImóvelJá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560.0" w:type="dxa"/>
        <w:jc w:val="left"/>
        <w:tblInd w:w="-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60"/>
        <w:gridCol w:w="2205"/>
        <w:gridCol w:w="1200"/>
        <w:gridCol w:w="1440"/>
        <w:gridCol w:w="1005"/>
        <w:gridCol w:w="1170"/>
        <w:gridCol w:w="1980"/>
        <w:tblGridChange w:id="0">
          <w:tblGrid>
            <w:gridCol w:w="1560"/>
            <w:gridCol w:w="2205"/>
            <w:gridCol w:w="1200"/>
            <w:gridCol w:w="1440"/>
            <w:gridCol w:w="1005"/>
            <w:gridCol w:w="1170"/>
            <w:gridCol w:w="1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Não 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Imóvel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 imóvel (ex.: casa, apartamento, terreno)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nBanheiros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nQuartos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areaGaragem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areaCozinha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areaSala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areaQuintal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areaLavanderia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bairro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00000-000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finalidade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(Venda, Aluguel)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(Disponível, Alugado, Vendido, Pausado)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statusValidacao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(Pendente, Aprovado, Reprovado)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(superclasse)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(física, jurídica)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fotoPerfil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Caminho/URL da imagem de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Bloqueado)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Física (especializa Pessoa)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Jurídica (especializa Pessoa)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CNPJ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Aluguel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documentoInquilino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CPF ou CNPJ.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telefoneInquilino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diaPagamento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dataVencimentoProximo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valorAluguel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arquivoContrato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PDF ou imagem do contrato anexado (opcional)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Encerrado)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mesReferencia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MM/AAAA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comprovante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PDF ou imagem anexado pelo inquilino ou proprietário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(Pendente, Em atraso, Pago)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Conversa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dataCriacao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(Básico, Profissional, Imobiliária)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0 para o plano Básico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limiteImoveisAnunciados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beneficios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Descrição textual dos benefícios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Inativo)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Assinatura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dataContratacao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dataProximaCobranca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Cancelado)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2026-09-24T12:04:00Z</dcterms:created>
</cp:coreProperties>
</file>