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146594" w14:textId="04CC0212" w:rsidR="00BC3128" w:rsidRDefault="00E61F85">
      <w:pPr>
        <w:pStyle w:val="Ttulo"/>
        <w:jc w:val="right"/>
        <w:rPr>
          <w:rFonts w:ascii="Times New Roman" w:hAnsi="Times New Roman"/>
          <w:lang w:val="pt-BR"/>
        </w:rPr>
      </w:pPr>
      <w:r>
        <w:rPr>
          <w:rFonts w:ascii="Times New Roman" w:hAnsi="Times New Roman"/>
          <w:lang w:val="pt-BR"/>
        </w:rPr>
        <w:t>Imóvel Já</w:t>
      </w:r>
    </w:p>
    <w:p w14:paraId="5289A3EC" w14:textId="77777777" w:rsidR="00BC3128" w:rsidRDefault="00BC3128">
      <w:pPr>
        <w:pStyle w:val="Ttulo"/>
        <w:jc w:val="right"/>
        <w:rPr>
          <w:rFonts w:ascii="Times New Roman" w:hAnsi="Times New Roman"/>
          <w:lang w:val="pt-BR"/>
        </w:rPr>
      </w:pPr>
    </w:p>
    <w:p w14:paraId="056287AE" w14:textId="16DE9D3C" w:rsidR="00BC3128" w:rsidRDefault="000D7E07">
      <w:pPr>
        <w:pStyle w:val="Ttulo"/>
        <w:jc w:val="right"/>
        <w:rPr>
          <w:rFonts w:ascii="Times New Roman" w:hAnsi="Times New Roman"/>
          <w:sz w:val="28"/>
          <w:szCs w:val="28"/>
          <w:lang w:val="pt-BR"/>
        </w:rPr>
      </w:pPr>
      <w:r>
        <w:rPr>
          <w:rFonts w:ascii="Times New Roman" w:hAnsi="Times New Roman"/>
          <w:sz w:val="28"/>
          <w:szCs w:val="28"/>
          <w:lang w:val="pt-BR"/>
        </w:rPr>
        <w:t>Versão &lt;</w:t>
      </w:r>
      <w:r w:rsidR="00E61F85">
        <w:rPr>
          <w:rFonts w:ascii="Times New Roman" w:hAnsi="Times New Roman"/>
          <w:sz w:val="28"/>
          <w:szCs w:val="28"/>
          <w:lang w:val="pt-BR"/>
        </w:rPr>
        <w:t>1</w:t>
      </w:r>
      <w:r>
        <w:rPr>
          <w:rFonts w:ascii="Times New Roman" w:hAnsi="Times New Roman"/>
          <w:sz w:val="28"/>
          <w:szCs w:val="28"/>
          <w:lang w:val="pt-BR"/>
        </w:rPr>
        <w:t>.0&gt;</w:t>
      </w:r>
    </w:p>
    <w:p w14:paraId="2FFBC3C0" w14:textId="77777777" w:rsidR="00BC3128" w:rsidRDefault="00BC3128">
      <w:pPr>
        <w:pStyle w:val="InfoBlue"/>
      </w:pPr>
    </w:p>
    <w:p w14:paraId="689176A9" w14:textId="77777777" w:rsidR="00BC3128" w:rsidRDefault="00BC3128">
      <w:pPr>
        <w:pStyle w:val="InfoBlue"/>
        <w:sectPr w:rsidR="00BC3128">
          <w:headerReference w:type="default" r:id="rId7"/>
          <w:pgSz w:w="12240" w:h="15840"/>
          <w:pgMar w:top="1417" w:right="1440" w:bottom="1417" w:left="1440" w:header="720" w:footer="0" w:gutter="0"/>
          <w:cols w:space="720"/>
          <w:formProt w:val="0"/>
          <w:vAlign w:val="center"/>
          <w:docGrid w:linePitch="100" w:charSpace="8192"/>
        </w:sectPr>
      </w:pPr>
    </w:p>
    <w:p w14:paraId="2F823066" w14:textId="77777777" w:rsidR="00BC3128" w:rsidRDefault="000D7E07">
      <w:pPr>
        <w:pStyle w:val="Ttulo"/>
        <w:rPr>
          <w:rFonts w:ascii="Times New Roman" w:hAnsi="Times New Roman"/>
          <w:lang w:val="pt-BR"/>
        </w:rPr>
      </w:pPr>
      <w:r>
        <w:rPr>
          <w:rFonts w:ascii="Times New Roman" w:hAnsi="Times New Roman"/>
          <w:lang w:val="pt-BR"/>
        </w:rPr>
        <w:lastRenderedPageBreak/>
        <w:t>Índice Analítico</w:t>
      </w:r>
    </w:p>
    <w:p w14:paraId="30878E53" w14:textId="77777777" w:rsidR="00BC3128" w:rsidRDefault="000D7E07">
      <w:pPr>
        <w:pStyle w:val="CabealhodoSumrio"/>
        <w:rPr>
          <w:rFonts w:ascii="Times New Roman" w:hAnsi="Times New Roman"/>
          <w:color w:val="auto"/>
        </w:rPr>
      </w:pPr>
      <w:r>
        <w:rPr>
          <w:rFonts w:ascii="Times New Roman" w:hAnsi="Times New Roman"/>
          <w:color w:val="auto"/>
        </w:rPr>
        <w:t>Conteúdo</w:t>
      </w:r>
    </w:p>
    <w:sdt>
      <w:sdtPr>
        <w:id w:val="-1993392557"/>
        <w:docPartObj>
          <w:docPartGallery w:val="Table of Contents"/>
          <w:docPartUnique/>
        </w:docPartObj>
      </w:sdtPr>
      <w:sdtContent>
        <w:p w14:paraId="5B6BD4C0" w14:textId="77777777" w:rsidR="00BC3128" w:rsidRDefault="000D7E07">
          <w:pPr>
            <w:pStyle w:val="Sumrio1"/>
            <w:rPr>
              <w:sz w:val="22"/>
              <w:szCs w:val="22"/>
              <w:lang w:val="pt-BR" w:eastAsia="pt-BR"/>
            </w:rPr>
          </w:pPr>
          <w:r>
            <w:fldChar w:fldCharType="begin"/>
          </w:r>
          <w:r>
            <w:rPr>
              <w:rStyle w:val="Vnculodendice"/>
              <w:webHidden/>
              <w:lang w:val="pt-BR"/>
            </w:rPr>
            <w:instrText xml:space="preserve"> TOC \z \o "1-3" \u \h</w:instrText>
          </w:r>
          <w:r>
            <w:rPr>
              <w:rStyle w:val="Vnculodendice"/>
              <w:lang w:val="pt-BR"/>
            </w:rPr>
            <w:fldChar w:fldCharType="separate"/>
          </w:r>
          <w:hyperlink w:anchor="_Toc321330753">
            <w:r>
              <w:rPr>
                <w:rStyle w:val="Vnculodendice"/>
                <w:webHidden/>
                <w:lang w:val="pt-BR"/>
              </w:rPr>
              <w:t>Introdução</w:t>
            </w:r>
            <w:r>
              <w:rPr>
                <w:rStyle w:val="Vnculodendice"/>
              </w:rPr>
              <w:tab/>
            </w:r>
          </w:hyperlink>
          <w:r>
            <w:t>3</w:t>
          </w:r>
        </w:p>
        <w:p w14:paraId="52CDB858" w14:textId="77777777" w:rsidR="00BC3128" w:rsidRDefault="000D7E07">
          <w:pPr>
            <w:pStyle w:val="Sumrio1"/>
            <w:rPr>
              <w:sz w:val="22"/>
              <w:szCs w:val="22"/>
              <w:lang w:val="pt-BR" w:eastAsia="pt-BR"/>
            </w:rPr>
          </w:pPr>
          <w:hyperlink w:anchor="_Toc321330754">
            <w:r>
              <w:rPr>
                <w:rStyle w:val="Vnculodendice"/>
                <w:webHidden/>
                <w:lang w:val="pt-BR"/>
              </w:rPr>
              <w:t>Mapeamento</w:t>
            </w:r>
            <w:r>
              <w:rPr>
                <w:rStyle w:val="Vnculodendice"/>
              </w:rPr>
              <w:tab/>
            </w:r>
          </w:hyperlink>
          <w:r>
            <w:t>3</w:t>
          </w:r>
        </w:p>
        <w:p w14:paraId="3925E5B4" w14:textId="77777777" w:rsidR="00BC3128" w:rsidRDefault="000D7E07">
          <w:pPr>
            <w:pStyle w:val="Sumrio2"/>
            <w:rPr>
              <w:sz w:val="22"/>
              <w:szCs w:val="22"/>
              <w:lang w:val="pt-BR" w:eastAsia="pt-BR"/>
            </w:rPr>
          </w:pPr>
          <w:hyperlink w:anchor="_Toc321330755">
            <w:r>
              <w:rPr>
                <w:rStyle w:val="Vnculodendice"/>
                <w:webHidden/>
                <w:lang w:val="pt-BR"/>
              </w:rPr>
              <w:t>Classe de fronteira</w:t>
            </w:r>
            <w:r>
              <w:rPr>
                <w:rStyle w:val="Vnculodendice"/>
              </w:rPr>
              <w:tab/>
            </w:r>
          </w:hyperlink>
          <w:r>
            <w:t>3</w:t>
          </w:r>
        </w:p>
        <w:p w14:paraId="7DEA0D25" w14:textId="77777777" w:rsidR="00BC3128" w:rsidRDefault="000D7E07">
          <w:pPr>
            <w:pStyle w:val="Sumrio2"/>
            <w:rPr>
              <w:sz w:val="22"/>
              <w:szCs w:val="22"/>
              <w:lang w:val="pt-BR" w:eastAsia="pt-BR"/>
            </w:rPr>
          </w:pPr>
          <w:hyperlink w:anchor="_Toc321330756">
            <w:r>
              <w:rPr>
                <w:rStyle w:val="Vnculodendice"/>
                <w:webHidden/>
                <w:lang w:val="pt-BR"/>
              </w:rPr>
              <w:t>Classes do tipo Entity</w:t>
            </w:r>
            <w:r>
              <w:rPr>
                <w:rStyle w:val="Vnculodendice"/>
              </w:rPr>
              <w:tab/>
            </w:r>
          </w:hyperlink>
          <w:r>
            <w:t>5</w:t>
          </w:r>
        </w:p>
        <w:p w14:paraId="17072DB8" w14:textId="77777777" w:rsidR="00BC3128" w:rsidRDefault="000D7E07">
          <w:pPr>
            <w:pStyle w:val="Sumrio2"/>
            <w:rPr>
              <w:sz w:val="22"/>
              <w:szCs w:val="22"/>
              <w:lang w:val="pt-BR" w:eastAsia="pt-BR"/>
            </w:rPr>
          </w:pPr>
          <w:hyperlink w:anchor="_Toc321330757">
            <w:r>
              <w:rPr>
                <w:rStyle w:val="Vnculodendice"/>
                <w:webHidden/>
                <w:lang w:val="pt-BR"/>
              </w:rPr>
              <w:t>Classe do tipo EntityCollection</w:t>
            </w:r>
            <w:r>
              <w:rPr>
                <w:rStyle w:val="Vnculodendice"/>
              </w:rPr>
              <w:tab/>
            </w:r>
          </w:hyperlink>
          <w:r>
            <w:t>6</w:t>
          </w:r>
          <w:r>
            <w:fldChar w:fldCharType="end"/>
          </w:r>
        </w:p>
      </w:sdtContent>
    </w:sdt>
    <w:p w14:paraId="0971A744" w14:textId="77777777" w:rsidR="0044135A" w:rsidRDefault="0044135A">
      <w:pPr>
        <w:widowControl/>
        <w:spacing w:line="240" w:lineRule="auto"/>
        <w:rPr>
          <w:lang w:val="pt-BR"/>
        </w:rPr>
      </w:pPr>
      <w:r>
        <w:rPr>
          <w:lang w:val="pt-BR"/>
        </w:rPr>
        <w:br w:type="page"/>
      </w:r>
    </w:p>
    <w:p w14:paraId="682A90C0" w14:textId="77777777" w:rsidR="00BC3128" w:rsidRDefault="00BC3128">
      <w:pPr>
        <w:rPr>
          <w:lang w:val="pt-BR"/>
        </w:rPr>
      </w:pPr>
    </w:p>
    <w:p w14:paraId="440006AB" w14:textId="77777777" w:rsidR="00BC3128" w:rsidRDefault="000D7E07">
      <w:pPr>
        <w:pStyle w:val="Ttulo"/>
        <w:rPr>
          <w:rFonts w:ascii="Times New Roman" w:hAnsi="Times New Roman"/>
          <w:lang w:val="pt-BR"/>
        </w:rPr>
      </w:pPr>
      <w:r>
        <w:rPr>
          <w:rFonts w:ascii="Times New Roman" w:hAnsi="Times New Roman"/>
          <w:lang w:val="pt-BR"/>
        </w:rPr>
        <w:fldChar w:fldCharType="begin"/>
      </w:r>
      <w:r>
        <w:rPr>
          <w:rFonts w:ascii="Times New Roman" w:hAnsi="Times New Roman"/>
          <w:lang w:val="pt-BR"/>
        </w:rPr>
        <w:instrText xml:space="preserve"> TITLE </w:instrText>
      </w:r>
      <w:r>
        <w:rPr>
          <w:rFonts w:ascii="Times New Roman" w:hAnsi="Times New Roman"/>
          <w:lang w:val="pt-BR"/>
        </w:rPr>
        <w:fldChar w:fldCharType="separate"/>
      </w:r>
      <w:r>
        <w:rPr>
          <w:rFonts w:ascii="Times New Roman" w:hAnsi="Times New Roman"/>
          <w:lang w:val="pt-BR"/>
        </w:rPr>
        <w:t>Documento de Arquitetura de Software</w:t>
      </w:r>
      <w:r>
        <w:rPr>
          <w:rFonts w:ascii="Times New Roman" w:hAnsi="Times New Roman"/>
          <w:lang w:val="pt-BR"/>
        </w:rPr>
        <w:fldChar w:fldCharType="end"/>
      </w:r>
      <w:r>
        <w:rPr>
          <w:rFonts w:ascii="Times New Roman" w:hAnsi="Times New Roman"/>
          <w:lang w:val="pt-BR"/>
        </w:rPr>
        <w:t xml:space="preserve"> </w:t>
      </w:r>
    </w:p>
    <w:p w14:paraId="500C9DB2" w14:textId="77777777" w:rsidR="00BC3128" w:rsidRDefault="00BC3128">
      <w:pPr>
        <w:rPr>
          <w:lang w:val="pt-BR"/>
        </w:rPr>
      </w:pPr>
    </w:p>
    <w:p w14:paraId="0F0A8BC3" w14:textId="77777777" w:rsidR="00BC3128" w:rsidRDefault="00BC3128">
      <w:pPr>
        <w:rPr>
          <w:lang w:val="pt-BR"/>
        </w:rPr>
      </w:pPr>
    </w:p>
    <w:p w14:paraId="22A06001" w14:textId="77777777" w:rsidR="00BC3128" w:rsidRDefault="000D7E07">
      <w:pPr>
        <w:pStyle w:val="Ttulo1"/>
        <w:ind w:left="360" w:hanging="360"/>
        <w:rPr>
          <w:rFonts w:ascii="Times New Roman" w:hAnsi="Times New Roman"/>
          <w:lang w:val="pt-BR"/>
        </w:rPr>
      </w:pPr>
      <w:bookmarkStart w:id="0" w:name="_Toc456598586"/>
      <w:bookmarkStart w:id="1" w:name="_Toc18206175"/>
      <w:bookmarkStart w:id="2" w:name="_Toc321330753"/>
      <w:r>
        <w:rPr>
          <w:rFonts w:ascii="Times New Roman" w:hAnsi="Times New Roman"/>
          <w:lang w:val="pt-BR"/>
        </w:rPr>
        <w:t>Introdução</w:t>
      </w:r>
      <w:bookmarkEnd w:id="0"/>
      <w:bookmarkEnd w:id="1"/>
      <w:bookmarkEnd w:id="2"/>
    </w:p>
    <w:p w14:paraId="7D8FC79F" w14:textId="77777777" w:rsidR="00BC3128" w:rsidRDefault="00BC3128">
      <w:pPr>
        <w:rPr>
          <w:sz w:val="24"/>
          <w:szCs w:val="24"/>
          <w:lang w:val="pt-BR"/>
        </w:rPr>
      </w:pPr>
    </w:p>
    <w:p w14:paraId="62078083" w14:textId="1FB8D024" w:rsidR="00E61F85" w:rsidRPr="00E61F85" w:rsidRDefault="00E61F85" w:rsidP="00E61F85">
      <w:pPr>
        <w:pStyle w:val="Ttulo1"/>
        <w:ind w:left="360" w:firstLine="0"/>
        <w:jc w:val="both"/>
        <w:rPr>
          <w:rFonts w:ascii="Times New Roman" w:hAnsi="Times New Roman"/>
          <w:b w:val="0"/>
          <w:bCs w:val="0"/>
          <w:color w:val="000000"/>
          <w:lang w:val="pt-BR" w:eastAsia="pt-BR"/>
        </w:rPr>
      </w:pPr>
      <w:r w:rsidRPr="00E61F85">
        <w:rPr>
          <w:rFonts w:ascii="Times New Roman" w:hAnsi="Times New Roman"/>
          <w:b w:val="0"/>
          <w:bCs w:val="0"/>
          <w:color w:val="000000"/>
          <w:lang w:val="pt-BR" w:eastAsia="pt-BR"/>
        </w:rPr>
        <w:t xml:space="preserve">Este documento descreve a visão de implementação do software </w:t>
      </w:r>
      <w:proofErr w:type="spellStart"/>
      <w:r w:rsidRPr="00E61F85">
        <w:rPr>
          <w:rFonts w:ascii="Times New Roman" w:hAnsi="Times New Roman"/>
          <w:b w:val="0"/>
          <w:bCs w:val="0"/>
          <w:color w:val="000000"/>
          <w:lang w:val="pt-BR" w:eastAsia="pt-BR"/>
        </w:rPr>
        <w:t>ImóvelJá</w:t>
      </w:r>
      <w:proofErr w:type="spellEnd"/>
      <w:r w:rsidRPr="00E61F85">
        <w:rPr>
          <w:rFonts w:ascii="Times New Roman" w:hAnsi="Times New Roman"/>
          <w:b w:val="0"/>
          <w:bCs w:val="0"/>
          <w:color w:val="000000"/>
          <w:lang w:val="pt-BR" w:eastAsia="pt-BR"/>
        </w:rPr>
        <w:t xml:space="preserve"> e apresenta o Guia de Análise e Projeto, que define como cada classe do modelo de análise é transformada em classe de projeto. O mapeamento segue a arquitetura adotada no sistema, ASP.NET Core MVC com Clean </w:t>
      </w:r>
      <w:proofErr w:type="spellStart"/>
      <w:r w:rsidRPr="00E61F85">
        <w:rPr>
          <w:rFonts w:ascii="Times New Roman" w:hAnsi="Times New Roman"/>
          <w:b w:val="0"/>
          <w:bCs w:val="0"/>
          <w:color w:val="000000"/>
          <w:lang w:val="pt-BR" w:eastAsia="pt-BR"/>
        </w:rPr>
        <w:t>Architecture</w:t>
      </w:r>
      <w:proofErr w:type="spellEnd"/>
      <w:r w:rsidRPr="00E61F85">
        <w:rPr>
          <w:rFonts w:ascii="Times New Roman" w:hAnsi="Times New Roman"/>
          <w:b w:val="0"/>
          <w:bCs w:val="0"/>
          <w:color w:val="000000"/>
          <w:lang w:val="pt-BR" w:eastAsia="pt-BR"/>
        </w:rPr>
        <w:t xml:space="preserve">, organizada nos projetos </w:t>
      </w:r>
      <w:proofErr w:type="spellStart"/>
      <w:r w:rsidRPr="00E61F85">
        <w:rPr>
          <w:rFonts w:ascii="Times New Roman" w:hAnsi="Times New Roman"/>
          <w:b w:val="0"/>
          <w:bCs w:val="0"/>
          <w:color w:val="000000"/>
          <w:lang w:val="pt-BR" w:eastAsia="pt-BR"/>
        </w:rPr>
        <w:t>ImovelJaWeb</w:t>
      </w:r>
      <w:proofErr w:type="spellEnd"/>
      <w:r w:rsidRPr="00E61F85">
        <w:rPr>
          <w:rFonts w:ascii="Times New Roman" w:hAnsi="Times New Roman"/>
          <w:b w:val="0"/>
          <w:bCs w:val="0"/>
          <w:color w:val="000000"/>
          <w:lang w:val="pt-BR" w:eastAsia="pt-BR"/>
        </w:rPr>
        <w:t xml:space="preserve"> (apresentação), Service (regras de negócio) e Core (entidades, interfaces e acesso a dados).</w:t>
      </w:r>
    </w:p>
    <w:p w14:paraId="4A9AD09B" w14:textId="77A212D1" w:rsidR="00E61F85" w:rsidRPr="00E61F85" w:rsidRDefault="00E61F85" w:rsidP="00E61F85">
      <w:pPr>
        <w:pStyle w:val="Ttulo1"/>
        <w:ind w:left="360" w:firstLine="0"/>
        <w:jc w:val="both"/>
        <w:rPr>
          <w:rFonts w:ascii="Times New Roman" w:hAnsi="Times New Roman"/>
          <w:b w:val="0"/>
          <w:bCs w:val="0"/>
          <w:color w:val="000000"/>
          <w:lang w:val="pt-BR" w:eastAsia="pt-BR"/>
        </w:rPr>
      </w:pPr>
      <w:r w:rsidRPr="00E61F85">
        <w:rPr>
          <w:rFonts w:ascii="Times New Roman" w:hAnsi="Times New Roman"/>
          <w:b w:val="0"/>
          <w:bCs w:val="0"/>
          <w:color w:val="000000"/>
          <w:lang w:val="pt-BR" w:eastAsia="pt-BR"/>
        </w:rPr>
        <w:t>O guia é a referência para a criação do Design Model e para a organização do código-fonte. Por isso, os nomes definidos aqui devem ser os mesmos usados no modelo de projeto e na estrutura de pastas da solução.</w:t>
      </w:r>
    </w:p>
    <w:p w14:paraId="24E64DB7" w14:textId="6140379B" w:rsidR="00BC3128" w:rsidRDefault="00E61F85" w:rsidP="00E61F85">
      <w:pPr>
        <w:pStyle w:val="Ttulo1"/>
        <w:ind w:left="360" w:firstLine="0"/>
        <w:jc w:val="both"/>
        <w:rPr>
          <w:rFonts w:ascii="Times New Roman" w:hAnsi="Times New Roman"/>
          <w:lang w:val="pt-BR"/>
        </w:rPr>
      </w:pPr>
      <w:r w:rsidRPr="00E61F85">
        <w:rPr>
          <w:rFonts w:ascii="Times New Roman" w:hAnsi="Times New Roman"/>
          <w:b w:val="0"/>
          <w:bCs w:val="0"/>
          <w:color w:val="000000"/>
          <w:lang w:val="pt-BR" w:eastAsia="pt-BR"/>
        </w:rPr>
        <w:t xml:space="preserve">As seções seguintes descrevem a regra de mapeamento para cada tipo de classe de análise (fronteira, controle, entidade e </w:t>
      </w:r>
      <w:proofErr w:type="spellStart"/>
      <w:r w:rsidRPr="00E61F85">
        <w:rPr>
          <w:rFonts w:ascii="Times New Roman" w:hAnsi="Times New Roman"/>
          <w:b w:val="0"/>
          <w:bCs w:val="0"/>
          <w:color w:val="000000"/>
          <w:lang w:val="pt-BR" w:eastAsia="pt-BR"/>
        </w:rPr>
        <w:t>entity</w:t>
      </w:r>
      <w:proofErr w:type="spellEnd"/>
      <w:r w:rsidRPr="00E61F85">
        <w:rPr>
          <w:rFonts w:ascii="Times New Roman" w:hAnsi="Times New Roman"/>
          <w:b w:val="0"/>
          <w:bCs w:val="0"/>
          <w:color w:val="000000"/>
          <w:lang w:val="pt-BR" w:eastAsia="pt-BR"/>
        </w:rPr>
        <w:t xml:space="preserve"> </w:t>
      </w:r>
      <w:proofErr w:type="spellStart"/>
      <w:r w:rsidRPr="00E61F85">
        <w:rPr>
          <w:rFonts w:ascii="Times New Roman" w:hAnsi="Times New Roman"/>
          <w:b w:val="0"/>
          <w:bCs w:val="0"/>
          <w:color w:val="000000"/>
          <w:lang w:val="pt-BR" w:eastAsia="pt-BR"/>
        </w:rPr>
        <w:t>collection</w:t>
      </w:r>
      <w:proofErr w:type="spellEnd"/>
      <w:r w:rsidRPr="00E61F85">
        <w:rPr>
          <w:rFonts w:ascii="Times New Roman" w:hAnsi="Times New Roman"/>
          <w:b w:val="0"/>
          <w:bCs w:val="0"/>
          <w:color w:val="000000"/>
          <w:lang w:val="pt-BR" w:eastAsia="pt-BR"/>
        </w:rPr>
        <w:t xml:space="preserve">), acompanhada de um exemplo com classes do próprio </w:t>
      </w:r>
      <w:proofErr w:type="spellStart"/>
      <w:r w:rsidRPr="00E61F85">
        <w:rPr>
          <w:rFonts w:ascii="Times New Roman" w:hAnsi="Times New Roman"/>
          <w:b w:val="0"/>
          <w:bCs w:val="0"/>
          <w:color w:val="000000"/>
          <w:lang w:val="pt-BR" w:eastAsia="pt-BR"/>
        </w:rPr>
        <w:t>ImóvelJá</w:t>
      </w:r>
      <w:proofErr w:type="spellEnd"/>
      <w:r w:rsidRPr="00E61F85">
        <w:rPr>
          <w:rFonts w:ascii="Times New Roman" w:hAnsi="Times New Roman"/>
          <w:b w:val="0"/>
          <w:bCs w:val="0"/>
          <w:color w:val="000000"/>
          <w:lang w:val="pt-BR" w:eastAsia="pt-BR"/>
        </w:rPr>
        <w:t>, mostrando a situação antes e depois do mapeamento.</w:t>
      </w:r>
      <w:r>
        <w:rPr>
          <w:rFonts w:ascii="Times New Roman" w:hAnsi="Times New Roman"/>
          <w:b w:val="0"/>
          <w:bCs w:val="0"/>
          <w:color w:val="000000"/>
          <w:lang w:val="pt-BR" w:eastAsia="pt-BR"/>
        </w:rPr>
        <w:tab/>
      </w:r>
    </w:p>
    <w:p w14:paraId="324039DA" w14:textId="77777777" w:rsidR="00BC3128" w:rsidRDefault="000D7E07">
      <w:pPr>
        <w:pStyle w:val="Ttulo1"/>
        <w:ind w:left="360" w:hanging="360"/>
        <w:rPr>
          <w:rFonts w:ascii="Times New Roman" w:hAnsi="Times New Roman"/>
          <w:lang w:val="pt-BR"/>
        </w:rPr>
      </w:pPr>
      <w:bookmarkStart w:id="3" w:name="_Toc321330754"/>
      <w:r>
        <w:rPr>
          <w:rFonts w:ascii="Times New Roman" w:hAnsi="Times New Roman"/>
          <w:lang w:val="pt-BR"/>
        </w:rPr>
        <w:t>Mapeamento</w:t>
      </w:r>
      <w:bookmarkEnd w:id="3"/>
    </w:p>
    <w:p w14:paraId="64F827E6" w14:textId="77777777" w:rsidR="00BC3128" w:rsidRDefault="00BC3128">
      <w:pPr>
        <w:rPr>
          <w:sz w:val="24"/>
          <w:szCs w:val="24"/>
          <w:lang w:val="pt-BR"/>
        </w:rPr>
      </w:pPr>
    </w:p>
    <w:p w14:paraId="1F1F9C3E" w14:textId="77777777" w:rsidR="00BC3128" w:rsidRDefault="00BC3128">
      <w:pPr>
        <w:pStyle w:val="NormalWeb"/>
        <w:spacing w:beforeAutospacing="0" w:afterAutospacing="0"/>
        <w:ind w:left="720"/>
        <w:jc w:val="both"/>
        <w:rPr>
          <w:color w:val="000000"/>
        </w:rPr>
      </w:pPr>
    </w:p>
    <w:p w14:paraId="47E9B7C0" w14:textId="6F29ACCD" w:rsidR="00BC3128" w:rsidRPr="00E61F85" w:rsidRDefault="000D7E07" w:rsidP="00E61F85">
      <w:pPr>
        <w:pStyle w:val="Ttulo2"/>
        <w:rPr>
          <w:rFonts w:ascii="Times New Roman" w:hAnsi="Times New Roman"/>
          <w:sz w:val="24"/>
          <w:szCs w:val="24"/>
          <w:lang w:val="pt-BR"/>
        </w:rPr>
      </w:pPr>
      <w:bookmarkStart w:id="4" w:name="_Toc321330755"/>
      <w:r>
        <w:rPr>
          <w:rFonts w:ascii="Times New Roman" w:hAnsi="Times New Roman"/>
          <w:sz w:val="24"/>
          <w:szCs w:val="24"/>
          <w:lang w:val="pt-BR"/>
        </w:rPr>
        <w:t>Classe de fronteira</w:t>
      </w:r>
      <w:bookmarkEnd w:id="4"/>
    </w:p>
    <w:p w14:paraId="34A4BB99" w14:textId="6802CC1D" w:rsidR="00E61F85" w:rsidRPr="00E61F85" w:rsidRDefault="00E61F85" w:rsidP="00E61F85">
      <w:pPr>
        <w:pStyle w:val="NormalWeb"/>
        <w:ind w:left="720"/>
        <w:jc w:val="both"/>
        <w:rPr>
          <w:color w:val="000000"/>
        </w:rPr>
      </w:pPr>
      <w:r w:rsidRPr="00E61F85">
        <w:rPr>
          <w:color w:val="000000"/>
        </w:rPr>
        <w:t xml:space="preserve">Para cada classe de fronteira do modelo de análise, é criada uma classe controladora no projeto </w:t>
      </w:r>
      <w:proofErr w:type="spellStart"/>
      <w:r w:rsidRPr="00E61F85">
        <w:rPr>
          <w:color w:val="000000"/>
        </w:rPr>
        <w:t>ImovelJaWeb</w:t>
      </w:r>
      <w:proofErr w:type="spellEnd"/>
      <w:r w:rsidRPr="00E61F85">
        <w:rPr>
          <w:color w:val="000000"/>
        </w:rPr>
        <w:t>, nomeada de acordo com o nome da fronteira, sem o prefixo “</w:t>
      </w:r>
      <w:proofErr w:type="spellStart"/>
      <w:r w:rsidRPr="00E61F85">
        <w:rPr>
          <w:color w:val="000000"/>
        </w:rPr>
        <w:t>TelaManter</w:t>
      </w:r>
      <w:proofErr w:type="spellEnd"/>
      <w:r w:rsidRPr="00E61F85">
        <w:rPr>
          <w:color w:val="000000"/>
        </w:rPr>
        <w:t xml:space="preserve">”. Por exemplo, a classe </w:t>
      </w:r>
      <w:proofErr w:type="spellStart"/>
      <w:r w:rsidRPr="00E61F85">
        <w:rPr>
          <w:color w:val="000000"/>
        </w:rPr>
        <w:t>TelaManterImovel</w:t>
      </w:r>
      <w:proofErr w:type="spellEnd"/>
      <w:r w:rsidRPr="00E61F85">
        <w:rPr>
          <w:color w:val="000000"/>
        </w:rPr>
        <w:t xml:space="preserve"> dá origem à classe </w:t>
      </w:r>
      <w:proofErr w:type="spellStart"/>
      <w:r w:rsidRPr="00E61F85">
        <w:rPr>
          <w:color w:val="000000"/>
        </w:rPr>
        <w:t>ImovelController</w:t>
      </w:r>
      <w:proofErr w:type="spellEnd"/>
      <w:r w:rsidRPr="00E61F85">
        <w:rPr>
          <w:color w:val="000000"/>
        </w:rPr>
        <w:t>.</w:t>
      </w:r>
    </w:p>
    <w:p w14:paraId="3F11DEA6" w14:textId="4E5D5F9B" w:rsidR="00E61F85" w:rsidRPr="00E61F85" w:rsidRDefault="00E61F85" w:rsidP="00E61F85">
      <w:pPr>
        <w:pStyle w:val="NormalWeb"/>
        <w:ind w:left="720"/>
        <w:jc w:val="both"/>
        <w:rPr>
          <w:color w:val="000000"/>
        </w:rPr>
      </w:pPr>
      <w:r w:rsidRPr="00E61F85">
        <w:rPr>
          <w:color w:val="000000"/>
        </w:rPr>
        <w:t xml:space="preserve">Cada controladora é acompanhada de uma classe </w:t>
      </w:r>
      <w:proofErr w:type="spellStart"/>
      <w:r w:rsidRPr="00E61F85">
        <w:rPr>
          <w:color w:val="000000"/>
        </w:rPr>
        <w:t>ViewModel</w:t>
      </w:r>
      <w:proofErr w:type="spellEnd"/>
      <w:r w:rsidRPr="00E61F85">
        <w:rPr>
          <w:color w:val="000000"/>
        </w:rPr>
        <w:t>, que representa os dados exibidos e recebidos nas telas e tem o mesmo nome base com o sufixo “</w:t>
      </w:r>
      <w:proofErr w:type="spellStart"/>
      <w:r w:rsidRPr="00E61F85">
        <w:rPr>
          <w:color w:val="000000"/>
        </w:rPr>
        <w:t>ViewModel</w:t>
      </w:r>
      <w:proofErr w:type="spellEnd"/>
      <w:r w:rsidRPr="00E61F85">
        <w:rPr>
          <w:color w:val="000000"/>
        </w:rPr>
        <w:t>” (</w:t>
      </w:r>
      <w:proofErr w:type="spellStart"/>
      <w:r w:rsidRPr="00E61F85">
        <w:rPr>
          <w:color w:val="000000"/>
        </w:rPr>
        <w:t>ImovelViewModel</w:t>
      </w:r>
      <w:proofErr w:type="spellEnd"/>
      <w:r w:rsidRPr="00E61F85">
        <w:rPr>
          <w:color w:val="000000"/>
        </w:rPr>
        <w:t xml:space="preserve">). A </w:t>
      </w:r>
      <w:proofErr w:type="spellStart"/>
      <w:r w:rsidRPr="00E61F85">
        <w:rPr>
          <w:color w:val="000000"/>
        </w:rPr>
        <w:t>ViewModel</w:t>
      </w:r>
      <w:proofErr w:type="spellEnd"/>
      <w:r w:rsidRPr="00E61F85">
        <w:rPr>
          <w:color w:val="000000"/>
        </w:rPr>
        <w:t xml:space="preserve"> evita que as entidades do projeto Core sejam expostas diretamente à camada de apresentação.</w:t>
      </w:r>
    </w:p>
    <w:p w14:paraId="6C3B0BFA" w14:textId="13658C92" w:rsidR="00BC3128" w:rsidRDefault="00E61F85" w:rsidP="00E61F85">
      <w:pPr>
        <w:pStyle w:val="NormalWeb"/>
        <w:spacing w:beforeAutospacing="0" w:afterAutospacing="0"/>
        <w:ind w:left="720"/>
        <w:jc w:val="both"/>
        <w:rPr>
          <w:color w:val="000000"/>
        </w:rPr>
      </w:pPr>
      <w:r w:rsidRPr="00E61F85">
        <w:rPr>
          <w:color w:val="000000"/>
        </w:rPr>
        <w:t xml:space="preserve">As operações da classe de fronteira passam a ser as ações do controlador: Index (listagem), </w:t>
      </w:r>
      <w:proofErr w:type="spellStart"/>
      <w:r w:rsidRPr="00E61F85">
        <w:rPr>
          <w:color w:val="000000"/>
        </w:rPr>
        <w:t>Details</w:t>
      </w:r>
      <w:proofErr w:type="spellEnd"/>
      <w:r w:rsidRPr="00E61F85">
        <w:rPr>
          <w:color w:val="000000"/>
        </w:rPr>
        <w:t xml:space="preserve"> (consulta), </w:t>
      </w:r>
      <w:proofErr w:type="spellStart"/>
      <w:r w:rsidRPr="00E61F85">
        <w:rPr>
          <w:color w:val="000000"/>
        </w:rPr>
        <w:t>Create</w:t>
      </w:r>
      <w:proofErr w:type="spellEnd"/>
      <w:r w:rsidRPr="00E61F85">
        <w:rPr>
          <w:color w:val="000000"/>
        </w:rPr>
        <w:t xml:space="preserve"> (inclusão), </w:t>
      </w:r>
      <w:proofErr w:type="spellStart"/>
      <w:r w:rsidRPr="00E61F85">
        <w:rPr>
          <w:color w:val="000000"/>
        </w:rPr>
        <w:t>Edit</w:t>
      </w:r>
      <w:proofErr w:type="spellEnd"/>
      <w:r w:rsidRPr="00E61F85">
        <w:rPr>
          <w:color w:val="000000"/>
        </w:rPr>
        <w:t xml:space="preserve"> (alteração) </w:t>
      </w:r>
      <w:proofErr w:type="gramStart"/>
      <w:r w:rsidRPr="00E61F85">
        <w:rPr>
          <w:color w:val="000000"/>
        </w:rPr>
        <w:t>e Delete</w:t>
      </w:r>
      <w:proofErr w:type="gramEnd"/>
      <w:r w:rsidRPr="00E61F85">
        <w:rPr>
          <w:color w:val="000000"/>
        </w:rPr>
        <w:t xml:space="preserve"> (exclusão). Cada ação está associada a uma </w:t>
      </w:r>
      <w:proofErr w:type="spellStart"/>
      <w:r w:rsidRPr="00E61F85">
        <w:rPr>
          <w:color w:val="000000"/>
        </w:rPr>
        <w:t>View</w:t>
      </w:r>
      <w:proofErr w:type="spellEnd"/>
      <w:r w:rsidRPr="00E61F85">
        <w:rPr>
          <w:color w:val="000000"/>
        </w:rPr>
        <w:t xml:space="preserve"> correspondente, e o controlador acessa as regras de negócio por meio da interface </w:t>
      </w:r>
      <w:proofErr w:type="spellStart"/>
      <w:r w:rsidRPr="00E61F85">
        <w:rPr>
          <w:color w:val="000000"/>
        </w:rPr>
        <w:t>IXService</w:t>
      </w:r>
      <w:proofErr w:type="spellEnd"/>
      <w:r w:rsidRPr="00E61F85">
        <w:rPr>
          <w:color w:val="000000"/>
        </w:rPr>
        <w:t>, definida no projeto Core.</w:t>
      </w:r>
    </w:p>
    <w:p w14:paraId="30475DBF" w14:textId="77777777" w:rsidR="0044135A" w:rsidRDefault="0044135A">
      <w:pPr>
        <w:pStyle w:val="NormalWeb"/>
        <w:spacing w:beforeAutospacing="0" w:afterAutospacing="0"/>
        <w:ind w:left="720"/>
        <w:jc w:val="both"/>
        <w:rPr>
          <w:color w:val="000000"/>
        </w:rPr>
      </w:pPr>
    </w:p>
    <w:p w14:paraId="3CE43FD4" w14:textId="77777777" w:rsidR="00BC3128" w:rsidRDefault="0011777C" w:rsidP="0044135A">
      <w:pPr>
        <w:pStyle w:val="NormalWeb"/>
        <w:spacing w:beforeAutospacing="0" w:afterAutospacing="0"/>
        <w:ind w:left="720"/>
        <w:jc w:val="both"/>
        <w:rPr>
          <w:color w:val="000000"/>
        </w:rPr>
      </w:pPr>
      <w:r>
        <w:rPr>
          <w:noProof/>
          <w:color w:val="000000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16A7FFB" wp14:editId="2DBC9C46">
                <wp:simplePos x="0" y="0"/>
                <wp:positionH relativeFrom="column">
                  <wp:posOffset>2604770</wp:posOffset>
                </wp:positionH>
                <wp:positionV relativeFrom="paragraph">
                  <wp:posOffset>431800</wp:posOffset>
                </wp:positionV>
                <wp:extent cx="638175" cy="304800"/>
                <wp:effectExtent l="0" t="19050" r="47625" b="38100"/>
                <wp:wrapNone/>
                <wp:docPr id="3" name="Right Arrow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38175" cy="304800"/>
                        </a:xfrm>
                        <a:prstGeom prst="rightArrow">
                          <a:avLst/>
                        </a:prstGeom>
                      </wps:spPr>
                      <wps:style>
                        <a:lnRef idx="2">
                          <a:schemeClr val="accent2">
                            <a:shade val="50000"/>
                          </a:schemeClr>
                        </a:lnRef>
                        <a:fillRef idx="1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2B379128" id="_x0000_t13" coordsize="21600,21600" o:spt="13" adj="16200,5400" path="m@0,l@0@1,0@1,0@2@0@2@0,21600,21600,10800xe">
                <v:stroke joinstyle="miter"/>
                <v:formulas>
                  <v:f eqn="val #0"/>
                  <v:f eqn="val #1"/>
                  <v:f eqn="sum height 0 #1"/>
                  <v:f eqn="sum 10800 0 #1"/>
                  <v:f eqn="sum width 0 #0"/>
                  <v:f eqn="prod @4 @3 10800"/>
                  <v:f eqn="sum width 0 @5"/>
                </v:formulas>
                <v:path o:connecttype="custom" o:connectlocs="@0,0;0,10800;@0,21600;21600,10800" o:connectangles="270,180,90,0" textboxrect="0,@1,@6,@2"/>
                <v:handles>
                  <v:h position="#0,#1" xrange="0,21600" yrange="0,10800"/>
                </v:handles>
              </v:shapetype>
              <v:shape id="Right Arrow 3" o:spid="_x0000_s1026" type="#_x0000_t13" style="position:absolute;margin-left:205.1pt;margin-top:34pt;width:50.25pt;height:24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" adj="16442" fillcolor="#c0504d [3205]" strokecolor="#622423 [1605]" strokeweight="2pt"/>
            </w:pict>
          </mc:Fallback>
        </mc:AlternateContent>
      </w:r>
      <w:r w:rsidRPr="0011777C">
        <w:rPr>
          <w:noProof/>
          <w:color w:val="000000"/>
        </w:rPr>
        <w:drawing>
          <wp:inline distT="0" distB="0" distL="0" distR="0" wp14:anchorId="01D74C5E" wp14:editId="6DF66564">
            <wp:extent cx="1348857" cy="638932"/>
            <wp:effectExtent l="0" t="0" r="3810" b="889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48857" cy="6389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</w:rPr>
        <w:t xml:space="preserve">                                                     </w:t>
      </w:r>
      <w:r w:rsidRPr="0011777C">
        <w:rPr>
          <w:noProof/>
          <w:color w:val="000000"/>
        </w:rPr>
        <w:drawing>
          <wp:inline distT="0" distB="0" distL="0" distR="0" wp14:anchorId="06172D52" wp14:editId="5F108015">
            <wp:extent cx="1866900" cy="729257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82786" cy="7354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9ED54A" w14:textId="77777777" w:rsidR="005635C1" w:rsidRDefault="005635C1" w:rsidP="0044135A">
      <w:pPr>
        <w:pStyle w:val="NormalWeb"/>
        <w:spacing w:beforeAutospacing="0" w:afterAutospacing="0"/>
        <w:ind w:left="720"/>
        <w:jc w:val="both"/>
        <w:rPr>
          <w:color w:val="000000"/>
        </w:rPr>
      </w:pPr>
    </w:p>
    <w:p w14:paraId="1B7180E2" w14:textId="77777777" w:rsidR="00BC3128" w:rsidRDefault="000D7E07">
      <w:pPr>
        <w:pStyle w:val="NormalWeb"/>
        <w:spacing w:beforeAutospacing="0" w:afterAutospacing="0"/>
        <w:ind w:left="720"/>
        <w:jc w:val="center"/>
        <w:rPr>
          <w:color w:val="000000"/>
        </w:rPr>
      </w:pPr>
      <w:r>
        <w:rPr>
          <w:color w:val="000000"/>
        </w:rPr>
        <w:t>Figura 1 – Mapeamento das classes de fronteira</w:t>
      </w:r>
    </w:p>
    <w:p w14:paraId="6C6A21E9" w14:textId="77777777" w:rsidR="00BC3128" w:rsidRDefault="00BC3128">
      <w:pPr>
        <w:pStyle w:val="NormalWeb"/>
        <w:spacing w:beforeAutospacing="0" w:afterAutospacing="0"/>
        <w:ind w:left="720"/>
        <w:jc w:val="center"/>
        <w:rPr>
          <w:color w:val="000000"/>
        </w:rPr>
      </w:pPr>
    </w:p>
    <w:p w14:paraId="3EA3D03F" w14:textId="77777777" w:rsidR="00BC3128" w:rsidRDefault="00BC3128">
      <w:pPr>
        <w:pStyle w:val="NormalWeb"/>
        <w:spacing w:beforeAutospacing="0" w:afterAutospacing="0"/>
        <w:ind w:left="720"/>
        <w:jc w:val="center"/>
        <w:rPr>
          <w:color w:val="000000"/>
        </w:rPr>
      </w:pPr>
    </w:p>
    <w:p w14:paraId="2D78CA3E" w14:textId="77777777" w:rsidR="00BC3128" w:rsidRDefault="00BC3128">
      <w:pPr>
        <w:pStyle w:val="NormalWeb"/>
        <w:spacing w:beforeAutospacing="0" w:afterAutospacing="0"/>
        <w:ind w:left="720"/>
        <w:jc w:val="center"/>
        <w:rPr>
          <w:color w:val="000000"/>
        </w:rPr>
      </w:pPr>
    </w:p>
    <w:p w14:paraId="0DF37FB2" w14:textId="77777777" w:rsidR="00BC3128" w:rsidRDefault="00BC3128">
      <w:pPr>
        <w:pStyle w:val="NormalWeb"/>
        <w:spacing w:beforeAutospacing="0" w:afterAutospacing="0"/>
        <w:ind w:left="720"/>
        <w:jc w:val="center"/>
        <w:rPr>
          <w:color w:val="000000"/>
        </w:rPr>
      </w:pPr>
    </w:p>
    <w:p w14:paraId="51769AF7" w14:textId="77777777" w:rsidR="00BC3128" w:rsidRDefault="00BC3128">
      <w:pPr>
        <w:pStyle w:val="NormalWeb"/>
        <w:spacing w:beforeAutospacing="0" w:afterAutospacing="0"/>
        <w:ind w:left="720"/>
        <w:jc w:val="center"/>
        <w:rPr>
          <w:color w:val="000000"/>
        </w:rPr>
      </w:pPr>
    </w:p>
    <w:p w14:paraId="63698BC8" w14:textId="7A3B818F" w:rsidR="00BC3128" w:rsidRPr="00D46885" w:rsidRDefault="000D7E07">
      <w:pPr>
        <w:rPr>
          <w:b/>
          <w:bCs/>
          <w:sz w:val="24"/>
          <w:szCs w:val="24"/>
          <w:lang w:val="pt-BR"/>
        </w:rPr>
      </w:pPr>
      <w:r>
        <w:rPr>
          <w:b/>
          <w:bCs/>
          <w:sz w:val="24"/>
          <w:szCs w:val="24"/>
          <w:lang w:val="pt-BR"/>
        </w:rPr>
        <w:t>Classes de controle</w:t>
      </w:r>
    </w:p>
    <w:p w14:paraId="4866F4CA" w14:textId="57E63725" w:rsidR="00D46885" w:rsidRPr="00D46885" w:rsidRDefault="00D46885" w:rsidP="00D46885">
      <w:pPr>
        <w:pStyle w:val="NormalWeb"/>
        <w:ind w:left="720"/>
        <w:jc w:val="both"/>
        <w:rPr>
          <w:color w:val="000000"/>
        </w:rPr>
      </w:pPr>
      <w:r w:rsidRPr="00D46885">
        <w:rPr>
          <w:color w:val="000000"/>
        </w:rPr>
        <w:t xml:space="preserve">Para cada classe de controle do modelo de análise, é criada uma classe de serviço no projeto Service, nomeada de acordo com o nome da classe de controle, sem o prefixo “Controlador”, e com o sufixo “Service” no final. Por exemplo, a classe </w:t>
      </w:r>
      <w:proofErr w:type="spellStart"/>
      <w:r w:rsidRPr="00D46885">
        <w:rPr>
          <w:color w:val="000000"/>
        </w:rPr>
        <w:t>ControladorManterImovel</w:t>
      </w:r>
      <w:proofErr w:type="spellEnd"/>
      <w:r w:rsidRPr="00D46885">
        <w:rPr>
          <w:color w:val="000000"/>
        </w:rPr>
        <w:t xml:space="preserve"> dá origem à classe </w:t>
      </w:r>
      <w:proofErr w:type="spellStart"/>
      <w:r w:rsidRPr="00D46885">
        <w:rPr>
          <w:color w:val="000000"/>
        </w:rPr>
        <w:t>ImovelService</w:t>
      </w:r>
      <w:proofErr w:type="spellEnd"/>
      <w:r w:rsidRPr="00D46885">
        <w:rPr>
          <w:color w:val="000000"/>
        </w:rPr>
        <w:t>.</w:t>
      </w:r>
    </w:p>
    <w:p w14:paraId="4A724F6D" w14:textId="35DE6B5F" w:rsidR="00D46885" w:rsidRPr="00D46885" w:rsidRDefault="00D46885" w:rsidP="00D46885">
      <w:pPr>
        <w:pStyle w:val="NormalWeb"/>
        <w:ind w:left="720"/>
        <w:jc w:val="both"/>
        <w:rPr>
          <w:color w:val="000000"/>
        </w:rPr>
      </w:pPr>
      <w:r w:rsidRPr="00D46885">
        <w:rPr>
          <w:color w:val="000000"/>
        </w:rPr>
        <w:t>Cada classe de serviço implementa uma interface com o prefixo “I” (</w:t>
      </w:r>
      <w:proofErr w:type="spellStart"/>
      <w:r w:rsidRPr="00D46885">
        <w:rPr>
          <w:color w:val="000000"/>
        </w:rPr>
        <w:t>IImovelService</w:t>
      </w:r>
      <w:proofErr w:type="spellEnd"/>
      <w:r w:rsidRPr="00D46885">
        <w:rPr>
          <w:color w:val="000000"/>
        </w:rPr>
        <w:t xml:space="preserve">), definida no projeto Core. É por meio dessa interface que o controlador do projeto </w:t>
      </w:r>
      <w:proofErr w:type="spellStart"/>
      <w:r w:rsidRPr="00D46885">
        <w:rPr>
          <w:color w:val="000000"/>
        </w:rPr>
        <w:t>ImovelJaWeb</w:t>
      </w:r>
      <w:proofErr w:type="spellEnd"/>
      <w:r w:rsidRPr="00D46885">
        <w:rPr>
          <w:color w:val="000000"/>
        </w:rPr>
        <w:t xml:space="preserve"> acessa as regras de negócio, o que mantém a dependência apontando para o Core, como prevê a Clean </w:t>
      </w:r>
      <w:proofErr w:type="spellStart"/>
      <w:r w:rsidRPr="00D46885">
        <w:rPr>
          <w:color w:val="000000"/>
        </w:rPr>
        <w:t>Architecture</w:t>
      </w:r>
      <w:proofErr w:type="spellEnd"/>
      <w:r w:rsidRPr="00D46885">
        <w:rPr>
          <w:color w:val="000000"/>
        </w:rPr>
        <w:t>.</w:t>
      </w:r>
    </w:p>
    <w:p w14:paraId="6324626D" w14:textId="1E5DE73C" w:rsidR="00BC3128" w:rsidRDefault="00D46885" w:rsidP="00D46885">
      <w:pPr>
        <w:pStyle w:val="NormalWeb"/>
        <w:spacing w:beforeAutospacing="0" w:afterAutospacing="0"/>
        <w:ind w:left="720"/>
        <w:jc w:val="both"/>
        <w:rPr>
          <w:color w:val="000000" w:themeColor="text1"/>
        </w:rPr>
      </w:pPr>
      <w:r w:rsidRPr="00D46885">
        <w:rPr>
          <w:color w:val="000000"/>
        </w:rPr>
        <w:t>As operações da classe de controle são mantidas como métodos do serviço, que utiliza o contexto do banco (</w:t>
      </w:r>
      <w:proofErr w:type="spellStart"/>
      <w:r w:rsidRPr="00D46885">
        <w:rPr>
          <w:color w:val="000000"/>
        </w:rPr>
        <w:t>ImovelJaContext</w:t>
      </w:r>
      <w:proofErr w:type="spellEnd"/>
      <w:r w:rsidRPr="00D46885">
        <w:rPr>
          <w:color w:val="000000"/>
        </w:rPr>
        <w:t>) para persistir e consultar as entidades.</w:t>
      </w:r>
      <w:r w:rsidR="000D7E07">
        <w:tab/>
      </w:r>
    </w:p>
    <w:p w14:paraId="05E0E996" w14:textId="77777777" w:rsidR="00BC3128" w:rsidRDefault="00BC3128">
      <w:pPr>
        <w:pStyle w:val="NormalWeb"/>
        <w:spacing w:beforeAutospacing="0" w:afterAutospacing="0"/>
        <w:ind w:left="720"/>
        <w:jc w:val="both"/>
        <w:rPr>
          <w:color w:val="000000" w:themeColor="text1"/>
        </w:rPr>
      </w:pPr>
    </w:p>
    <w:p w14:paraId="206DC7E1" w14:textId="4A239CE3" w:rsidR="00BC3128" w:rsidRDefault="0011777C">
      <w:pPr>
        <w:pStyle w:val="NormalWeb"/>
        <w:spacing w:beforeAutospacing="0" w:afterAutospacing="0"/>
        <w:ind w:left="720"/>
        <w:jc w:val="both"/>
      </w:pPr>
      <w:r>
        <w:rPr>
          <w:noProof/>
          <w:color w:val="000000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35B937FE" wp14:editId="1DA5EC4F">
                <wp:simplePos x="0" y="0"/>
                <wp:positionH relativeFrom="column">
                  <wp:posOffset>2485707</wp:posOffset>
                </wp:positionH>
                <wp:positionV relativeFrom="paragraph">
                  <wp:posOffset>275590</wp:posOffset>
                </wp:positionV>
                <wp:extent cx="638175" cy="304800"/>
                <wp:effectExtent l="0" t="19050" r="47625" b="38100"/>
                <wp:wrapNone/>
                <wp:docPr id="6" name="Right Arrow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38175" cy="304800"/>
                        </a:xfrm>
                        <a:prstGeom prst="rightArrow">
                          <a:avLst/>
                        </a:prstGeom>
                      </wps:spPr>
                      <wps:style>
                        <a:lnRef idx="2">
                          <a:schemeClr val="accent2">
                            <a:shade val="50000"/>
                          </a:schemeClr>
                        </a:lnRef>
                        <a:fillRef idx="1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56E368E" id="Right Arrow 6" o:spid="_x0000_s1026" type="#_x0000_t13" style="position:absolute;margin-left:195.7pt;margin-top:21.7pt;width:50.25pt;height:24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" adj="16442" fillcolor="#c0504d [3205]" strokecolor="#622423 [1605]" strokeweight="2pt"/>
            </w:pict>
          </mc:Fallback>
        </mc:AlternateContent>
      </w:r>
      <w:r w:rsidR="000D7E07">
        <w:t xml:space="preserve">        </w:t>
      </w:r>
      <w:r w:rsidR="005635C1" w:rsidRPr="005635C1">
        <w:drawing>
          <wp:inline distT="0" distB="0" distL="0" distR="0" wp14:anchorId="4135331A" wp14:editId="30F63A39">
            <wp:extent cx="1295581" cy="1114581"/>
            <wp:effectExtent l="0" t="0" r="0" b="9525"/>
            <wp:docPr id="198749569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74956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295581" cy="1114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D7E07">
        <w:t xml:space="preserve">                                </w:t>
      </w:r>
      <w:r>
        <w:t xml:space="preserve">   </w:t>
      </w:r>
      <w:r w:rsidR="005635C1">
        <w:t xml:space="preserve">    </w:t>
      </w:r>
      <w:r>
        <w:t xml:space="preserve">   </w:t>
      </w:r>
      <w:r w:rsidR="005635C1" w:rsidRPr="005635C1">
        <w:drawing>
          <wp:inline distT="0" distB="0" distL="0" distR="0" wp14:anchorId="1AB5B6C0" wp14:editId="4830B45F">
            <wp:extent cx="1276528" cy="1114581"/>
            <wp:effectExtent l="0" t="0" r="0" b="9525"/>
            <wp:docPr id="1434901312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490131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276528" cy="1114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99D8E8" w14:textId="77777777" w:rsidR="00BC3128" w:rsidRDefault="00BC3128">
      <w:pPr>
        <w:pStyle w:val="NormalWeb"/>
        <w:spacing w:beforeAutospacing="0" w:afterAutospacing="0"/>
        <w:ind w:left="720"/>
        <w:jc w:val="center"/>
        <w:rPr>
          <w:color w:val="000000"/>
        </w:rPr>
      </w:pPr>
    </w:p>
    <w:p w14:paraId="5F2311C6" w14:textId="77777777" w:rsidR="00BC3128" w:rsidRDefault="000D7E07">
      <w:pPr>
        <w:pStyle w:val="NormalWeb"/>
        <w:spacing w:beforeAutospacing="0" w:afterAutospacing="0"/>
        <w:ind w:left="720"/>
        <w:jc w:val="center"/>
        <w:rPr>
          <w:color w:val="000000"/>
        </w:rPr>
      </w:pPr>
      <w:r>
        <w:rPr>
          <w:color w:val="000000"/>
        </w:rPr>
        <w:t>Figura 2 – Mapeamento das classes do tipo Controle</w:t>
      </w:r>
    </w:p>
    <w:p w14:paraId="5F6DBC6F" w14:textId="77777777" w:rsidR="00BC3128" w:rsidRDefault="00BC3128">
      <w:pPr>
        <w:pStyle w:val="Ttulo2"/>
        <w:rPr>
          <w:rFonts w:ascii="Times New Roman" w:hAnsi="Times New Roman"/>
          <w:sz w:val="24"/>
          <w:szCs w:val="24"/>
          <w:lang w:val="pt-BR"/>
        </w:rPr>
      </w:pPr>
      <w:bookmarkStart w:id="5" w:name="_Toc321330757"/>
      <w:bookmarkEnd w:id="5"/>
    </w:p>
    <w:p w14:paraId="0FE2D08F" w14:textId="77777777" w:rsidR="00BC3128" w:rsidRDefault="000D7E07">
      <w:pPr>
        <w:rPr>
          <w:b/>
          <w:bCs/>
          <w:sz w:val="24"/>
          <w:szCs w:val="24"/>
          <w:lang w:val="pt-BR"/>
        </w:rPr>
      </w:pPr>
      <w:r>
        <w:rPr>
          <w:b/>
          <w:bCs/>
          <w:sz w:val="24"/>
          <w:szCs w:val="24"/>
          <w:lang w:val="pt-BR"/>
        </w:rPr>
        <w:t>Classes de controle e do tipo Entity</w:t>
      </w:r>
    </w:p>
    <w:p w14:paraId="0B67B673" w14:textId="77777777" w:rsidR="00BC3128" w:rsidRDefault="00BC3128">
      <w:pPr>
        <w:rPr>
          <w:b/>
          <w:bCs/>
          <w:sz w:val="24"/>
          <w:szCs w:val="24"/>
          <w:lang w:val="pt-BR"/>
        </w:rPr>
      </w:pPr>
    </w:p>
    <w:p w14:paraId="24CF0B9B" w14:textId="77777777" w:rsidR="00BC3128" w:rsidRDefault="00BC3128">
      <w:pPr>
        <w:rPr>
          <w:sz w:val="24"/>
          <w:szCs w:val="24"/>
          <w:lang w:val="pt-BR"/>
        </w:rPr>
      </w:pPr>
    </w:p>
    <w:p w14:paraId="00E061DF" w14:textId="52C871DB" w:rsidR="00D46885" w:rsidRPr="00D46885" w:rsidRDefault="00D46885" w:rsidP="00D46885">
      <w:pPr>
        <w:pStyle w:val="NormalWeb"/>
        <w:spacing w:beforeAutospacing="0" w:afterAutospacing="0"/>
        <w:ind w:left="720"/>
        <w:jc w:val="both"/>
        <w:rPr>
          <w:color w:val="000000"/>
        </w:rPr>
      </w:pPr>
      <w:r w:rsidRPr="00D46885">
        <w:rPr>
          <w:color w:val="000000"/>
        </w:rPr>
        <w:t>Para cada classe do tipo entidade encontrada no modelo de análise, é criada uma classe nomeada de acordo com o nome da classe de entidade, eliminando o estereótipo «</w:t>
      </w:r>
      <w:proofErr w:type="spellStart"/>
      <w:r w:rsidRPr="00D46885">
        <w:rPr>
          <w:color w:val="000000"/>
        </w:rPr>
        <w:t>entity</w:t>
      </w:r>
      <w:proofErr w:type="spellEnd"/>
      <w:r w:rsidRPr="00D46885">
        <w:rPr>
          <w:color w:val="000000"/>
        </w:rPr>
        <w:t xml:space="preserve">». A classe é armazenada no projeto Core. Por exemplo, a classe de análise </w:t>
      </w:r>
      <w:proofErr w:type="spellStart"/>
      <w:r w:rsidR="005635C1">
        <w:rPr>
          <w:color w:val="000000"/>
        </w:rPr>
        <w:t>Usuario</w:t>
      </w:r>
      <w:proofErr w:type="spellEnd"/>
      <w:r w:rsidRPr="00D46885">
        <w:rPr>
          <w:color w:val="000000"/>
        </w:rPr>
        <w:t xml:space="preserve"> dá origem à classe </w:t>
      </w:r>
      <w:proofErr w:type="spellStart"/>
      <w:r w:rsidR="005635C1">
        <w:rPr>
          <w:color w:val="000000"/>
        </w:rPr>
        <w:t>Usuario</w:t>
      </w:r>
      <w:proofErr w:type="spellEnd"/>
      <w:r w:rsidRPr="00D46885">
        <w:rPr>
          <w:color w:val="000000"/>
        </w:rPr>
        <w:t xml:space="preserve"> no projeto Core.</w:t>
      </w:r>
    </w:p>
    <w:p w14:paraId="3B1750B3" w14:textId="77777777" w:rsidR="00D46885" w:rsidRPr="00D46885" w:rsidRDefault="00D46885" w:rsidP="00D46885">
      <w:pPr>
        <w:pStyle w:val="NormalWeb"/>
        <w:spacing w:beforeAutospacing="0" w:afterAutospacing="0"/>
        <w:ind w:left="720"/>
        <w:jc w:val="both"/>
        <w:rPr>
          <w:color w:val="000000"/>
        </w:rPr>
      </w:pPr>
      <w:r w:rsidRPr="00D46885">
        <w:rPr>
          <w:color w:val="000000"/>
        </w:rPr>
        <w:t xml:space="preserve">A operação </w:t>
      </w:r>
      <w:proofErr w:type="gramStart"/>
      <w:r w:rsidRPr="00D46885">
        <w:rPr>
          <w:color w:val="000000"/>
        </w:rPr>
        <w:t>validar(</w:t>
      </w:r>
      <w:proofErr w:type="gramEnd"/>
      <w:r w:rsidRPr="00D46885">
        <w:rPr>
          <w:color w:val="000000"/>
        </w:rPr>
        <w:t xml:space="preserve">) da classe de análise passa a ser o método </w:t>
      </w:r>
      <w:proofErr w:type="spellStart"/>
      <w:proofErr w:type="gramStart"/>
      <w:r w:rsidRPr="00D46885">
        <w:rPr>
          <w:color w:val="000000"/>
        </w:rPr>
        <w:t>IsValid</w:t>
      </w:r>
      <w:proofErr w:type="spellEnd"/>
      <w:r w:rsidRPr="00D46885">
        <w:rPr>
          <w:color w:val="000000"/>
        </w:rPr>
        <w:t>(</w:t>
      </w:r>
      <w:proofErr w:type="gramEnd"/>
      <w:r w:rsidRPr="00D46885">
        <w:rPr>
          <w:color w:val="000000"/>
        </w:rPr>
        <w:t>) na classe de projeto. A Figura 3 apresenta um exemplo desse mapeamento.</w:t>
      </w:r>
    </w:p>
    <w:p w14:paraId="35FD0B22" w14:textId="71205817" w:rsidR="00BC3128" w:rsidRDefault="00BC3128">
      <w:pPr>
        <w:pStyle w:val="NormalWeb"/>
        <w:spacing w:beforeAutospacing="0" w:afterAutospacing="0"/>
        <w:ind w:left="720"/>
        <w:jc w:val="both"/>
        <w:rPr>
          <w:color w:val="000000"/>
        </w:rPr>
      </w:pPr>
    </w:p>
    <w:p w14:paraId="47A0D850" w14:textId="77777777" w:rsidR="00BC3128" w:rsidRDefault="00BC3128">
      <w:pPr>
        <w:pStyle w:val="NormalWeb"/>
        <w:spacing w:beforeAutospacing="0" w:afterAutospacing="0"/>
        <w:ind w:left="720"/>
        <w:jc w:val="center"/>
        <w:rPr>
          <w:color w:val="000000"/>
        </w:rPr>
      </w:pPr>
    </w:p>
    <w:p w14:paraId="0097616A" w14:textId="5CE3D850" w:rsidR="00BC3128" w:rsidRDefault="0011777C" w:rsidP="0011777C">
      <w:pPr>
        <w:pStyle w:val="NormalWeb"/>
        <w:spacing w:beforeAutospacing="0" w:afterAutospacing="0"/>
        <w:ind w:left="720"/>
        <w:rPr>
          <w:color w:val="000000"/>
          <w:sz w:val="20"/>
          <w:szCs w:val="20"/>
        </w:rPr>
      </w:pPr>
      <w:r>
        <w:rPr>
          <w:noProof/>
          <w:color w:val="000000"/>
        </w:rPr>
        <w:lastRenderedPageBreak/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4AEEFF15" wp14:editId="4DBC9E59">
                <wp:simplePos x="0" y="0"/>
                <wp:positionH relativeFrom="column">
                  <wp:posOffset>2881312</wp:posOffset>
                </wp:positionH>
                <wp:positionV relativeFrom="paragraph">
                  <wp:posOffset>456565</wp:posOffset>
                </wp:positionV>
                <wp:extent cx="638175" cy="304800"/>
                <wp:effectExtent l="0" t="19050" r="47625" b="38100"/>
                <wp:wrapNone/>
                <wp:docPr id="14" name="Right Arrow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38175" cy="304800"/>
                        </a:xfrm>
                        <a:prstGeom prst="rightArrow">
                          <a:avLst/>
                        </a:prstGeom>
                      </wps:spPr>
                      <wps:style>
                        <a:lnRef idx="2">
                          <a:schemeClr val="accent2">
                            <a:shade val="50000"/>
                          </a:schemeClr>
                        </a:lnRef>
                        <a:fillRef idx="1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3F471D2" id="Right Arrow 14" o:spid="_x0000_s1026" type="#_x0000_t13" style="position:absolute;margin-left:226.85pt;margin-top:35.95pt;width:50.25pt;height:24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" adj="16442" fillcolor="#c0504d [3205]" strokecolor="#622423 [1605]" strokeweight="2pt"/>
            </w:pict>
          </mc:Fallback>
        </mc:AlternateContent>
      </w:r>
      <w:r>
        <w:rPr>
          <w:color w:val="000000"/>
          <w:sz w:val="20"/>
          <w:szCs w:val="20"/>
        </w:rPr>
        <w:t xml:space="preserve">                          </w:t>
      </w:r>
      <w:r w:rsidR="005635C1" w:rsidRPr="005635C1">
        <w:rPr>
          <w:color w:val="000000"/>
          <w:sz w:val="20"/>
          <w:szCs w:val="20"/>
        </w:rPr>
        <w:drawing>
          <wp:inline distT="0" distB="0" distL="0" distR="0" wp14:anchorId="6DC4A398" wp14:editId="1AC59D10">
            <wp:extent cx="1203960" cy="1504950"/>
            <wp:effectExtent l="0" t="0" r="0" b="0"/>
            <wp:docPr id="1649761033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976103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204315" cy="15053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  <w:sz w:val="20"/>
          <w:szCs w:val="20"/>
        </w:rPr>
        <w:t xml:space="preserve">                                           </w:t>
      </w:r>
      <w:r w:rsidR="005635C1" w:rsidRPr="005635C1">
        <w:rPr>
          <w:color w:val="000000"/>
          <w:sz w:val="20"/>
          <w:szCs w:val="20"/>
        </w:rPr>
        <w:drawing>
          <wp:inline distT="0" distB="0" distL="0" distR="0" wp14:anchorId="2BEE6442" wp14:editId="721181F8">
            <wp:extent cx="1133475" cy="1447570"/>
            <wp:effectExtent l="0" t="0" r="0" b="635"/>
            <wp:docPr id="153618313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61831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146044" cy="14636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80C5A5" w14:textId="77777777" w:rsidR="00BC3128" w:rsidRDefault="00BC3128">
      <w:pPr>
        <w:pStyle w:val="NormalWeb"/>
        <w:spacing w:beforeAutospacing="0" w:afterAutospacing="0"/>
        <w:ind w:left="720"/>
        <w:jc w:val="center"/>
        <w:rPr>
          <w:color w:val="000000"/>
          <w:sz w:val="20"/>
          <w:szCs w:val="20"/>
        </w:rPr>
      </w:pPr>
    </w:p>
    <w:p w14:paraId="492B363D" w14:textId="77777777" w:rsidR="00BC3128" w:rsidRDefault="000D7E07" w:rsidP="005A3D1F">
      <w:pPr>
        <w:pStyle w:val="NormalWeb"/>
        <w:spacing w:beforeAutospacing="0" w:afterAutospacing="0"/>
        <w:ind w:left="720"/>
        <w:jc w:val="center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>Figura 3 – Mapeamento das classes do tipo Entity</w:t>
      </w:r>
    </w:p>
    <w:p w14:paraId="19CCABA9" w14:textId="77777777" w:rsidR="00BC3128" w:rsidRDefault="00BC3128">
      <w:pPr>
        <w:pStyle w:val="NormalWeb"/>
        <w:spacing w:beforeAutospacing="0" w:afterAutospacing="0"/>
        <w:ind w:left="720"/>
        <w:jc w:val="center"/>
        <w:rPr>
          <w:color w:val="000000"/>
          <w:sz w:val="20"/>
          <w:szCs w:val="20"/>
        </w:rPr>
      </w:pPr>
    </w:p>
    <w:p w14:paraId="5BE242A4" w14:textId="77777777" w:rsidR="00BC3128" w:rsidRDefault="00BC3128">
      <w:pPr>
        <w:pStyle w:val="NormalWeb"/>
        <w:spacing w:beforeAutospacing="0" w:afterAutospacing="0"/>
        <w:ind w:left="720"/>
        <w:jc w:val="center"/>
        <w:rPr>
          <w:color w:val="000000"/>
          <w:sz w:val="20"/>
          <w:szCs w:val="20"/>
        </w:rPr>
      </w:pPr>
    </w:p>
    <w:p w14:paraId="12237C07" w14:textId="77777777" w:rsidR="00BC3128" w:rsidRDefault="00BC3128">
      <w:pPr>
        <w:pStyle w:val="NormalWeb"/>
        <w:spacing w:beforeAutospacing="0" w:afterAutospacing="0"/>
        <w:ind w:left="720"/>
        <w:jc w:val="center"/>
        <w:rPr>
          <w:color w:val="000000"/>
          <w:sz w:val="20"/>
          <w:szCs w:val="20"/>
        </w:rPr>
      </w:pPr>
    </w:p>
    <w:p w14:paraId="7659C1FA" w14:textId="77777777" w:rsidR="00BC3128" w:rsidRDefault="000D7E07">
      <w:pPr>
        <w:rPr>
          <w:b/>
          <w:bCs/>
          <w:sz w:val="24"/>
          <w:szCs w:val="24"/>
          <w:lang w:val="pt-BR"/>
        </w:rPr>
      </w:pPr>
      <w:r>
        <w:rPr>
          <w:b/>
          <w:bCs/>
          <w:sz w:val="24"/>
          <w:szCs w:val="24"/>
          <w:lang w:val="pt-BR"/>
        </w:rPr>
        <w:t>Classe do tipo EntityCollection</w:t>
      </w:r>
    </w:p>
    <w:p w14:paraId="6C737ED1" w14:textId="77777777" w:rsidR="00BC3128" w:rsidRDefault="00BC3128">
      <w:pPr>
        <w:rPr>
          <w:sz w:val="24"/>
          <w:szCs w:val="24"/>
          <w:lang w:val="pt-BR"/>
        </w:rPr>
      </w:pPr>
    </w:p>
    <w:p w14:paraId="777F2499" w14:textId="737CFA55" w:rsidR="0011777C" w:rsidRDefault="00D46885">
      <w:pPr>
        <w:pStyle w:val="NormalWeb"/>
        <w:spacing w:beforeAutospacing="0" w:afterAutospacing="0"/>
        <w:ind w:left="720"/>
        <w:jc w:val="both"/>
        <w:rPr>
          <w:color w:val="000000" w:themeColor="text1"/>
          <w:lang w:val="en-US"/>
        </w:rPr>
      </w:pPr>
      <w:proofErr w:type="spellStart"/>
      <w:r w:rsidRPr="00D46885">
        <w:rPr>
          <w:color w:val="000000" w:themeColor="text1"/>
          <w:lang w:val="en-US"/>
        </w:rPr>
        <w:t>Todas</w:t>
      </w:r>
      <w:proofErr w:type="spellEnd"/>
      <w:r w:rsidRPr="00D46885">
        <w:rPr>
          <w:color w:val="000000" w:themeColor="text1"/>
          <w:lang w:val="en-US"/>
        </w:rPr>
        <w:t xml:space="preserve"> as classes do </w:t>
      </w:r>
      <w:proofErr w:type="spellStart"/>
      <w:r w:rsidRPr="00D46885">
        <w:rPr>
          <w:color w:val="000000" w:themeColor="text1"/>
          <w:lang w:val="en-US"/>
        </w:rPr>
        <w:t>tipo</w:t>
      </w:r>
      <w:proofErr w:type="spellEnd"/>
      <w:r w:rsidRPr="00D46885">
        <w:rPr>
          <w:color w:val="000000" w:themeColor="text1"/>
          <w:lang w:val="en-US"/>
        </w:rPr>
        <w:t xml:space="preserve"> entity collection </w:t>
      </w:r>
      <w:proofErr w:type="spellStart"/>
      <w:r w:rsidRPr="00D46885">
        <w:rPr>
          <w:color w:val="000000" w:themeColor="text1"/>
          <w:lang w:val="en-US"/>
        </w:rPr>
        <w:t>encontradas</w:t>
      </w:r>
      <w:proofErr w:type="spellEnd"/>
      <w:r w:rsidRPr="00D46885">
        <w:rPr>
          <w:color w:val="000000" w:themeColor="text1"/>
          <w:lang w:val="en-US"/>
        </w:rPr>
        <w:t xml:space="preserve"> no </w:t>
      </w:r>
      <w:proofErr w:type="spellStart"/>
      <w:r w:rsidRPr="00D46885">
        <w:rPr>
          <w:color w:val="000000" w:themeColor="text1"/>
          <w:lang w:val="en-US"/>
        </w:rPr>
        <w:t>modelo</w:t>
      </w:r>
      <w:proofErr w:type="spellEnd"/>
      <w:r w:rsidRPr="00D46885">
        <w:rPr>
          <w:color w:val="000000" w:themeColor="text1"/>
          <w:lang w:val="en-US"/>
        </w:rPr>
        <w:t xml:space="preserve"> de </w:t>
      </w:r>
      <w:proofErr w:type="spellStart"/>
      <w:r w:rsidRPr="00D46885">
        <w:rPr>
          <w:color w:val="000000" w:themeColor="text1"/>
          <w:lang w:val="en-US"/>
        </w:rPr>
        <w:t>análise</w:t>
      </w:r>
      <w:proofErr w:type="spellEnd"/>
      <w:r w:rsidRPr="00D46885">
        <w:rPr>
          <w:color w:val="000000" w:themeColor="text1"/>
          <w:lang w:val="en-US"/>
        </w:rPr>
        <w:t xml:space="preserve"> (</w:t>
      </w:r>
      <w:proofErr w:type="spellStart"/>
      <w:r w:rsidRPr="00D46885">
        <w:rPr>
          <w:color w:val="000000" w:themeColor="text1"/>
          <w:lang w:val="en-US"/>
        </w:rPr>
        <w:t>PersistenciaX</w:t>
      </w:r>
      <w:proofErr w:type="spellEnd"/>
      <w:r w:rsidRPr="00D46885">
        <w:rPr>
          <w:color w:val="000000" w:themeColor="text1"/>
          <w:lang w:val="en-US"/>
        </w:rPr>
        <w:t xml:space="preserve">) </w:t>
      </w:r>
      <w:proofErr w:type="spellStart"/>
      <w:r w:rsidRPr="00D46885">
        <w:rPr>
          <w:color w:val="000000" w:themeColor="text1"/>
          <w:lang w:val="en-US"/>
        </w:rPr>
        <w:t>são</w:t>
      </w:r>
      <w:proofErr w:type="spellEnd"/>
      <w:r w:rsidRPr="00D46885">
        <w:rPr>
          <w:color w:val="000000" w:themeColor="text1"/>
          <w:lang w:val="en-US"/>
        </w:rPr>
        <w:t xml:space="preserve"> </w:t>
      </w:r>
      <w:proofErr w:type="spellStart"/>
      <w:r w:rsidRPr="00D46885">
        <w:rPr>
          <w:color w:val="000000" w:themeColor="text1"/>
          <w:lang w:val="en-US"/>
        </w:rPr>
        <w:t>substituídas</w:t>
      </w:r>
      <w:proofErr w:type="spellEnd"/>
      <w:r w:rsidRPr="00D46885">
        <w:rPr>
          <w:color w:val="000000" w:themeColor="text1"/>
          <w:lang w:val="en-US"/>
        </w:rPr>
        <w:t xml:space="preserve"> </w:t>
      </w:r>
      <w:proofErr w:type="spellStart"/>
      <w:r w:rsidRPr="00D46885">
        <w:rPr>
          <w:color w:val="000000" w:themeColor="text1"/>
          <w:lang w:val="en-US"/>
        </w:rPr>
        <w:t>pelo</w:t>
      </w:r>
      <w:proofErr w:type="spellEnd"/>
      <w:r w:rsidRPr="00D46885">
        <w:rPr>
          <w:color w:val="000000" w:themeColor="text1"/>
          <w:lang w:val="en-US"/>
        </w:rPr>
        <w:t xml:space="preserve"> </w:t>
      </w:r>
      <w:proofErr w:type="spellStart"/>
      <w:r w:rsidRPr="00D46885">
        <w:rPr>
          <w:color w:val="000000" w:themeColor="text1"/>
          <w:lang w:val="en-US"/>
        </w:rPr>
        <w:t>contexto</w:t>
      </w:r>
      <w:proofErr w:type="spellEnd"/>
      <w:r w:rsidRPr="00D46885">
        <w:rPr>
          <w:color w:val="000000" w:themeColor="text1"/>
          <w:lang w:val="en-US"/>
        </w:rPr>
        <w:t xml:space="preserve"> do banco de dados do </w:t>
      </w:r>
      <w:proofErr w:type="spellStart"/>
      <w:r w:rsidRPr="00D46885">
        <w:rPr>
          <w:color w:val="000000" w:themeColor="text1"/>
          <w:lang w:val="en-US"/>
        </w:rPr>
        <w:t>projeto</w:t>
      </w:r>
      <w:proofErr w:type="spellEnd"/>
      <w:r w:rsidRPr="00D46885">
        <w:rPr>
          <w:color w:val="000000" w:themeColor="text1"/>
          <w:lang w:val="en-US"/>
        </w:rPr>
        <w:t xml:space="preserve">, a </w:t>
      </w:r>
      <w:proofErr w:type="spellStart"/>
      <w:r w:rsidRPr="00D46885">
        <w:rPr>
          <w:color w:val="000000" w:themeColor="text1"/>
          <w:lang w:val="en-US"/>
        </w:rPr>
        <w:t>classe</w:t>
      </w:r>
      <w:proofErr w:type="spellEnd"/>
      <w:r w:rsidRPr="00D46885">
        <w:rPr>
          <w:color w:val="000000" w:themeColor="text1"/>
          <w:lang w:val="en-US"/>
        </w:rPr>
        <w:t xml:space="preserve"> </w:t>
      </w:r>
      <w:proofErr w:type="spellStart"/>
      <w:r w:rsidRPr="00D46885">
        <w:rPr>
          <w:color w:val="000000" w:themeColor="text1"/>
          <w:lang w:val="en-US"/>
        </w:rPr>
        <w:t>ImovelJaContext</w:t>
      </w:r>
      <w:proofErr w:type="spellEnd"/>
      <w:r w:rsidRPr="00D46885">
        <w:rPr>
          <w:color w:val="000000" w:themeColor="text1"/>
          <w:lang w:val="en-US"/>
        </w:rPr>
        <w:t xml:space="preserve">, </w:t>
      </w:r>
      <w:proofErr w:type="spellStart"/>
      <w:r w:rsidRPr="00D46885">
        <w:rPr>
          <w:color w:val="000000" w:themeColor="text1"/>
          <w:lang w:val="en-US"/>
        </w:rPr>
        <w:t>armazenada</w:t>
      </w:r>
      <w:proofErr w:type="spellEnd"/>
      <w:r w:rsidRPr="00D46885">
        <w:rPr>
          <w:color w:val="000000" w:themeColor="text1"/>
          <w:lang w:val="en-US"/>
        </w:rPr>
        <w:t xml:space="preserve"> no </w:t>
      </w:r>
      <w:proofErr w:type="spellStart"/>
      <w:r w:rsidRPr="00D46885">
        <w:rPr>
          <w:color w:val="000000" w:themeColor="text1"/>
          <w:lang w:val="en-US"/>
        </w:rPr>
        <w:t>projeto</w:t>
      </w:r>
      <w:proofErr w:type="spellEnd"/>
      <w:r w:rsidRPr="00D46885">
        <w:rPr>
          <w:color w:val="000000" w:themeColor="text1"/>
          <w:lang w:val="en-US"/>
        </w:rPr>
        <w:t xml:space="preserve"> Core. O </w:t>
      </w:r>
      <w:proofErr w:type="spellStart"/>
      <w:r w:rsidRPr="00D46885">
        <w:rPr>
          <w:color w:val="000000" w:themeColor="text1"/>
          <w:lang w:val="en-US"/>
        </w:rPr>
        <w:t>contexto</w:t>
      </w:r>
      <w:proofErr w:type="spellEnd"/>
      <w:r w:rsidRPr="00D46885">
        <w:rPr>
          <w:color w:val="000000" w:themeColor="text1"/>
          <w:lang w:val="en-US"/>
        </w:rPr>
        <w:t xml:space="preserve"> </w:t>
      </w:r>
      <w:proofErr w:type="spellStart"/>
      <w:r w:rsidRPr="00D46885">
        <w:rPr>
          <w:color w:val="000000" w:themeColor="text1"/>
          <w:lang w:val="en-US"/>
        </w:rPr>
        <w:t>oferece</w:t>
      </w:r>
      <w:proofErr w:type="spellEnd"/>
      <w:r w:rsidRPr="00D46885">
        <w:rPr>
          <w:color w:val="000000" w:themeColor="text1"/>
          <w:lang w:val="en-US"/>
        </w:rPr>
        <w:t xml:space="preserve"> as </w:t>
      </w:r>
      <w:proofErr w:type="spellStart"/>
      <w:r w:rsidRPr="00D46885">
        <w:rPr>
          <w:color w:val="000000" w:themeColor="text1"/>
          <w:lang w:val="en-US"/>
        </w:rPr>
        <w:t>operações</w:t>
      </w:r>
      <w:proofErr w:type="spellEnd"/>
      <w:r w:rsidRPr="00D46885">
        <w:rPr>
          <w:color w:val="000000" w:themeColor="text1"/>
          <w:lang w:val="en-US"/>
        </w:rPr>
        <w:t xml:space="preserve"> Add, Update, </w:t>
      </w:r>
      <w:proofErr w:type="gramStart"/>
      <w:r w:rsidRPr="00D46885">
        <w:rPr>
          <w:color w:val="000000" w:themeColor="text1"/>
          <w:lang w:val="en-US"/>
        </w:rPr>
        <w:t>Remove</w:t>
      </w:r>
      <w:proofErr w:type="gramEnd"/>
      <w:r w:rsidRPr="00D46885">
        <w:rPr>
          <w:color w:val="000000" w:themeColor="text1"/>
          <w:lang w:val="en-US"/>
        </w:rPr>
        <w:t xml:space="preserve"> e </w:t>
      </w:r>
      <w:proofErr w:type="spellStart"/>
      <w:r w:rsidRPr="00D46885">
        <w:rPr>
          <w:color w:val="000000" w:themeColor="text1"/>
          <w:lang w:val="en-US"/>
        </w:rPr>
        <w:t>SaveChanges</w:t>
      </w:r>
      <w:proofErr w:type="spellEnd"/>
      <w:r w:rsidRPr="00D46885">
        <w:rPr>
          <w:color w:val="000000" w:themeColor="text1"/>
          <w:lang w:val="en-US"/>
        </w:rPr>
        <w:t xml:space="preserve">, </w:t>
      </w:r>
      <w:proofErr w:type="spellStart"/>
      <w:r w:rsidRPr="00D46885">
        <w:rPr>
          <w:color w:val="000000" w:themeColor="text1"/>
          <w:lang w:val="en-US"/>
        </w:rPr>
        <w:t>que</w:t>
      </w:r>
      <w:proofErr w:type="spellEnd"/>
      <w:r w:rsidRPr="00D46885">
        <w:rPr>
          <w:color w:val="000000" w:themeColor="text1"/>
          <w:lang w:val="en-US"/>
        </w:rPr>
        <w:t xml:space="preserve"> </w:t>
      </w:r>
      <w:proofErr w:type="spellStart"/>
      <w:r w:rsidRPr="00D46885">
        <w:rPr>
          <w:color w:val="000000" w:themeColor="text1"/>
          <w:lang w:val="en-US"/>
        </w:rPr>
        <w:t>substituem</w:t>
      </w:r>
      <w:proofErr w:type="spellEnd"/>
      <w:r w:rsidRPr="00D46885">
        <w:rPr>
          <w:color w:val="000000" w:themeColor="text1"/>
          <w:lang w:val="en-US"/>
        </w:rPr>
        <w:t xml:space="preserve"> as </w:t>
      </w:r>
      <w:proofErr w:type="spellStart"/>
      <w:r w:rsidRPr="00D46885">
        <w:rPr>
          <w:color w:val="000000" w:themeColor="text1"/>
          <w:lang w:val="en-US"/>
        </w:rPr>
        <w:t>operações</w:t>
      </w:r>
      <w:proofErr w:type="spellEnd"/>
      <w:r w:rsidRPr="00D46885">
        <w:rPr>
          <w:color w:val="000000" w:themeColor="text1"/>
          <w:lang w:val="en-US"/>
        </w:rPr>
        <w:t xml:space="preserve"> das </w:t>
      </w:r>
      <w:proofErr w:type="spellStart"/>
      <w:r w:rsidRPr="00D46885">
        <w:rPr>
          <w:color w:val="000000" w:themeColor="text1"/>
          <w:lang w:val="en-US"/>
        </w:rPr>
        <w:t>antigas</w:t>
      </w:r>
      <w:proofErr w:type="spellEnd"/>
      <w:r w:rsidRPr="00D46885">
        <w:rPr>
          <w:color w:val="000000" w:themeColor="text1"/>
          <w:lang w:val="en-US"/>
        </w:rPr>
        <w:t xml:space="preserve"> classes de </w:t>
      </w:r>
      <w:proofErr w:type="spellStart"/>
      <w:r w:rsidRPr="00D46885">
        <w:rPr>
          <w:color w:val="000000" w:themeColor="text1"/>
          <w:lang w:val="en-US"/>
        </w:rPr>
        <w:t>persistência</w:t>
      </w:r>
      <w:proofErr w:type="spellEnd"/>
      <w:r w:rsidRPr="00D46885">
        <w:rPr>
          <w:color w:val="000000" w:themeColor="text1"/>
          <w:lang w:val="en-US"/>
        </w:rPr>
        <w:t xml:space="preserve">. Por </w:t>
      </w:r>
      <w:proofErr w:type="spellStart"/>
      <w:r w:rsidRPr="00D46885">
        <w:rPr>
          <w:color w:val="000000" w:themeColor="text1"/>
          <w:lang w:val="en-US"/>
        </w:rPr>
        <w:t>exemplo</w:t>
      </w:r>
      <w:proofErr w:type="spellEnd"/>
      <w:r w:rsidRPr="00D46885">
        <w:rPr>
          <w:color w:val="000000" w:themeColor="text1"/>
          <w:lang w:val="en-US"/>
        </w:rPr>
        <w:t xml:space="preserve">, a </w:t>
      </w:r>
      <w:proofErr w:type="spellStart"/>
      <w:r w:rsidRPr="00D46885">
        <w:rPr>
          <w:color w:val="000000" w:themeColor="text1"/>
          <w:lang w:val="en-US"/>
        </w:rPr>
        <w:t>classe</w:t>
      </w:r>
      <w:proofErr w:type="spellEnd"/>
      <w:r w:rsidRPr="00D46885">
        <w:rPr>
          <w:color w:val="000000" w:themeColor="text1"/>
          <w:lang w:val="en-US"/>
        </w:rPr>
        <w:t xml:space="preserve"> </w:t>
      </w:r>
      <w:proofErr w:type="spellStart"/>
      <w:r w:rsidRPr="00D46885">
        <w:rPr>
          <w:color w:val="000000" w:themeColor="text1"/>
          <w:lang w:val="en-US"/>
        </w:rPr>
        <w:t>PersistenciaImovel</w:t>
      </w:r>
      <w:proofErr w:type="spellEnd"/>
      <w:r w:rsidRPr="00D46885">
        <w:rPr>
          <w:color w:val="000000" w:themeColor="text1"/>
          <w:lang w:val="en-US"/>
        </w:rPr>
        <w:t xml:space="preserve"> </w:t>
      </w:r>
      <w:proofErr w:type="spellStart"/>
      <w:r w:rsidRPr="00D46885">
        <w:rPr>
          <w:color w:val="000000" w:themeColor="text1"/>
          <w:lang w:val="en-US"/>
        </w:rPr>
        <w:t>deixa</w:t>
      </w:r>
      <w:proofErr w:type="spellEnd"/>
      <w:r w:rsidRPr="00D46885">
        <w:rPr>
          <w:color w:val="000000" w:themeColor="text1"/>
          <w:lang w:val="en-US"/>
        </w:rPr>
        <w:t xml:space="preserve"> de </w:t>
      </w:r>
      <w:proofErr w:type="spellStart"/>
      <w:r w:rsidRPr="00D46885">
        <w:rPr>
          <w:color w:val="000000" w:themeColor="text1"/>
          <w:lang w:val="en-US"/>
        </w:rPr>
        <w:t>existir</w:t>
      </w:r>
      <w:proofErr w:type="spellEnd"/>
      <w:r w:rsidRPr="00D46885">
        <w:rPr>
          <w:color w:val="000000" w:themeColor="text1"/>
          <w:lang w:val="en-US"/>
        </w:rPr>
        <w:t xml:space="preserve">, e </w:t>
      </w:r>
      <w:proofErr w:type="spellStart"/>
      <w:r w:rsidRPr="00D46885">
        <w:rPr>
          <w:color w:val="000000" w:themeColor="text1"/>
          <w:lang w:val="en-US"/>
        </w:rPr>
        <w:t>suas</w:t>
      </w:r>
      <w:proofErr w:type="spellEnd"/>
      <w:r w:rsidRPr="00D46885">
        <w:rPr>
          <w:color w:val="000000" w:themeColor="text1"/>
          <w:lang w:val="en-US"/>
        </w:rPr>
        <w:t xml:space="preserve"> </w:t>
      </w:r>
      <w:proofErr w:type="spellStart"/>
      <w:r w:rsidRPr="00D46885">
        <w:rPr>
          <w:color w:val="000000" w:themeColor="text1"/>
          <w:lang w:val="en-US"/>
        </w:rPr>
        <w:t>operações</w:t>
      </w:r>
      <w:proofErr w:type="spellEnd"/>
      <w:r w:rsidRPr="00D46885">
        <w:rPr>
          <w:color w:val="000000" w:themeColor="text1"/>
          <w:lang w:val="en-US"/>
        </w:rPr>
        <w:t xml:space="preserve"> </w:t>
      </w:r>
      <w:proofErr w:type="spellStart"/>
      <w:r w:rsidRPr="00D46885">
        <w:rPr>
          <w:color w:val="000000" w:themeColor="text1"/>
          <w:lang w:val="en-US"/>
        </w:rPr>
        <w:t>passam</w:t>
      </w:r>
      <w:proofErr w:type="spellEnd"/>
      <w:r w:rsidRPr="00D46885">
        <w:rPr>
          <w:color w:val="000000" w:themeColor="text1"/>
          <w:lang w:val="en-US"/>
        </w:rPr>
        <w:t xml:space="preserve"> a ser </w:t>
      </w:r>
      <w:proofErr w:type="spellStart"/>
      <w:r w:rsidRPr="00D46885">
        <w:rPr>
          <w:color w:val="000000" w:themeColor="text1"/>
          <w:lang w:val="en-US"/>
        </w:rPr>
        <w:t>realizadas</w:t>
      </w:r>
      <w:proofErr w:type="spellEnd"/>
      <w:r w:rsidRPr="00D46885">
        <w:rPr>
          <w:color w:val="000000" w:themeColor="text1"/>
          <w:lang w:val="en-US"/>
        </w:rPr>
        <w:t xml:space="preserve"> </w:t>
      </w:r>
      <w:proofErr w:type="spellStart"/>
      <w:r w:rsidRPr="00D46885">
        <w:rPr>
          <w:color w:val="000000" w:themeColor="text1"/>
          <w:lang w:val="en-US"/>
        </w:rPr>
        <w:t>pelo</w:t>
      </w:r>
      <w:proofErr w:type="spellEnd"/>
      <w:r w:rsidRPr="00D46885">
        <w:rPr>
          <w:color w:val="000000" w:themeColor="text1"/>
          <w:lang w:val="en-US"/>
        </w:rPr>
        <w:t xml:space="preserve"> </w:t>
      </w:r>
      <w:proofErr w:type="spellStart"/>
      <w:r w:rsidRPr="00D46885">
        <w:rPr>
          <w:color w:val="000000" w:themeColor="text1"/>
          <w:lang w:val="en-US"/>
        </w:rPr>
        <w:t>ImovelJaContext</w:t>
      </w:r>
      <w:proofErr w:type="spellEnd"/>
      <w:r w:rsidRPr="00D46885">
        <w:rPr>
          <w:color w:val="000000" w:themeColor="text1"/>
          <w:lang w:val="en-US"/>
        </w:rPr>
        <w:t xml:space="preserve">. A </w:t>
      </w:r>
      <w:proofErr w:type="spellStart"/>
      <w:r w:rsidRPr="00D46885">
        <w:rPr>
          <w:color w:val="000000" w:themeColor="text1"/>
          <w:lang w:val="en-US"/>
        </w:rPr>
        <w:t>Figura</w:t>
      </w:r>
      <w:proofErr w:type="spellEnd"/>
      <w:r w:rsidRPr="00D46885">
        <w:rPr>
          <w:color w:val="000000" w:themeColor="text1"/>
          <w:lang w:val="en-US"/>
        </w:rPr>
        <w:t xml:space="preserve"> 4 </w:t>
      </w:r>
      <w:proofErr w:type="spellStart"/>
      <w:r w:rsidRPr="00D46885">
        <w:rPr>
          <w:color w:val="000000" w:themeColor="text1"/>
          <w:lang w:val="en-US"/>
        </w:rPr>
        <w:t>apresenta</w:t>
      </w:r>
      <w:proofErr w:type="spellEnd"/>
      <w:r w:rsidRPr="00D46885">
        <w:rPr>
          <w:color w:val="000000" w:themeColor="text1"/>
          <w:lang w:val="en-US"/>
        </w:rPr>
        <w:t xml:space="preserve"> um </w:t>
      </w:r>
      <w:proofErr w:type="spellStart"/>
      <w:r w:rsidRPr="00D46885">
        <w:rPr>
          <w:color w:val="000000" w:themeColor="text1"/>
          <w:lang w:val="en-US"/>
        </w:rPr>
        <w:t>exemplo</w:t>
      </w:r>
      <w:proofErr w:type="spellEnd"/>
      <w:r w:rsidRPr="00D46885">
        <w:rPr>
          <w:color w:val="000000" w:themeColor="text1"/>
          <w:lang w:val="en-US"/>
        </w:rPr>
        <w:t xml:space="preserve"> </w:t>
      </w:r>
      <w:proofErr w:type="spellStart"/>
      <w:r w:rsidRPr="00D46885">
        <w:rPr>
          <w:color w:val="000000" w:themeColor="text1"/>
          <w:lang w:val="en-US"/>
        </w:rPr>
        <w:t>desse</w:t>
      </w:r>
      <w:proofErr w:type="spellEnd"/>
      <w:r w:rsidRPr="00D46885">
        <w:rPr>
          <w:color w:val="000000" w:themeColor="text1"/>
          <w:lang w:val="en-US"/>
        </w:rPr>
        <w:t xml:space="preserve"> </w:t>
      </w:r>
      <w:proofErr w:type="spellStart"/>
      <w:r w:rsidRPr="00D46885">
        <w:rPr>
          <w:color w:val="000000" w:themeColor="text1"/>
          <w:lang w:val="en-US"/>
        </w:rPr>
        <w:t>mapeamento</w:t>
      </w:r>
      <w:proofErr w:type="spellEnd"/>
      <w:r w:rsidRPr="00D46885">
        <w:rPr>
          <w:color w:val="000000" w:themeColor="text1"/>
          <w:lang w:val="en-US"/>
        </w:rPr>
        <w:t>.</w:t>
      </w:r>
    </w:p>
    <w:p w14:paraId="33CFE7CD" w14:textId="77777777" w:rsidR="00D46885" w:rsidRDefault="00D46885">
      <w:pPr>
        <w:pStyle w:val="NormalWeb"/>
        <w:spacing w:beforeAutospacing="0" w:afterAutospacing="0"/>
        <w:ind w:left="720"/>
        <w:jc w:val="both"/>
        <w:rPr>
          <w:color w:val="000000"/>
        </w:rPr>
      </w:pPr>
    </w:p>
    <w:p w14:paraId="63AC0634" w14:textId="30714B9E" w:rsidR="00BC3128" w:rsidRDefault="0011777C" w:rsidP="0011777C">
      <w:pPr>
        <w:pStyle w:val="NormalWeb"/>
        <w:spacing w:beforeAutospacing="0" w:afterAutospacing="0"/>
        <w:ind w:left="720"/>
      </w:pPr>
      <w:r>
        <w:rPr>
          <w:noProof/>
          <w:color w:val="000000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7A73F536" wp14:editId="4D8460EC">
                <wp:simplePos x="0" y="0"/>
                <wp:positionH relativeFrom="column">
                  <wp:posOffset>2790190</wp:posOffset>
                </wp:positionH>
                <wp:positionV relativeFrom="paragraph">
                  <wp:posOffset>422910</wp:posOffset>
                </wp:positionV>
                <wp:extent cx="638175" cy="304800"/>
                <wp:effectExtent l="0" t="19050" r="47625" b="38100"/>
                <wp:wrapNone/>
                <wp:docPr id="17" name="Right Arrow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38175" cy="304800"/>
                        </a:xfrm>
                        <a:prstGeom prst="rightArrow">
                          <a:avLst/>
                        </a:prstGeom>
                      </wps:spPr>
                      <wps:style>
                        <a:lnRef idx="2">
                          <a:schemeClr val="accent2">
                            <a:shade val="50000"/>
                          </a:schemeClr>
                        </a:lnRef>
                        <a:fillRef idx="1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2D04F411" id="_x0000_t13" coordsize="21600,21600" o:spt="13" adj="16200,5400" path="m@0,l@0@1,0@1,0@2@0@2@0,21600,21600,10800xe">
                <v:stroke joinstyle="miter"/>
                <v:formulas>
                  <v:f eqn="val #0"/>
                  <v:f eqn="val #1"/>
                  <v:f eqn="sum height 0 #1"/>
                  <v:f eqn="sum 10800 0 #1"/>
                  <v:f eqn="sum width 0 #0"/>
                  <v:f eqn="prod @4 @3 10800"/>
                  <v:f eqn="sum width 0 @5"/>
                </v:formulas>
                <v:path o:connecttype="custom" o:connectlocs="@0,0;0,10800;@0,21600;21600,10800" o:connectangles="270,180,90,0" textboxrect="0,@1,@6,@2"/>
                <v:handles>
                  <v:h position="#0,#1" xrange="0,21600" yrange="0,10800"/>
                </v:handles>
              </v:shapetype>
              <v:shape id="Right Arrow 17" o:spid="_x0000_s1026" type="#_x0000_t13" style="position:absolute;margin-left:219.7pt;margin-top:33.3pt;width:50.25pt;height:24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" adj="16442" fillcolor="#c0504d [3205]" strokecolor="#622423 [1605]" strokeweight="2pt"/>
            </w:pict>
          </mc:Fallback>
        </mc:AlternateContent>
      </w:r>
      <w:r w:rsidR="005635C1" w:rsidRPr="005635C1">
        <w:rPr>
          <w:noProof/>
        </w:rPr>
        <w:t xml:space="preserve"> </w:t>
      </w:r>
      <w:r w:rsidR="005635C1" w:rsidRPr="005635C1">
        <w:drawing>
          <wp:inline distT="0" distB="0" distL="0" distR="0" wp14:anchorId="4EA89CED" wp14:editId="359908E4">
            <wp:extent cx="1790950" cy="1133633"/>
            <wp:effectExtent l="0" t="0" r="0" b="9525"/>
            <wp:docPr id="776319350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631935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790950" cy="1133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                                         </w:t>
      </w:r>
      <w:r w:rsidR="005635C1" w:rsidRPr="005635C1">
        <w:drawing>
          <wp:inline distT="0" distB="0" distL="0" distR="0" wp14:anchorId="056EB0A9" wp14:editId="027C0915">
            <wp:extent cx="1781424" cy="1162212"/>
            <wp:effectExtent l="0" t="0" r="9525" b="0"/>
            <wp:docPr id="143445578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445578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781424" cy="1162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672727" w14:textId="77777777" w:rsidR="005635C1" w:rsidRDefault="005635C1" w:rsidP="0011777C">
      <w:pPr>
        <w:pStyle w:val="NormalWeb"/>
        <w:spacing w:beforeAutospacing="0" w:afterAutospacing="0"/>
        <w:ind w:left="720"/>
      </w:pPr>
    </w:p>
    <w:p w14:paraId="5976E636" w14:textId="77777777" w:rsidR="00BC3128" w:rsidRDefault="000D7E07">
      <w:pPr>
        <w:pStyle w:val="NormalWeb"/>
        <w:spacing w:beforeAutospacing="0" w:afterAutospacing="0"/>
        <w:ind w:left="720"/>
        <w:jc w:val="center"/>
        <w:rPr>
          <w:color w:val="000000"/>
          <w:sz w:val="20"/>
          <w:szCs w:val="20"/>
        </w:rPr>
      </w:pPr>
      <w:r>
        <w:rPr>
          <w:color w:val="000000" w:themeColor="text1"/>
          <w:sz w:val="20"/>
          <w:szCs w:val="20"/>
        </w:rPr>
        <w:t>Figura 4 – Mapeamento das classes do tipo EntityCollection</w:t>
      </w:r>
    </w:p>
    <w:sectPr w:rsidR="00BC3128">
      <w:headerReference w:type="default" r:id="rId16"/>
      <w:footerReference w:type="default" r:id="rId17"/>
      <w:headerReference w:type="first" r:id="rId18"/>
      <w:pgSz w:w="12240" w:h="15840"/>
      <w:pgMar w:top="1417" w:right="1440" w:bottom="1417" w:left="1440" w:header="720" w:footer="720" w:gutter="0"/>
      <w:cols w:space="720"/>
      <w:formProt w:val="0"/>
      <w:docGrid w:linePitch="100" w:charSpace="819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5A12393" w14:textId="77777777" w:rsidR="00A20FC1" w:rsidRDefault="00A20FC1">
      <w:pPr>
        <w:spacing w:line="240" w:lineRule="auto"/>
      </w:pPr>
      <w:r>
        <w:separator/>
      </w:r>
    </w:p>
  </w:endnote>
  <w:endnote w:type="continuationSeparator" w:id="0">
    <w:p w14:paraId="63F92EE4" w14:textId="77777777" w:rsidR="00A20FC1" w:rsidRDefault="00A20FC1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486" w:type="dxa"/>
      <w:tblLayout w:type="fixed"/>
      <w:tblLook w:val="0000" w:firstRow="0" w:lastRow="0" w:firstColumn="0" w:lastColumn="0" w:noHBand="0" w:noVBand="0"/>
    </w:tblPr>
    <w:tblGrid>
      <w:gridCol w:w="3162"/>
      <w:gridCol w:w="3162"/>
      <w:gridCol w:w="3162"/>
    </w:tblGrid>
    <w:tr w:rsidR="00BC3128" w14:paraId="6561DB09" w14:textId="77777777">
      <w:tc>
        <w:tcPr>
          <w:tcW w:w="3162" w:type="dxa"/>
        </w:tcPr>
        <w:p w14:paraId="1BE0D66B" w14:textId="77777777" w:rsidR="00BC3128" w:rsidRDefault="00BC3128">
          <w:pPr>
            <w:ind w:right="360"/>
          </w:pPr>
        </w:p>
      </w:tc>
      <w:tc>
        <w:tcPr>
          <w:tcW w:w="3162" w:type="dxa"/>
        </w:tcPr>
        <w:p w14:paraId="1B8E81B1" w14:textId="77777777" w:rsidR="00BC3128" w:rsidRDefault="000D7E07">
          <w:pPr>
            <w:jc w:val="center"/>
          </w:pPr>
          <w:proofErr w:type="spellStart"/>
          <w:r>
            <w:t>Engenharia</w:t>
          </w:r>
          <w:proofErr w:type="spellEnd"/>
          <w:r>
            <w:t xml:space="preserve"> de Software, </w:t>
          </w:r>
          <w:r>
            <w:fldChar w:fldCharType="begin"/>
          </w:r>
          <w:r>
            <w:instrText xml:space="preserve"> DATE \@"yyyy" </w:instrText>
          </w:r>
          <w:r>
            <w:fldChar w:fldCharType="separate"/>
          </w:r>
          <w:r w:rsidR="00E61F85">
            <w:rPr>
              <w:noProof/>
            </w:rPr>
            <w:t>2026</w:t>
          </w:r>
          <w:r>
            <w:fldChar w:fldCharType="end"/>
          </w:r>
        </w:p>
      </w:tc>
      <w:tc>
        <w:tcPr>
          <w:tcW w:w="3162" w:type="dxa"/>
        </w:tcPr>
        <w:p w14:paraId="45122D54" w14:textId="77777777" w:rsidR="00BC3128" w:rsidRDefault="000D7E07">
          <w:pPr>
            <w:jc w:val="right"/>
          </w:pPr>
          <w:r>
            <w:rPr>
              <w:lang w:val="pt-BR"/>
            </w:rPr>
            <w:t xml:space="preserve">Page </w:t>
          </w:r>
          <w:r>
            <w:rPr>
              <w:rStyle w:val="Nmerodepgina"/>
              <w:lang w:val="pt-BR"/>
            </w:rPr>
            <w:fldChar w:fldCharType="begin"/>
          </w:r>
          <w:r>
            <w:rPr>
              <w:rStyle w:val="Nmerodepgina"/>
              <w:lang w:val="pt-BR"/>
            </w:rPr>
            <w:instrText xml:space="preserve"> PAGE </w:instrText>
          </w:r>
          <w:r>
            <w:rPr>
              <w:rStyle w:val="Nmerodepgina"/>
              <w:lang w:val="pt-BR"/>
            </w:rPr>
            <w:fldChar w:fldCharType="separate"/>
          </w:r>
          <w:r w:rsidR="0011777C">
            <w:rPr>
              <w:rStyle w:val="Nmerodepgina"/>
              <w:noProof/>
              <w:lang w:val="pt-BR"/>
            </w:rPr>
            <w:t>4</w:t>
          </w:r>
          <w:r>
            <w:rPr>
              <w:rStyle w:val="Nmerodepgina"/>
              <w:lang w:val="pt-BR"/>
            </w:rPr>
            <w:fldChar w:fldCharType="end"/>
          </w:r>
          <w:r>
            <w:rPr>
              <w:rStyle w:val="Nmerodepgina"/>
              <w:lang w:val="pt-BR"/>
            </w:rPr>
            <w:t xml:space="preserve"> of </w:t>
          </w:r>
          <w:r>
            <w:rPr>
              <w:rStyle w:val="Nmerodepgina"/>
            </w:rPr>
            <w:fldChar w:fldCharType="begin"/>
          </w:r>
          <w:r>
            <w:rPr>
              <w:rStyle w:val="Nmerodepgina"/>
            </w:rPr>
            <w:instrText xml:space="preserve"> NUMPAGES </w:instrText>
          </w:r>
          <w:r>
            <w:rPr>
              <w:rStyle w:val="Nmerodepgina"/>
            </w:rPr>
            <w:fldChar w:fldCharType="separate"/>
          </w:r>
          <w:r w:rsidR="0011777C">
            <w:rPr>
              <w:rStyle w:val="Nmerodepgina"/>
              <w:noProof/>
            </w:rPr>
            <w:t>4</w:t>
          </w:r>
          <w:r>
            <w:rPr>
              <w:rStyle w:val="Nmerodepgina"/>
            </w:rPr>
            <w:fldChar w:fldCharType="end"/>
          </w:r>
        </w:p>
      </w:tc>
    </w:tr>
  </w:tbl>
  <w:p w14:paraId="761CDB35" w14:textId="77777777" w:rsidR="00BC3128" w:rsidRDefault="00BC3128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B2215B7" w14:textId="77777777" w:rsidR="00A20FC1" w:rsidRDefault="00A20FC1">
      <w:pPr>
        <w:spacing w:line="240" w:lineRule="auto"/>
      </w:pPr>
      <w:r>
        <w:separator/>
      </w:r>
    </w:p>
  </w:footnote>
  <w:footnote w:type="continuationSeparator" w:id="0">
    <w:p w14:paraId="12068D22" w14:textId="77777777" w:rsidR="00A20FC1" w:rsidRDefault="00A20FC1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32AFCD" w14:textId="77777777" w:rsidR="00BC3128" w:rsidRDefault="00BC3128">
    <w:pPr>
      <w:rPr>
        <w:sz w:val="24"/>
        <w:szCs w:val="24"/>
      </w:rPr>
    </w:pPr>
  </w:p>
  <w:p w14:paraId="7C8F22E9" w14:textId="77777777" w:rsidR="00BC3128" w:rsidRDefault="00BC3128">
    <w:pPr>
      <w:pBdr>
        <w:top w:val="single" w:sz="6" w:space="1" w:color="000000"/>
      </w:pBdr>
      <w:rPr>
        <w:sz w:val="24"/>
        <w:szCs w:val="24"/>
      </w:rPr>
    </w:pPr>
  </w:p>
  <w:p w14:paraId="1A3B43E0" w14:textId="77777777" w:rsidR="00BC3128" w:rsidRDefault="000D7E07">
    <w:pPr>
      <w:pBdr>
        <w:bottom w:val="single" w:sz="6" w:space="1" w:color="000000"/>
      </w:pBdr>
      <w:jc w:val="right"/>
      <w:rPr>
        <w:b/>
        <w:bCs/>
        <w:sz w:val="36"/>
        <w:szCs w:val="36"/>
      </w:rPr>
    </w:pPr>
    <w:proofErr w:type="spellStart"/>
    <w:r>
      <w:rPr>
        <w:b/>
        <w:bCs/>
        <w:sz w:val="36"/>
        <w:szCs w:val="36"/>
      </w:rPr>
      <w:t>Engenharia</w:t>
    </w:r>
    <w:proofErr w:type="spellEnd"/>
    <w:r>
      <w:rPr>
        <w:b/>
        <w:bCs/>
        <w:sz w:val="36"/>
        <w:szCs w:val="36"/>
      </w:rPr>
      <w:t xml:space="preserve"> de Software 2</w:t>
    </w:r>
  </w:p>
  <w:p w14:paraId="6EA7AC55" w14:textId="77777777" w:rsidR="00BC3128" w:rsidRDefault="00BC3128">
    <w:pPr>
      <w:pBdr>
        <w:bottom w:val="single" w:sz="6" w:space="1" w:color="000000"/>
      </w:pBdr>
      <w:jc w:val="right"/>
      <w:rPr>
        <w:sz w:val="24"/>
        <w:szCs w:val="24"/>
      </w:rPr>
    </w:pPr>
  </w:p>
  <w:p w14:paraId="318B2F6B" w14:textId="77777777" w:rsidR="00BC3128" w:rsidRDefault="00BC3128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558" w:type="dxa"/>
      <w:tblLayout w:type="fixed"/>
      <w:tblLook w:val="0000" w:firstRow="0" w:lastRow="0" w:firstColumn="0" w:lastColumn="0" w:noHBand="0" w:noVBand="0"/>
    </w:tblPr>
    <w:tblGrid>
      <w:gridCol w:w="6380"/>
      <w:gridCol w:w="3178"/>
    </w:tblGrid>
    <w:tr w:rsidR="00BC3128" w14:paraId="6BA175B8" w14:textId="77777777">
      <w:tc>
        <w:tcPr>
          <w:tcW w:w="6379" w:type="dxa"/>
          <w:tcBorders>
            <w:top w:val="single" w:sz="6" w:space="0" w:color="000000"/>
            <w:left w:val="single" w:sz="6" w:space="0" w:color="000000"/>
            <w:bottom w:val="single" w:sz="6" w:space="0" w:color="000000"/>
            <w:right w:val="single" w:sz="6" w:space="0" w:color="000000"/>
          </w:tcBorders>
        </w:tcPr>
        <w:p w14:paraId="737E4335" w14:textId="5DC6E114" w:rsidR="00BC3128" w:rsidRDefault="005635C1">
          <w:proofErr w:type="spellStart"/>
          <w:r>
            <w:t>Imóvel</w:t>
          </w:r>
          <w:proofErr w:type="spellEnd"/>
          <w:r>
            <w:t xml:space="preserve"> </w:t>
          </w:r>
          <w:proofErr w:type="spellStart"/>
          <w:r>
            <w:t>Já</w:t>
          </w:r>
          <w:proofErr w:type="spellEnd"/>
        </w:p>
      </w:tc>
      <w:tc>
        <w:tcPr>
          <w:tcW w:w="3178" w:type="dxa"/>
          <w:tcBorders>
            <w:top w:val="single" w:sz="6" w:space="0" w:color="000000"/>
            <w:left w:val="single" w:sz="6" w:space="0" w:color="000000"/>
            <w:bottom w:val="single" w:sz="6" w:space="0" w:color="000000"/>
            <w:right w:val="single" w:sz="6" w:space="0" w:color="000000"/>
          </w:tcBorders>
        </w:tcPr>
        <w:p w14:paraId="4DE52AA2" w14:textId="77777777" w:rsidR="00BC3128" w:rsidRDefault="000D7E07">
          <w:pPr>
            <w:tabs>
              <w:tab w:val="left" w:pos="1135"/>
            </w:tabs>
            <w:spacing w:before="40"/>
            <w:ind w:right="68"/>
          </w:pPr>
          <w:r>
            <w:t xml:space="preserve">  </w:t>
          </w:r>
          <w:r>
            <w:rPr>
              <w:lang w:val="pt-BR"/>
            </w:rPr>
            <w:t>Versão:</w:t>
          </w:r>
          <w:r>
            <w:t xml:space="preserve"> 2.0</w:t>
          </w:r>
        </w:p>
      </w:tc>
    </w:tr>
    <w:tr w:rsidR="00BC3128" w14:paraId="6F09048F" w14:textId="77777777">
      <w:tc>
        <w:tcPr>
          <w:tcW w:w="6379" w:type="dxa"/>
          <w:tcBorders>
            <w:top w:val="single" w:sz="6" w:space="0" w:color="000000"/>
            <w:left w:val="single" w:sz="6" w:space="0" w:color="000000"/>
            <w:bottom w:val="single" w:sz="6" w:space="0" w:color="000000"/>
            <w:right w:val="single" w:sz="6" w:space="0" w:color="000000"/>
          </w:tcBorders>
        </w:tcPr>
        <w:p w14:paraId="2C2E1120" w14:textId="77777777" w:rsidR="00BC3128" w:rsidRDefault="000D7E07">
          <w:pPr>
            <w:rPr>
              <w:lang w:val="pt-BR"/>
            </w:rPr>
          </w:pPr>
          <w:r>
            <w:rPr>
              <w:lang w:val="pt-BR"/>
            </w:rPr>
            <w:t>Guia de Análise e Projeto</w:t>
          </w:r>
        </w:p>
      </w:tc>
      <w:tc>
        <w:tcPr>
          <w:tcW w:w="3178" w:type="dxa"/>
          <w:tcBorders>
            <w:top w:val="single" w:sz="6" w:space="0" w:color="000000"/>
            <w:left w:val="single" w:sz="6" w:space="0" w:color="000000"/>
            <w:bottom w:val="single" w:sz="6" w:space="0" w:color="000000"/>
            <w:right w:val="single" w:sz="6" w:space="0" w:color="000000"/>
          </w:tcBorders>
        </w:tcPr>
        <w:p w14:paraId="7E53C712" w14:textId="367262CF" w:rsidR="00BC3128" w:rsidRDefault="000D7E07">
          <w:r>
            <w:rPr>
              <w:lang w:val="pt-BR"/>
            </w:rPr>
            <w:t xml:space="preserve">  Date:</w:t>
          </w:r>
          <w:r>
            <w:t xml:space="preserve"> </w:t>
          </w:r>
          <w:r w:rsidR="005635C1">
            <w:rPr>
              <w:lang w:val="pt-BR"/>
            </w:rPr>
            <w:t>26</w:t>
          </w:r>
          <w:r>
            <w:rPr>
              <w:lang w:val="pt-BR"/>
            </w:rPr>
            <w:t>/</w:t>
          </w:r>
          <w:r w:rsidR="005635C1">
            <w:rPr>
              <w:lang w:val="pt-BR"/>
            </w:rPr>
            <w:t>10</w:t>
          </w:r>
          <w:r>
            <w:rPr>
              <w:lang w:val="pt-BR"/>
            </w:rPr>
            <w:t>/202</w:t>
          </w:r>
          <w:r w:rsidR="005635C1">
            <w:rPr>
              <w:lang w:val="pt-BR"/>
            </w:rPr>
            <w:t>6</w:t>
          </w:r>
        </w:p>
      </w:tc>
    </w:tr>
  </w:tbl>
  <w:p w14:paraId="4800C814" w14:textId="77777777" w:rsidR="00BC3128" w:rsidRDefault="00BC3128">
    <w:pPr>
      <w:pStyle w:val="Cabealho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C0324D" w14:textId="77777777" w:rsidR="00BC3128" w:rsidRDefault="00BC3128"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autoHyphenation/>
  <w:hyphenationZone w:val="425"/>
  <w:doNotHyphenateCaps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C3128"/>
    <w:rsid w:val="000D7E07"/>
    <w:rsid w:val="0011777C"/>
    <w:rsid w:val="00261456"/>
    <w:rsid w:val="0044135A"/>
    <w:rsid w:val="00527431"/>
    <w:rsid w:val="005635C1"/>
    <w:rsid w:val="005A3D1F"/>
    <w:rsid w:val="009C30E5"/>
    <w:rsid w:val="00A20FC1"/>
    <w:rsid w:val="00A62F12"/>
    <w:rsid w:val="00BC3128"/>
    <w:rsid w:val="00D46885"/>
    <w:rsid w:val="00E61F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686D775"/>
  <w15:docId w15:val="{75B5F5AE-9F5D-49A3-907F-8EC99FE6C4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879E8"/>
    <w:pPr>
      <w:widowControl w:val="0"/>
      <w:spacing w:line="240" w:lineRule="atLeast"/>
    </w:pPr>
    <w:rPr>
      <w:lang w:val="en-US" w:eastAsia="en-US"/>
    </w:rPr>
  </w:style>
  <w:style w:type="paragraph" w:styleId="Ttulo1">
    <w:name w:val="heading 1"/>
    <w:basedOn w:val="Normal"/>
    <w:next w:val="Normal"/>
    <w:qFormat/>
    <w:rsid w:val="00A879E8"/>
    <w:pPr>
      <w:keepNext/>
      <w:spacing w:before="120" w:after="60"/>
      <w:ind w:left="720" w:hanging="720"/>
      <w:outlineLvl w:val="0"/>
    </w:pPr>
    <w:rPr>
      <w:rFonts w:ascii="Arial" w:hAnsi="Arial"/>
      <w:b/>
      <w:bCs/>
      <w:sz w:val="24"/>
      <w:szCs w:val="24"/>
    </w:rPr>
  </w:style>
  <w:style w:type="paragraph" w:styleId="Ttulo2">
    <w:name w:val="heading 2"/>
    <w:basedOn w:val="Ttulo1"/>
    <w:next w:val="Normal"/>
    <w:qFormat/>
    <w:rsid w:val="00A879E8"/>
    <w:pPr>
      <w:outlineLvl w:val="1"/>
    </w:pPr>
    <w:rPr>
      <w:sz w:val="20"/>
      <w:szCs w:val="20"/>
    </w:rPr>
  </w:style>
  <w:style w:type="paragraph" w:styleId="Ttulo3">
    <w:name w:val="heading 3"/>
    <w:basedOn w:val="Ttulo1"/>
    <w:next w:val="Normal"/>
    <w:qFormat/>
    <w:rsid w:val="00A879E8"/>
    <w:pPr>
      <w:outlineLvl w:val="2"/>
    </w:pPr>
    <w:rPr>
      <w:b w:val="0"/>
      <w:bCs w:val="0"/>
      <w:i/>
      <w:iCs/>
      <w:sz w:val="20"/>
      <w:szCs w:val="20"/>
    </w:rPr>
  </w:style>
  <w:style w:type="paragraph" w:styleId="Ttulo4">
    <w:name w:val="heading 4"/>
    <w:basedOn w:val="Ttulo1"/>
    <w:next w:val="Normal"/>
    <w:qFormat/>
    <w:rsid w:val="00A879E8"/>
    <w:pPr>
      <w:outlineLvl w:val="3"/>
    </w:pPr>
    <w:rPr>
      <w:b w:val="0"/>
      <w:bCs w:val="0"/>
      <w:sz w:val="20"/>
      <w:szCs w:val="20"/>
    </w:rPr>
  </w:style>
  <w:style w:type="paragraph" w:styleId="Ttulo5">
    <w:name w:val="heading 5"/>
    <w:basedOn w:val="Normal"/>
    <w:next w:val="Normal"/>
    <w:qFormat/>
    <w:rsid w:val="00A879E8"/>
    <w:pPr>
      <w:spacing w:before="240" w:after="60"/>
      <w:ind w:left="2880"/>
      <w:outlineLvl w:val="4"/>
    </w:pPr>
    <w:rPr>
      <w:sz w:val="22"/>
      <w:szCs w:val="22"/>
    </w:rPr>
  </w:style>
  <w:style w:type="paragraph" w:styleId="Ttulo6">
    <w:name w:val="heading 6"/>
    <w:basedOn w:val="Normal"/>
    <w:next w:val="Normal"/>
    <w:qFormat/>
    <w:rsid w:val="00A879E8"/>
    <w:pPr>
      <w:spacing w:before="240" w:after="60"/>
      <w:ind w:left="2880"/>
      <w:outlineLvl w:val="5"/>
    </w:pPr>
    <w:rPr>
      <w:i/>
      <w:iCs/>
      <w:sz w:val="22"/>
      <w:szCs w:val="22"/>
    </w:rPr>
  </w:style>
  <w:style w:type="paragraph" w:styleId="Ttulo7">
    <w:name w:val="heading 7"/>
    <w:basedOn w:val="Normal"/>
    <w:next w:val="Normal"/>
    <w:qFormat/>
    <w:rsid w:val="00A879E8"/>
    <w:pPr>
      <w:spacing w:before="240" w:after="60"/>
      <w:ind w:left="2880"/>
      <w:outlineLvl w:val="6"/>
    </w:pPr>
  </w:style>
  <w:style w:type="paragraph" w:styleId="Ttulo8">
    <w:name w:val="heading 8"/>
    <w:basedOn w:val="Normal"/>
    <w:next w:val="Normal"/>
    <w:qFormat/>
    <w:rsid w:val="00A879E8"/>
    <w:pPr>
      <w:spacing w:before="240" w:after="60"/>
      <w:ind w:left="2880"/>
      <w:outlineLvl w:val="7"/>
    </w:pPr>
    <w:rPr>
      <w:i/>
      <w:iCs/>
    </w:rPr>
  </w:style>
  <w:style w:type="paragraph" w:styleId="Ttulo9">
    <w:name w:val="heading 9"/>
    <w:basedOn w:val="Normal"/>
    <w:next w:val="Normal"/>
    <w:qFormat/>
    <w:rsid w:val="00A879E8"/>
    <w:pPr>
      <w:spacing w:before="240" w:after="60"/>
      <w:ind w:left="2880"/>
      <w:outlineLvl w:val="8"/>
    </w:pPr>
    <w:rPr>
      <w:b/>
      <w:bCs/>
      <w:i/>
      <w:iCs/>
      <w:sz w:val="18"/>
      <w:szCs w:val="1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Nmerodepgina">
    <w:name w:val="page number"/>
    <w:basedOn w:val="Fontepargpadro"/>
    <w:semiHidden/>
    <w:qFormat/>
    <w:rsid w:val="00A879E8"/>
  </w:style>
  <w:style w:type="character" w:customStyle="1" w:styleId="Caracteresdenotaderodap">
    <w:name w:val="Caracteres de nota de rodapé"/>
    <w:semiHidden/>
    <w:qFormat/>
    <w:rsid w:val="00A879E8"/>
    <w:rPr>
      <w:sz w:val="20"/>
      <w:szCs w:val="20"/>
      <w:vertAlign w:val="superscript"/>
    </w:rPr>
  </w:style>
  <w:style w:type="character" w:styleId="Refdenotaderodap">
    <w:name w:val="footnote reference"/>
    <w:rPr>
      <w:sz w:val="20"/>
      <w:szCs w:val="20"/>
      <w:vertAlign w:val="superscript"/>
    </w:rPr>
  </w:style>
  <w:style w:type="character" w:styleId="Hyperlink">
    <w:name w:val="Hyperlink"/>
    <w:uiPriority w:val="99"/>
    <w:rsid w:val="00A879E8"/>
    <w:rPr>
      <w:color w:val="0000FF"/>
      <w:u w:val="single"/>
    </w:rPr>
  </w:style>
  <w:style w:type="character" w:styleId="Forte">
    <w:name w:val="Strong"/>
    <w:qFormat/>
    <w:rsid w:val="00A879E8"/>
    <w:rPr>
      <w:b/>
      <w:bCs/>
    </w:rPr>
  </w:style>
  <w:style w:type="character" w:styleId="HiperlinkVisitado">
    <w:name w:val="FollowedHyperlink"/>
    <w:semiHidden/>
    <w:rsid w:val="00A879E8"/>
    <w:rPr>
      <w:color w:val="800080"/>
      <w:u w:val="single"/>
    </w:rPr>
  </w:style>
  <w:style w:type="character" w:customStyle="1" w:styleId="tw4winNone">
    <w:name w:val="tw4winNone"/>
    <w:basedOn w:val="Fontepargpadro"/>
    <w:qFormat/>
    <w:rsid w:val="00A879E8"/>
  </w:style>
  <w:style w:type="character" w:customStyle="1" w:styleId="tw4winExternal">
    <w:name w:val="tw4winExternal"/>
    <w:qFormat/>
    <w:rsid w:val="00A879E8"/>
    <w:rPr>
      <w:rFonts w:ascii="Courier New" w:hAnsi="Courier New"/>
      <w:color w:val="808080"/>
    </w:rPr>
  </w:style>
  <w:style w:type="character" w:customStyle="1" w:styleId="tw4winInternal">
    <w:name w:val="tw4winInternal"/>
    <w:qFormat/>
    <w:rsid w:val="00A879E8"/>
    <w:rPr>
      <w:rFonts w:ascii="Courier New" w:hAnsi="Courier New"/>
      <w:color w:val="FF0000"/>
    </w:rPr>
  </w:style>
  <w:style w:type="character" w:customStyle="1" w:styleId="tw4winMark">
    <w:name w:val="tw4winMark"/>
    <w:qFormat/>
    <w:rsid w:val="00A879E8"/>
    <w:rPr>
      <w:rFonts w:ascii="Courier New" w:hAnsi="Courier New"/>
      <w:vanish/>
      <w:color w:val="800080"/>
      <w:sz w:val="24"/>
      <w:szCs w:val="24"/>
      <w:vertAlign w:val="subscript"/>
    </w:rPr>
  </w:style>
  <w:style w:type="character" w:customStyle="1" w:styleId="tw4winError">
    <w:name w:val="tw4winError"/>
    <w:qFormat/>
    <w:rsid w:val="00A879E8"/>
    <w:rPr>
      <w:rFonts w:ascii="Courier New" w:hAnsi="Courier New"/>
      <w:color w:val="00FF00"/>
      <w:sz w:val="40"/>
      <w:szCs w:val="40"/>
    </w:rPr>
  </w:style>
  <w:style w:type="character" w:customStyle="1" w:styleId="tw4winTerm">
    <w:name w:val="tw4winTerm"/>
    <w:qFormat/>
    <w:rsid w:val="00A879E8"/>
    <w:rPr>
      <w:color w:val="0000FF"/>
    </w:rPr>
  </w:style>
  <w:style w:type="character" w:customStyle="1" w:styleId="tw4winPopup">
    <w:name w:val="tw4winPopup"/>
    <w:qFormat/>
    <w:rsid w:val="00A879E8"/>
    <w:rPr>
      <w:rFonts w:ascii="Courier New" w:hAnsi="Courier New"/>
      <w:color w:val="008000"/>
    </w:rPr>
  </w:style>
  <w:style w:type="character" w:customStyle="1" w:styleId="tw4winJump">
    <w:name w:val="tw4winJump"/>
    <w:qFormat/>
    <w:rsid w:val="00A879E8"/>
    <w:rPr>
      <w:rFonts w:ascii="Courier New" w:hAnsi="Courier New"/>
      <w:color w:val="008080"/>
    </w:rPr>
  </w:style>
  <w:style w:type="character" w:customStyle="1" w:styleId="DONOTTRANSLATE">
    <w:name w:val="DO_NOT_TRANSLATE"/>
    <w:qFormat/>
    <w:rsid w:val="00A879E8"/>
    <w:rPr>
      <w:rFonts w:ascii="Courier New" w:hAnsi="Courier New"/>
      <w:color w:val="800000"/>
    </w:rPr>
  </w:style>
  <w:style w:type="character" w:customStyle="1" w:styleId="TextodebaloChar">
    <w:name w:val="Texto de balão Char"/>
    <w:link w:val="Textodebalo"/>
    <w:uiPriority w:val="99"/>
    <w:semiHidden/>
    <w:qFormat/>
    <w:rsid w:val="003E13DD"/>
    <w:rPr>
      <w:rFonts w:ascii="Tahoma" w:hAnsi="Tahoma" w:cs="Tahoma"/>
      <w:sz w:val="16"/>
      <w:szCs w:val="16"/>
      <w:lang w:val="en-US" w:eastAsia="en-US"/>
    </w:rPr>
  </w:style>
  <w:style w:type="character" w:customStyle="1" w:styleId="Vnculodendice">
    <w:name w:val="Vínculo de índice"/>
    <w:qFormat/>
  </w:style>
  <w:style w:type="paragraph" w:styleId="Ttulo">
    <w:name w:val="Title"/>
    <w:basedOn w:val="Normal"/>
    <w:next w:val="Corpodetexto"/>
    <w:qFormat/>
    <w:rsid w:val="00A879E8"/>
    <w:pPr>
      <w:spacing w:line="240" w:lineRule="auto"/>
      <w:jc w:val="center"/>
    </w:pPr>
    <w:rPr>
      <w:rFonts w:ascii="Arial" w:hAnsi="Arial"/>
      <w:b/>
      <w:bCs/>
      <w:sz w:val="36"/>
      <w:szCs w:val="36"/>
    </w:rPr>
  </w:style>
  <w:style w:type="paragraph" w:styleId="Corpodetexto">
    <w:name w:val="Body Text"/>
    <w:basedOn w:val="Normal"/>
    <w:semiHidden/>
    <w:rsid w:val="00A879E8"/>
    <w:pPr>
      <w:keepLines/>
      <w:spacing w:after="120"/>
      <w:ind w:left="720"/>
    </w:pPr>
  </w:style>
  <w:style w:type="paragraph" w:styleId="Lista">
    <w:name w:val="List"/>
    <w:basedOn w:val="Corpodetexto"/>
    <w:rPr>
      <w:rFonts w:cs="Arial"/>
    </w:rPr>
  </w:style>
  <w:style w:type="paragraph" w:styleId="Legenda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customStyle="1" w:styleId="ndice">
    <w:name w:val="Índice"/>
    <w:basedOn w:val="Normal"/>
    <w:qFormat/>
    <w:pPr>
      <w:suppressLineNumbers/>
    </w:pPr>
    <w:rPr>
      <w:rFonts w:cs="Arial"/>
    </w:rPr>
  </w:style>
  <w:style w:type="paragraph" w:customStyle="1" w:styleId="Paragraph2">
    <w:name w:val="Paragraph2"/>
    <w:basedOn w:val="Normal"/>
    <w:qFormat/>
    <w:rsid w:val="00A879E8"/>
    <w:pPr>
      <w:spacing w:before="80"/>
      <w:ind w:left="720"/>
      <w:jc w:val="both"/>
    </w:pPr>
    <w:rPr>
      <w:color w:val="000000"/>
      <w:lang w:val="en-AU"/>
    </w:rPr>
  </w:style>
  <w:style w:type="paragraph" w:styleId="Subttulo">
    <w:name w:val="Subtitle"/>
    <w:basedOn w:val="Normal"/>
    <w:qFormat/>
    <w:rsid w:val="00A879E8"/>
    <w:pPr>
      <w:spacing w:after="60"/>
      <w:jc w:val="center"/>
    </w:pPr>
    <w:rPr>
      <w:rFonts w:ascii="Arial" w:hAnsi="Arial"/>
      <w:i/>
      <w:iCs/>
      <w:sz w:val="36"/>
      <w:szCs w:val="36"/>
      <w:lang w:val="en-AU"/>
    </w:rPr>
  </w:style>
  <w:style w:type="paragraph" w:styleId="Recuonormal">
    <w:name w:val="Normal Indent"/>
    <w:basedOn w:val="Normal"/>
    <w:semiHidden/>
    <w:qFormat/>
    <w:rsid w:val="00A879E8"/>
    <w:pPr>
      <w:ind w:left="900" w:hanging="900"/>
    </w:pPr>
  </w:style>
  <w:style w:type="paragraph" w:styleId="Sumrio1">
    <w:name w:val="toc 1"/>
    <w:basedOn w:val="Normal"/>
    <w:next w:val="Normal"/>
    <w:autoRedefine/>
    <w:uiPriority w:val="39"/>
    <w:rsid w:val="00A879E8"/>
    <w:pPr>
      <w:tabs>
        <w:tab w:val="right" w:pos="9360"/>
      </w:tabs>
      <w:spacing w:before="240" w:after="60"/>
      <w:ind w:right="720"/>
    </w:pPr>
  </w:style>
  <w:style w:type="paragraph" w:styleId="Sumrio2">
    <w:name w:val="toc 2"/>
    <w:basedOn w:val="Normal"/>
    <w:next w:val="Normal"/>
    <w:autoRedefine/>
    <w:uiPriority w:val="39"/>
    <w:rsid w:val="00A879E8"/>
    <w:pPr>
      <w:tabs>
        <w:tab w:val="right" w:pos="9360"/>
      </w:tabs>
      <w:ind w:left="432" w:right="720"/>
    </w:pPr>
  </w:style>
  <w:style w:type="paragraph" w:styleId="Sumrio3">
    <w:name w:val="toc 3"/>
    <w:basedOn w:val="Normal"/>
    <w:next w:val="Normal"/>
    <w:autoRedefine/>
    <w:semiHidden/>
    <w:rsid w:val="00A879E8"/>
    <w:pPr>
      <w:tabs>
        <w:tab w:val="left" w:pos="1440"/>
        <w:tab w:val="right" w:pos="9360"/>
      </w:tabs>
      <w:ind w:left="864"/>
    </w:pPr>
  </w:style>
  <w:style w:type="paragraph" w:customStyle="1" w:styleId="CabealhoeRodap">
    <w:name w:val="Cabeçalho e Rodapé"/>
    <w:basedOn w:val="Normal"/>
    <w:qFormat/>
  </w:style>
  <w:style w:type="paragraph" w:styleId="Cabealho">
    <w:name w:val="header"/>
    <w:basedOn w:val="Normal"/>
    <w:semiHidden/>
    <w:rsid w:val="00A879E8"/>
    <w:pPr>
      <w:tabs>
        <w:tab w:val="center" w:pos="4320"/>
        <w:tab w:val="right" w:pos="8640"/>
      </w:tabs>
    </w:pPr>
  </w:style>
  <w:style w:type="paragraph" w:styleId="Rodap">
    <w:name w:val="footer"/>
    <w:basedOn w:val="Normal"/>
    <w:semiHidden/>
    <w:rsid w:val="00A879E8"/>
    <w:pPr>
      <w:tabs>
        <w:tab w:val="center" w:pos="4320"/>
        <w:tab w:val="right" w:pos="8640"/>
      </w:tabs>
    </w:pPr>
  </w:style>
  <w:style w:type="paragraph" w:customStyle="1" w:styleId="Bullet1">
    <w:name w:val="Bullet1"/>
    <w:basedOn w:val="Normal"/>
    <w:qFormat/>
    <w:rsid w:val="00A879E8"/>
    <w:pPr>
      <w:ind w:left="720" w:hanging="432"/>
    </w:pPr>
  </w:style>
  <w:style w:type="paragraph" w:customStyle="1" w:styleId="Bullet2">
    <w:name w:val="Bullet2"/>
    <w:basedOn w:val="Normal"/>
    <w:qFormat/>
    <w:rsid w:val="00A879E8"/>
    <w:pPr>
      <w:ind w:left="1440" w:hanging="360"/>
    </w:pPr>
    <w:rPr>
      <w:color w:val="000080"/>
    </w:rPr>
  </w:style>
  <w:style w:type="paragraph" w:customStyle="1" w:styleId="Tabletext">
    <w:name w:val="Tabletext"/>
    <w:basedOn w:val="Normal"/>
    <w:qFormat/>
    <w:rsid w:val="00A879E8"/>
    <w:pPr>
      <w:keepLines/>
      <w:spacing w:after="120"/>
    </w:pPr>
  </w:style>
  <w:style w:type="paragraph" w:styleId="MapadoDocumento">
    <w:name w:val="Document Map"/>
    <w:basedOn w:val="Normal"/>
    <w:semiHidden/>
    <w:qFormat/>
    <w:rsid w:val="00A879E8"/>
    <w:pPr>
      <w:shd w:val="clear" w:color="auto" w:fill="000080"/>
    </w:pPr>
  </w:style>
  <w:style w:type="paragraph" w:styleId="Textodenotaderodap">
    <w:name w:val="footnote text"/>
    <w:basedOn w:val="Normal"/>
    <w:semiHidden/>
    <w:rsid w:val="00A879E8"/>
    <w:pPr>
      <w:keepNext/>
      <w:keepLines/>
      <w:pBdr>
        <w:bottom w:val="single" w:sz="6" w:space="0" w:color="000000"/>
      </w:pBdr>
      <w:spacing w:before="40" w:after="40"/>
      <w:ind w:left="360" w:hanging="360"/>
    </w:pPr>
    <w:rPr>
      <w:sz w:val="16"/>
      <w:szCs w:val="16"/>
    </w:rPr>
  </w:style>
  <w:style w:type="paragraph" w:customStyle="1" w:styleId="MainTitle">
    <w:name w:val="Main Title"/>
    <w:basedOn w:val="Normal"/>
    <w:qFormat/>
    <w:rsid w:val="00A879E8"/>
    <w:pPr>
      <w:spacing w:before="480" w:after="60" w:line="240" w:lineRule="auto"/>
      <w:jc w:val="center"/>
    </w:pPr>
    <w:rPr>
      <w:rFonts w:ascii="Arial" w:hAnsi="Arial"/>
      <w:b/>
      <w:bCs/>
      <w:kern w:val="2"/>
      <w:sz w:val="32"/>
      <w:szCs w:val="32"/>
    </w:rPr>
  </w:style>
  <w:style w:type="paragraph" w:customStyle="1" w:styleId="Paragraph1">
    <w:name w:val="Paragraph1"/>
    <w:basedOn w:val="Normal"/>
    <w:qFormat/>
    <w:rsid w:val="00A879E8"/>
    <w:pPr>
      <w:spacing w:before="80" w:line="240" w:lineRule="auto"/>
      <w:jc w:val="both"/>
    </w:pPr>
  </w:style>
  <w:style w:type="paragraph" w:customStyle="1" w:styleId="Paragraph3">
    <w:name w:val="Paragraph3"/>
    <w:basedOn w:val="Normal"/>
    <w:qFormat/>
    <w:rsid w:val="00A879E8"/>
    <w:pPr>
      <w:spacing w:before="80" w:line="240" w:lineRule="auto"/>
      <w:ind w:left="1530"/>
      <w:jc w:val="both"/>
    </w:pPr>
  </w:style>
  <w:style w:type="paragraph" w:customStyle="1" w:styleId="Paragraph4">
    <w:name w:val="Paragraph4"/>
    <w:basedOn w:val="Normal"/>
    <w:qFormat/>
    <w:rsid w:val="00A879E8"/>
    <w:pPr>
      <w:spacing w:before="80" w:line="240" w:lineRule="auto"/>
      <w:ind w:left="2250"/>
      <w:jc w:val="both"/>
    </w:pPr>
  </w:style>
  <w:style w:type="paragraph" w:styleId="Sumrio4">
    <w:name w:val="toc 4"/>
    <w:basedOn w:val="Normal"/>
    <w:next w:val="Normal"/>
    <w:autoRedefine/>
    <w:semiHidden/>
    <w:rsid w:val="00A879E8"/>
    <w:pPr>
      <w:ind w:left="600"/>
    </w:pPr>
  </w:style>
  <w:style w:type="paragraph" w:styleId="Sumrio5">
    <w:name w:val="toc 5"/>
    <w:basedOn w:val="Normal"/>
    <w:next w:val="Normal"/>
    <w:autoRedefine/>
    <w:semiHidden/>
    <w:rsid w:val="00A879E8"/>
    <w:pPr>
      <w:ind w:left="800"/>
    </w:pPr>
  </w:style>
  <w:style w:type="paragraph" w:styleId="Sumrio6">
    <w:name w:val="toc 6"/>
    <w:basedOn w:val="Normal"/>
    <w:next w:val="Normal"/>
    <w:autoRedefine/>
    <w:semiHidden/>
    <w:rsid w:val="00A879E8"/>
    <w:pPr>
      <w:ind w:left="1000"/>
    </w:pPr>
  </w:style>
  <w:style w:type="paragraph" w:styleId="Sumrio7">
    <w:name w:val="toc 7"/>
    <w:basedOn w:val="Normal"/>
    <w:next w:val="Normal"/>
    <w:autoRedefine/>
    <w:semiHidden/>
    <w:rsid w:val="00A879E8"/>
    <w:pPr>
      <w:ind w:left="1200"/>
    </w:pPr>
  </w:style>
  <w:style w:type="paragraph" w:styleId="Sumrio8">
    <w:name w:val="toc 8"/>
    <w:basedOn w:val="Normal"/>
    <w:next w:val="Normal"/>
    <w:autoRedefine/>
    <w:semiHidden/>
    <w:rsid w:val="00A879E8"/>
    <w:pPr>
      <w:ind w:left="1400"/>
    </w:pPr>
  </w:style>
  <w:style w:type="paragraph" w:styleId="Sumrio9">
    <w:name w:val="toc 9"/>
    <w:basedOn w:val="Normal"/>
    <w:next w:val="Normal"/>
    <w:autoRedefine/>
    <w:semiHidden/>
    <w:rsid w:val="00A879E8"/>
    <w:pPr>
      <w:ind w:left="1600"/>
    </w:pPr>
  </w:style>
  <w:style w:type="paragraph" w:styleId="Recuodecorpodetexto">
    <w:name w:val="Body Text Indent"/>
    <w:basedOn w:val="Normal"/>
    <w:semiHidden/>
    <w:rsid w:val="00A879E8"/>
    <w:pPr>
      <w:ind w:left="720"/>
    </w:pPr>
    <w:rPr>
      <w:i/>
      <w:iCs/>
      <w:color w:val="0000FF"/>
      <w:u w:val="single"/>
    </w:rPr>
  </w:style>
  <w:style w:type="paragraph" w:customStyle="1" w:styleId="Body">
    <w:name w:val="Body"/>
    <w:basedOn w:val="Normal"/>
    <w:qFormat/>
    <w:rsid w:val="00A879E8"/>
    <w:pPr>
      <w:widowControl/>
      <w:spacing w:before="120" w:line="240" w:lineRule="auto"/>
      <w:jc w:val="both"/>
    </w:pPr>
  </w:style>
  <w:style w:type="paragraph" w:customStyle="1" w:styleId="Bullet">
    <w:name w:val="Bullet"/>
    <w:basedOn w:val="Normal"/>
    <w:qFormat/>
    <w:rsid w:val="00A879E8"/>
    <w:pPr>
      <w:widowControl/>
      <w:tabs>
        <w:tab w:val="left" w:pos="720"/>
      </w:tabs>
      <w:spacing w:before="120" w:line="240" w:lineRule="auto"/>
      <w:ind w:left="720" w:right="360" w:hanging="720"/>
      <w:jc w:val="both"/>
    </w:pPr>
  </w:style>
  <w:style w:type="paragraph" w:customStyle="1" w:styleId="InfoBlue">
    <w:name w:val="InfoBlue"/>
    <w:basedOn w:val="Normal"/>
    <w:next w:val="Corpodetexto"/>
    <w:autoRedefine/>
    <w:qFormat/>
    <w:rsid w:val="00B9385C"/>
    <w:pPr>
      <w:spacing w:after="120"/>
      <w:ind w:left="720"/>
    </w:pPr>
    <w:rPr>
      <w:iCs/>
      <w:lang w:val="pt-BR"/>
    </w:rPr>
  </w:style>
  <w:style w:type="paragraph" w:styleId="Textodebalo">
    <w:name w:val="Balloon Text"/>
    <w:basedOn w:val="Normal"/>
    <w:link w:val="TextodebaloChar"/>
    <w:uiPriority w:val="99"/>
    <w:semiHidden/>
    <w:unhideWhenUsed/>
    <w:qFormat/>
    <w:rsid w:val="003E13DD"/>
    <w:pPr>
      <w:spacing w:line="240" w:lineRule="auto"/>
    </w:pPr>
    <w:rPr>
      <w:rFonts w:ascii="Tahoma" w:hAnsi="Tahoma" w:cs="Tahoma"/>
      <w:sz w:val="16"/>
      <w:szCs w:val="16"/>
    </w:rPr>
  </w:style>
  <w:style w:type="paragraph" w:styleId="NormalWeb">
    <w:name w:val="Normal (Web)"/>
    <w:basedOn w:val="Normal"/>
    <w:uiPriority w:val="99"/>
    <w:semiHidden/>
    <w:unhideWhenUsed/>
    <w:qFormat/>
    <w:rsid w:val="00B9385C"/>
    <w:pPr>
      <w:widowControl/>
      <w:spacing w:beforeAutospacing="1" w:afterAutospacing="1" w:line="240" w:lineRule="auto"/>
    </w:pPr>
    <w:rPr>
      <w:sz w:val="24"/>
      <w:szCs w:val="24"/>
      <w:lang w:val="pt-BR" w:eastAsia="pt-BR"/>
    </w:rPr>
  </w:style>
  <w:style w:type="paragraph" w:styleId="Ttulodendiceremissivo">
    <w:name w:val="index heading"/>
    <w:basedOn w:val="Ttulo"/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D311A4"/>
    <w:pPr>
      <w:keepLines/>
      <w:widowControl/>
      <w:spacing w:before="480" w:after="0" w:line="276" w:lineRule="auto"/>
      <w:ind w:left="0" w:firstLine="0"/>
      <w:outlineLvl w:val="9"/>
    </w:pPr>
    <w:rPr>
      <w:rFonts w:ascii="Cambria" w:hAnsi="Cambria"/>
      <w:color w:val="365F91"/>
      <w:sz w:val="28"/>
      <w:szCs w:val="28"/>
      <w:lang w:val="pt-B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header" Target="header3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image" Target="media/image5.png"/><Relationship Id="rId17" Type="http://schemas.openxmlformats.org/officeDocument/2006/relationships/footer" Target="footer1.xml"/><Relationship Id="rId2" Type="http://schemas.openxmlformats.org/officeDocument/2006/relationships/styles" Target="styles.xml"/><Relationship Id="rId16" Type="http://schemas.openxmlformats.org/officeDocument/2006/relationships/header" Target="header2.xm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4.png"/><Relationship Id="rId5" Type="http://schemas.openxmlformats.org/officeDocument/2006/relationships/footnotes" Target="footnote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FD8F1B7-8A7F-41D3-ABFF-2C4F10532F3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209</TotalTime>
  <Pages>5</Pages>
  <Words>696</Words>
  <Characters>3764</Characters>
  <Application>Microsoft Office Word</Application>
  <DocSecurity>0</DocSecurity>
  <Lines>31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Documento de Arquitetura de Software</vt:lpstr>
    </vt:vector>
  </TitlesOfParts>
  <Company>&lt;Nome da Empresa&gt;</Company>
  <LinksUpToDate>false</LinksUpToDate>
  <CharactersWithSpaces>4452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Documento de Arquitetura de Software</dc:title>
  <dc:subject>&lt;Nome do Projeto&gt;</dc:subject>
  <dc:creator>vbox</dc:creator>
  <dc:description/>
  <cp:lastModifiedBy>Bernardo Santos Silva</cp:lastModifiedBy>
  <cp:revision>13</cp:revision>
  <dcterms:created xsi:type="dcterms:W3CDTF">2023-08-12T14:27:00Z</dcterms:created>
  <dcterms:modified xsi:type="dcterms:W3CDTF">2026-10-27T00:51:00Z</dcterms:modified>
  <dc:language>pt-BR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mpany Name">
    <vt:lpwstr>Objectives</vt:lpwstr>
  </property>
</Properties>
</file>