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ImóvelJá</w:t>
      </w:r>
    </w:p>
    <w:p w:rsidR="00000000" w:rsidDel="00000000" w:rsidP="00000000" w:rsidRDefault="00000000" w:rsidRPr="00000000" w14:paraId="00000002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de Arquitetura de Software</w:t>
      </w:r>
    </w:p>
    <w:p w:rsidR="00000000" w:rsidDel="00000000" w:rsidP="00000000" w:rsidRDefault="00000000" w:rsidRPr="00000000" w14:paraId="00000003">
      <w:pPr>
        <w:pStyle w:val="Title"/>
        <w:spacing w:line="360" w:lineRule="auto"/>
        <w:jc w:val="right"/>
        <w:rPr>
          <w:rFonts w:ascii="Times New Roman" w:cs="Times New Roman" w:eastAsia="Times New Roman" w:hAnsi="Times New Roman"/>
        </w:rPr>
        <w:sectPr>
          <w:headerReference r:id="rId7" w:type="default"/>
          <w:pgSz w:h="15840" w:w="12240" w:orient="portrait"/>
          <w:pgMar w:bottom="1417" w:top="1417" w:left="1440" w:right="1440" w:header="720" w:footer="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</w:rPr>
      </w:pPr>
      <w:bookmarkStart w:colFirst="0" w:colLast="0" w:name="_heading=h.e1wka6uf46t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Índice Analítico</w:t>
      </w:r>
    </w:p>
    <w:sdt>
      <w:sdtPr>
        <w:id w:val="77392736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g2091blt1v6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g2091blt1v6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_heading=h.g2091blt1v6c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ld519fcinh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heading=h.1ld519fcinh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_heading=h.1ld519fcinhu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Finalidade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8e8bh96t0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heading=h.68e8bh96t0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_heading=h.68e8bh96t0k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Escopo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rtihgu0w8f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heading=h.vrtihgu0w8f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_heading=h.vrtihgu0w8fj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Definições, Acrônimos e Abreviações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0gryro8nwf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</w:t>
            </w:r>
          </w:hyperlink>
          <w:hyperlink w:anchor="_heading=h.f0gryro8nwf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_heading=h.f0gryro8nwft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93bmnk1r7v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</w:t>
            </w:r>
          </w:hyperlink>
          <w:hyperlink w:anchor="_heading=h.f93bmnk1r7v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_heading=h.f93bmnk1r7vt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7wfy3g503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gj7wfy3g503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_heading=h.gj7wfy3g503c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Representação Arquitetural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cr0vv8cpka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lcr0vv8cpka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_heading=h.lcr0vv8cpkat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Metas e Restrições da Arquitetura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38tzxhg7n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4r38tzxhg7n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_heading=h.4r38tzxhg7n1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Casos de Uso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3yu7auqocg0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</w:t>
            </w:r>
          </w:hyperlink>
          <w:hyperlink w:anchor="_heading=h.63yu7auqocg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_heading=h.63yu7auqocg0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Realizações de Casos de Uso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lfspms5sho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ylfspms5sho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_heading=h.ylfspms5shol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Lógica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xu677izgvf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uxu677izgvfp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_heading=h.uxu677izgvfp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02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rfjawsvsayt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5.2</w:t>
            </w:r>
          </w:hyperlink>
          <w:hyperlink w:anchor="_heading=h.jrfjawsvsay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_heading=h.jrfjawsvsayt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Pacotes de Design Significativos do Ponto de Vista da Arquitetura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lb0pabb740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qlb0pabb74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_heading=h.qlb0pabb7401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Implantação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g6yieofap6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yg6yieofap6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_heading=h.yg6yieofap6j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Implementação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0sdhiswjl5y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hyperlink>
          <w:hyperlink w:anchor="_heading=h.m0sdhiswjl5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_heading=h.m0sdhiswjl5y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de Dados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32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op5jli9oec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hyperlink>
          <w:hyperlink w:anchor="_heading=h.dop5jli9oec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_heading=h.dop5jli9oecw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Tamanho e Performance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7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m4lfxb7591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hyperlink>
          <w:hyperlink w:anchor="_heading=h.rm4lfxb75914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_heading=h.rm4lfxb75914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Qualidade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470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0mols6x3j6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hyperlink>
          <w:hyperlink w:anchor="_heading=h.j0mols6x3j6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_heading=h.j0mols6x3j6a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Exceções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864"/>
            </w:tabs>
            <w:spacing w:after="60" w:before="24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line="240" w:lineRule="auto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</w:rPr>
      </w:pPr>
      <w:bookmarkStart w:colFirst="0" w:colLast="0" w:name="_heading=h.g2091blt1v6c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Introdução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Esse documento provê uma visão de alto nível dos objetivos da arquitetura, dos estilos arquiteturais e componentes que foram selecionados para implementação das funcionalidades propostas pelos casos de usos levantados do ImóvelJá.</w:t>
      </w:r>
    </w:p>
    <w:p w:rsidR="00000000" w:rsidDel="00000000" w:rsidP="00000000" w:rsidRDefault="00000000" w:rsidRPr="00000000" w14:paraId="0000001D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ld519fcinhu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Finalidade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oferece uma visão geral arquitetural do sistema ImóvelJá, usando diversas visões arquiteturais para representar diferentes aspectos do sistema. O objetivo deste documento é capturar e comunicar as decisões arquiteturais significativas que foram tomadas em relação ao sistema.</w:t>
      </w:r>
    </w:p>
    <w:p w:rsidR="00000000" w:rsidDel="00000000" w:rsidP="00000000" w:rsidRDefault="00000000" w:rsidRPr="00000000" w14:paraId="0000001F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8e8bh96t0k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Escopo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 Arquitetura de Software é aplicado ao Sistema ImóvelJá, que será desenvolvido pelos alunos Bernardo Santos, Gabriel Silva, Igor Dias, Juliano Carlos e Yasmim Passos do curso de Sistemas de Informação da Universidade Federal de Sergipe como projeto da disciplina Engenharia de Software II.</w:t>
      </w:r>
    </w:p>
    <w:p w:rsidR="00000000" w:rsidDel="00000000" w:rsidP="00000000" w:rsidRDefault="00000000" w:rsidRPr="00000000" w14:paraId="00000021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vrtihgu0w8fj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Definições, Acrônimos e Abreviações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Todas as definições, juntamente com os termos, acrônimos e abreviações necessárias à adequada interpretação e entendimento deste documento podem ser encontradas no documento de Glossário do Projeto.</w:t>
      </w:r>
    </w:p>
    <w:p w:rsidR="00000000" w:rsidDel="00000000" w:rsidP="00000000" w:rsidRDefault="00000000" w:rsidRPr="00000000" w14:paraId="00000023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0gryro8nwf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 seguintes documentos foram utilizados como referência para a elaboração do documento arquitetura: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Documento de Visão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Análise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Design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Regras de Negócio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Modelo de Casos de Uso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de Casos de Uso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Dicionário de Dados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Padrão de Nomenclatura do Banco de Dados</w:t>
      </w:r>
    </w:p>
    <w:p w:rsidR="00000000" w:rsidDel="00000000" w:rsidP="00000000" w:rsidRDefault="00000000" w:rsidRPr="00000000" w14:paraId="0000002D">
      <w:pPr>
        <w:keepNext w:val="0"/>
        <w:keepLines w:val="1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RationalUnifiedProcess</w:t>
      </w:r>
    </w:p>
    <w:p w:rsidR="00000000" w:rsidDel="00000000" w:rsidP="00000000" w:rsidRDefault="00000000" w:rsidRPr="00000000" w14:paraId="0000002E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f93bmnk1r7vt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o objetivo de cobrir todos os aspectos da arquitetura, esse documento contém as seguintes subseções: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2: Descreve o uso de cada visão;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3: Descreve as restrições arquiteturais do sistema;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4: Descreve os requisitos funcionais que causam significante impacto na arquitetura;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5: Descreve a visão lógica da arquitetura;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6: Descreve a visão de implantação;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7: Descreve a visão de implementação;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8: Descreve a visão de dados;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Subseção 9: Descreve as principais características de dimensionamento do software que têm um impacto na arquitetura;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Subseção 10: Descreve como a arquitetura do software contribui para todos os recursos;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Subseção 11: Mostra a hierarquia de exceções.</w:t>
      </w:r>
    </w:p>
    <w:p w:rsidR="00000000" w:rsidDel="00000000" w:rsidP="00000000" w:rsidRDefault="00000000" w:rsidRPr="00000000" w14:paraId="0000003A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gj7wfy3g503c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Representação Arquitetural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Este documento apresenta a arquitetura como uma série de visualizações, mencionadas acima. Essas visões são apresentadas como Modelos do StarUML e utilizam a Linguagem Unificada de Modelagem (UML 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Unified Modeling Language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Para representar a arquitetura do software foram utilizados como base os seguintes estilos arquiteturais: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Camadas;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Repositório de banco de dados.</w:t>
      </w:r>
    </w:p>
    <w:p w:rsidR="00000000" w:rsidDel="00000000" w:rsidP="00000000" w:rsidRDefault="00000000" w:rsidRPr="00000000" w14:paraId="0000003F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lcr0vv8cpkat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Metas e Restrições da Arquitetura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Para que o software tenha um comportamento esperado pelos stakeholders ele deve seguir as seguintes restrições: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versão web do ImóvelJá deverá permitir a execução nos principais browsers disponíveis, em suas versões mais recentes: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Google Chrome, Mozilla Firefox, Microsoft Edge e Safari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interface deverá ser responsiva, funcionando em computadores, tablets e smartphones;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O sistema será desenvolvido em ASP.NET Core MVC, com a linguagem C# na plataforma .NET 10, e utilizará o banco de dados MySQL, acessado por meio do Entity Framework Core;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regra de negócio deverá ficar isolada da interface gráfica, permitindo uma futura versão mobile sem alteração do núcleo do sistema.</w:t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4r38tzxhg7n1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Casos de Uso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Nessa seção serão listados os casos de uso que são representados no modelo de casos de uso. Esses casos de uso são: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CSU01 – Autenticar Usuário;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CSU02 – Buscar Imóvel;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CSU03 – Entrar em Contato com o Proprietário;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CSU04 – Enviar Pagamentos do Aluguel;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CSU05 – Manter Aluguel do Imóvel;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CSU06 – Manter Anúncios de Imóveis;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CSU07 – Acessar Conversas;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CSU08 – Manter Pagamentos do Aluguel;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CSU09 – Manter Assinatura de Plano;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CSU10 – Criar Conta;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CSU11 – Manter Usuários;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CSU12 – Manter Planos de Anúncios;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CSU13 – Validar Anúncios de Imóveis;</w:t>
      </w:r>
    </w:p>
    <w:p w:rsidR="00000000" w:rsidDel="00000000" w:rsidP="00000000" w:rsidRDefault="00000000" w:rsidRPr="00000000" w14:paraId="00000054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3942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Figura 1 – Diagrama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3yu7auqocg0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Realizações de Casos de Uso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descrição de cada caso de uso contido no diagrama da Figura 1 encontra-se detalhada no diretório Requisitos &gt; Documentos de Casos de Uso.</w:t>
      </w:r>
    </w:p>
    <w:p w:rsidR="00000000" w:rsidDel="00000000" w:rsidP="00000000" w:rsidRDefault="00000000" w:rsidRPr="00000000" w14:paraId="00000059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ylfspms5shol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Lógica</w:t>
      </w:r>
    </w:p>
    <w:p w:rsidR="00000000" w:rsidDel="00000000" w:rsidP="00000000" w:rsidRDefault="00000000" w:rsidRPr="00000000" w14:paraId="0000005A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uxu677izgvfp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A visão lógica do ImóvelJá é composta principalmente por três pacotes:</w:t>
      </w:r>
    </w:p>
    <w:p w:rsidR="00000000" w:rsidDel="00000000" w:rsidP="00000000" w:rsidRDefault="00000000" w:rsidRPr="00000000" w14:paraId="0000005C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Service: Esse pacote representa a implementação da parte lógica do domínio da aplicação. Aqui são armazenadas as classes de serviço, responsáveis pelas regras de negócio e pela persistência dos dados da aplicação;</w:t>
      </w:r>
    </w:p>
    <w:p w:rsidR="00000000" w:rsidDel="00000000" w:rsidP="00000000" w:rsidRDefault="00000000" w:rsidRPr="00000000" w14:paraId="0000005D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ImovelJaWeb: Nesse pacote são armazenados os componentes que fazem parte da interface gráfica da aplicação: as Controladoras, as Views, as ViewModels e os Mappers do ImóvelJá;</w:t>
      </w:r>
    </w:p>
    <w:p w:rsidR="00000000" w:rsidDel="00000000" w:rsidP="00000000" w:rsidRDefault="00000000" w:rsidRPr="00000000" w14:paraId="0000005E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Core: Nesse pacote são armazenadas as classes que representam as entidades da aplicação, as interfaces dos serviços, os DTOs, o contexto de acesso ao banco de dados (ImovelJaContext) e a exceção ServiceException, que poderão ser manipulados pelos demais componentes da nossa arquitetura.</w:t>
      </w:r>
    </w:p>
    <w:p w:rsidR="00000000" w:rsidDel="00000000" w:rsidP="00000000" w:rsidRDefault="00000000" w:rsidRPr="00000000" w14:paraId="0000005F">
      <w:pPr>
        <w:pStyle w:val="Heading2"/>
        <w:numPr>
          <w:ilvl w:val="1"/>
          <w:numId w:val="1"/>
        </w:numPr>
        <w:ind w:left="720" w:hanging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rfjawsvsayt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Pacotes de Design Significativos do Ponto de Vista da Arquitetura</w:t>
      </w:r>
    </w:p>
    <w:p w:rsidR="00000000" w:rsidDel="00000000" w:rsidP="00000000" w:rsidRDefault="00000000" w:rsidRPr="00000000" w14:paraId="00000060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95638" cy="20476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047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Figura 2 – Diagrama de Pacotes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eading=h.qlb0pabb7401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586038" cy="342764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34276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Figura 3 – Diagrama de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eading=h.yg6yieofap6j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614863" cy="343677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34367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8241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4 – Diagrama de Componentes</w:t>
      </w:r>
    </w:p>
    <w:p w:rsidR="00000000" w:rsidDel="00000000" w:rsidP="00000000" w:rsidRDefault="00000000" w:rsidRPr="00000000" w14:paraId="0000006B">
      <w:pPr>
        <w:tabs>
          <w:tab w:val="left" w:leader="none" w:pos="8241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67150" cy="243244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324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8241"/>
        </w:tabs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 5 - Arquitetura de Exceções </w:t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ind w:left="360" w:hanging="360"/>
        <w:jc w:val="both"/>
        <w:rPr/>
      </w:pPr>
      <w:bookmarkStart w:colFirst="0" w:colLast="0" w:name="_heading=h.m0sdhiswjl5y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Visão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8241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205538" cy="48033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5538" cy="480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leader="none" w:pos="8241"/>
        </w:tabs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Figura 5 – Diagrama Entidade Relacionamento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dop5jli9oecw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Tamanho e Performance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[Uma descrição das principais características de dimensionamento do software que têm um impacto na arquitetura, bem como as restrições do desempenho desejado].</w:t>
      </w:r>
    </w:p>
    <w:p w:rsidR="00000000" w:rsidDel="00000000" w:rsidP="00000000" w:rsidRDefault="00000000" w:rsidRPr="00000000" w14:paraId="00000073">
      <w:pPr>
        <w:pStyle w:val="Heading1"/>
        <w:numPr>
          <w:ilvl w:val="0"/>
          <w:numId w:val="1"/>
        </w:numPr>
        <w:ind w:left="360" w:hanging="360"/>
        <w:jc w:val="both"/>
        <w:rPr>
          <w:rFonts w:ascii="Times New Roman" w:cs="Times New Roman" w:eastAsia="Times New Roman" w:hAnsi="Times New Roman"/>
        </w:rPr>
      </w:pPr>
      <w:bookmarkStart w:colFirst="0" w:colLast="0" w:name="_heading=h.rm4lfxb75914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Qualidade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[Uma descrição de como a arquitetura do software contribui para todos os recursos (exceto a funcionalidade) do sistema: extensibilidade, confiabilidade, portabilidade e assim por diante. Se essas características possuírem significado especial, como implicações de segurança, garantia ou privacidade, elas deverão ser delineadas claramente].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8241"/>
        </w:tabs>
        <w:jc w:val="left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type w:val="nextPage"/>
      <w:pgSz w:h="15840" w:w="12240" w:orient="portrait"/>
      <w:pgMar w:bottom="1417" w:top="1417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486.0" w:type="dxa"/>
      <w:jc w:val="left"/>
      <w:tblLayout w:type="fixed"/>
      <w:tblLook w:val="04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3">
          <w:pPr>
            <w:ind w:right="360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4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Engenharia de Software II, 2026</w:t>
          </w:r>
        </w:p>
      </w:tc>
      <w:tc>
        <w:tcPr/>
        <w:p w:rsidR="00000000" w:rsidDel="00000000" w:rsidP="00000000" w:rsidRDefault="00000000" w:rsidRPr="00000000" w14:paraId="00000085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Page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of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7">
    <w:pPr>
      <w:pBdr>
        <w:top w:color="000000" w:space="1" w:sz="6" w:val="singl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8">
    <w:pPr>
      <w:pBdr>
        <w:bottom w:color="000000" w:space="1" w:sz="6" w:val="single"/>
      </w:pBdr>
      <w:jc w:val="right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Engenharia de Software 2</w:t>
    </w:r>
  </w:p>
  <w:p w:rsidR="00000000" w:rsidDel="00000000" w:rsidP="00000000" w:rsidRDefault="00000000" w:rsidRPr="00000000" w14:paraId="00000079">
    <w:pPr>
      <w:pBdr>
        <w:bottom w:color="000000" w:space="1" w:sz="6" w:val="single"/>
      </w:pBdr>
      <w:jc w:val="right"/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9558.0" w:type="dxa"/>
      <w:jc w:val="left"/>
      <w:tblLayout w:type="fixed"/>
      <w:tblLook w:val="0400"/>
    </w:tblPr>
    <w:tblGrid>
      <w:gridCol w:w="6380"/>
      <w:gridCol w:w="3178"/>
      <w:tblGridChange w:id="0">
        <w:tblGrid>
          <w:gridCol w:w="6380"/>
          <w:gridCol w:w="3178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7C">
          <w:pPr>
            <w:rPr/>
          </w:pPr>
          <w:r w:rsidDel="00000000" w:rsidR="00000000" w:rsidRPr="00000000">
            <w:rPr>
              <w:rtl w:val="0"/>
            </w:rPr>
            <w:t xml:space="preserve">ImóvelJá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7D">
          <w:pPr>
            <w:tabs>
              <w:tab w:val="left" w:leader="none" w:pos="1135"/>
            </w:tabs>
            <w:spacing w:before="40" w:lineRule="auto"/>
            <w:ind w:right="68"/>
            <w:rPr/>
          </w:pPr>
          <w:r w:rsidDel="00000000" w:rsidR="00000000" w:rsidRPr="00000000">
            <w:rPr>
              <w:rtl w:val="0"/>
            </w:rPr>
            <w:t xml:space="preserve">Versão: 1.0</w:t>
          </w:r>
        </w:p>
      </w:tc>
    </w:tr>
    <w:tr>
      <w:trPr>
        <w:cantSplit w:val="0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7E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7F">
          <w:pPr>
            <w:rPr/>
          </w:pPr>
          <w:r w:rsidDel="00000000" w:rsidR="00000000" w:rsidRPr="00000000">
            <w:rPr>
              <w:rtl w:val="0"/>
            </w:rPr>
            <w:t xml:space="preserve">Data: 27/10/2026</w:t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720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288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Heading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ind w:left="2880"/>
      <w:outlineLvl w:val="6"/>
    </w:pPr>
  </w:style>
  <w:style w:type="paragraph" w:styleId="Heading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ind w:left="2880"/>
      <w:outlineLvl w:val="7"/>
    </w:pPr>
    <w:rPr>
      <w:i w:val="1"/>
      <w:iCs w:val="1"/>
    </w:rPr>
  </w:style>
  <w:style w:type="paragraph" w:styleId="Heading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ind w:left="2880"/>
      <w:outlineLvl w:val="8"/>
    </w:pPr>
    <w:rPr>
      <w:b w:val="1"/>
      <w:bCs w:val="1"/>
      <w:i w:val="1"/>
      <w:iCs w:val="1"/>
      <w:sz w:val="18"/>
      <w:szCs w:val="1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pPr>
      <w:spacing w:line="240" w:lineRule="auto"/>
    </w:pPr>
    <w:rPr>
      <w:rFonts w:ascii="Tahoma" w:cs="Tahoma" w:hAnsi="Tahoma"/>
      <w:sz w:val="16"/>
      <w:szCs w:val="16"/>
    </w:rPr>
  </w:style>
  <w:style w:type="paragraph" w:styleId="BodyText">
    <w:name w:val="Body Text"/>
    <w:basedOn w:val="Normal"/>
    <w:link w:val="BodyTextChar"/>
    <w:semiHidden w:val="1"/>
    <w:qFormat w:val="1"/>
    <w:pPr>
      <w:keepLines w:val="1"/>
      <w:spacing w:after="120"/>
      <w:ind w:left="720"/>
    </w:pPr>
  </w:style>
  <w:style w:type="paragraph" w:styleId="Caption">
    <w:name w:val="caption"/>
    <w:basedOn w:val="Normal"/>
    <w:next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Footer">
    <w:name w:val="footer"/>
    <w:basedOn w:val="Normal"/>
    <w:link w:val="FooterChar"/>
    <w:semiHidden w:val="1"/>
    <w:qFormat w:val="1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semiHidden w:val="1"/>
    <w:qFormat w:val="1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qFormat w:val="1"/>
    <w:rPr>
      <w:color w:val="0000ff"/>
      <w:u w:val="single"/>
    </w:rPr>
  </w:style>
  <w:style w:type="paragraph" w:styleId="List">
    <w:name w:val="List"/>
    <w:basedOn w:val="BodyText"/>
    <w:qFormat w:val="1"/>
    <w:rPr>
      <w:rFonts w:cs="Arial"/>
    </w:rPr>
  </w:style>
  <w:style w:type="paragraph" w:styleId="NormalWeb">
    <w:name w:val="Normal (Web)"/>
    <w:basedOn w:val="Normal"/>
    <w:uiPriority w:val="99"/>
    <w:semiHidden w:val="1"/>
    <w:unhideWhenUsed w:val="1"/>
    <w:qFormat w:val="1"/>
    <w:pPr>
      <w:widowControl w:val="1"/>
      <w:spacing w:afterAutospacing="1" w:beforeAutospacing="1" w:line="240" w:lineRule="auto"/>
    </w:pPr>
    <w:rPr>
      <w:sz w:val="24"/>
      <w:szCs w:val="24"/>
      <w:lang w:eastAsia="pt-BR" w:val="pt-BR"/>
    </w:rPr>
  </w:style>
  <w:style w:type="character" w:styleId="PageNumber">
    <w:name w:val="page number"/>
    <w:basedOn w:val="DefaultParagraphFont"/>
    <w:semiHidden w:val="1"/>
    <w:qFormat w:val="1"/>
  </w:style>
  <w:style w:type="paragraph" w:styleId="TOC1">
    <w:name w:val="toc 1"/>
    <w:basedOn w:val="Normal"/>
    <w:next w:val="Normal"/>
    <w:uiPriority w:val="39"/>
    <w:qFormat w:val="1"/>
    <w:pPr>
      <w:tabs>
        <w:tab w:val="right" w:pos="9360"/>
      </w:tabs>
      <w:spacing w:after="60" w:before="240"/>
      <w:ind w:right="720"/>
    </w:pPr>
  </w:style>
  <w:style w:type="paragraph" w:styleId="TOC2">
    <w:name w:val="toc 2"/>
    <w:basedOn w:val="Normal"/>
    <w:next w:val="Normal"/>
    <w:uiPriority w:val="39"/>
    <w:qFormat w:val="1"/>
    <w:pPr>
      <w:tabs>
        <w:tab w:val="right" w:pos="9360"/>
      </w:tabs>
      <w:ind w:left="432" w:right="720"/>
    </w:pPr>
  </w:style>
  <w:style w:type="paragraph" w:styleId="TOC3">
    <w:name w:val="toc 3"/>
    <w:basedOn w:val="ndice"/>
    <w:next w:val="Normal"/>
    <w:qFormat w:val="1"/>
  </w:style>
  <w:style w:type="paragraph" w:styleId="ndice" w:customStyle="1">
    <w:name w:val="Índice"/>
    <w:basedOn w:val="Normal"/>
    <w:qFormat w:val="1"/>
    <w:pPr>
      <w:suppressLineNumbers w:val="1"/>
    </w:pPr>
    <w:rPr>
      <w:rFonts w:cs="Arial"/>
    </w:rPr>
  </w:style>
  <w:style w:type="paragraph" w:styleId="TOC4">
    <w:name w:val="toc 4"/>
    <w:basedOn w:val="ndice"/>
    <w:next w:val="Normal"/>
    <w:qFormat w:val="1"/>
  </w:style>
  <w:style w:type="paragraph" w:styleId="TOC5">
    <w:name w:val="toc 5"/>
    <w:basedOn w:val="ndice"/>
    <w:next w:val="Normal"/>
    <w:qFormat w:val="1"/>
  </w:style>
  <w:style w:type="paragraph" w:styleId="TOC6">
    <w:name w:val="toc 6"/>
    <w:basedOn w:val="ndice"/>
    <w:next w:val="Normal"/>
    <w:qFormat w:val="1"/>
  </w:style>
  <w:style w:type="paragraph" w:styleId="TOC7">
    <w:name w:val="toc 7"/>
    <w:basedOn w:val="ndice"/>
    <w:next w:val="Normal"/>
    <w:qFormat w:val="1"/>
  </w:style>
  <w:style w:type="paragraph" w:styleId="TOC8">
    <w:name w:val="toc 8"/>
    <w:basedOn w:val="ndice"/>
    <w:next w:val="Normal"/>
    <w:qFormat w:val="1"/>
  </w:style>
  <w:style w:type="paragraph" w:styleId="TOC9">
    <w:name w:val="toc 9"/>
    <w:basedOn w:val="ndice"/>
    <w:next w:val="Normal"/>
  </w:style>
  <w:style w:type="character" w:styleId="Ttulo1Char" w:customStyle="1">
    <w:name w:val="Título 1 Char"/>
    <w:basedOn w:val="DefaultParagraphFont"/>
    <w:qFormat w:val="1"/>
    <w:rPr>
      <w:rFonts w:ascii="Arial" w:cs="Times New Roman" w:eastAsia="Times New Roman" w:hAnsi="Arial"/>
      <w:b w:val="1"/>
      <w:bCs w:val="1"/>
      <w:sz w:val="24"/>
      <w:szCs w:val="24"/>
      <w:lang w:val="en-US"/>
    </w:rPr>
  </w:style>
  <w:style w:type="character" w:styleId="Ttulo2Char" w:customStyle="1">
    <w:name w:val="Título 2 Char"/>
    <w:basedOn w:val="DefaultParagraphFont"/>
    <w:qFormat w:val="1"/>
    <w:rPr>
      <w:rFonts w:ascii="Arial" w:cs="Times New Roman" w:eastAsia="Times New Roman" w:hAnsi="Arial"/>
      <w:b w:val="1"/>
      <w:bCs w:val="1"/>
      <w:sz w:val="20"/>
      <w:szCs w:val="20"/>
      <w:lang w:val="en-US"/>
    </w:rPr>
  </w:style>
  <w:style w:type="character" w:styleId="Ttulo3Char" w:customStyle="1">
    <w:name w:val="Título 3 Char"/>
    <w:basedOn w:val="DefaultParagraphFont"/>
    <w:qFormat w:val="1"/>
    <w:rPr>
      <w:rFonts w:ascii="Arial" w:cs="Times New Roman" w:eastAsia="Times New Roman" w:hAnsi="Arial"/>
      <w:i w:val="1"/>
      <w:iCs w:val="1"/>
      <w:sz w:val="20"/>
      <w:szCs w:val="20"/>
      <w:lang w:val="en-US"/>
    </w:rPr>
  </w:style>
  <w:style w:type="character" w:styleId="Ttulo4Char" w:customStyle="1">
    <w:name w:val="Título 4 Char"/>
    <w:basedOn w:val="DefaultParagraphFont"/>
    <w:qFormat w:val="1"/>
    <w:rPr>
      <w:rFonts w:ascii="Arial" w:cs="Times New Roman" w:eastAsia="Times New Roman" w:hAnsi="Arial"/>
      <w:sz w:val="20"/>
      <w:szCs w:val="20"/>
      <w:lang w:val="en-US"/>
    </w:rPr>
  </w:style>
  <w:style w:type="character" w:styleId="Ttulo5Char" w:customStyle="1">
    <w:name w:val="Título 5 Char"/>
    <w:basedOn w:val="DefaultParagraphFont"/>
    <w:qFormat w:val="1"/>
    <w:rPr>
      <w:rFonts w:ascii="Times New Roman" w:cs="Times New Roman" w:eastAsia="Times New Roman" w:hAnsi="Times New Roman"/>
      <w:lang w:val="en-US"/>
    </w:rPr>
  </w:style>
  <w:style w:type="character" w:styleId="Ttulo6Char" w:customStyle="1">
    <w:name w:val="Título 6 Char"/>
    <w:basedOn w:val="DefaultParagraphFont"/>
    <w:qFormat w:val="1"/>
    <w:rPr>
      <w:rFonts w:ascii="Times New Roman" w:cs="Times New Roman" w:eastAsia="Times New Roman" w:hAnsi="Times New Roman"/>
      <w:i w:val="1"/>
      <w:iCs w:val="1"/>
      <w:lang w:val="en-US"/>
    </w:rPr>
  </w:style>
  <w:style w:type="character" w:styleId="Ttulo7Char" w:customStyle="1">
    <w:name w:val="Título 7 Char"/>
    <w:basedOn w:val="DefaultParagraphFont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Ttulo8Char" w:customStyle="1">
    <w:name w:val="Título 8 Char"/>
    <w:basedOn w:val="DefaultParagraphFont"/>
    <w:qFormat w:val="1"/>
    <w:rPr>
      <w:rFonts w:ascii="Times New Roman" w:cs="Times New Roman" w:eastAsia="Times New Roman" w:hAnsi="Times New Roman"/>
      <w:i w:val="1"/>
      <w:iCs w:val="1"/>
      <w:sz w:val="20"/>
      <w:szCs w:val="20"/>
      <w:lang w:val="en-US"/>
    </w:rPr>
  </w:style>
  <w:style w:type="character" w:styleId="Ttulo9Char" w:customStyle="1">
    <w:name w:val="Título 9 Char"/>
    <w:basedOn w:val="DefaultParagraphFont"/>
    <w:qFormat w:val="1"/>
    <w:rPr>
      <w:rFonts w:ascii="Times New Roman" w:cs="Times New Roman" w:eastAsia="Times New Roman" w:hAnsi="Times New Roman"/>
      <w:b w:val="1"/>
      <w:bCs w:val="1"/>
      <w:i w:val="1"/>
      <w:iCs w:val="1"/>
      <w:sz w:val="18"/>
      <w:szCs w:val="18"/>
      <w:lang w:val="en-US"/>
    </w:rPr>
  </w:style>
  <w:style w:type="character" w:styleId="TitleChar" w:customStyle="1">
    <w:name w:val="Title Char"/>
    <w:basedOn w:val="DefaultParagraphFont"/>
    <w:link w:val="Title"/>
    <w:qFormat w:val="1"/>
    <w:rPr>
      <w:rFonts w:ascii="Arial" w:cs="Times New Roman" w:eastAsia="Times New Roman" w:hAnsi="Arial"/>
      <w:b w:val="1"/>
      <w:bCs w:val="1"/>
      <w:sz w:val="36"/>
      <w:szCs w:val="36"/>
      <w:lang w:val="en-US"/>
    </w:rPr>
  </w:style>
  <w:style w:type="character" w:styleId="HeaderChar" w:customStyle="1">
    <w:name w:val="Header Char"/>
    <w:basedOn w:val="DefaultParagraphFont"/>
    <w:link w:val="Header"/>
    <w:semiHidden w:val="1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FooterChar" w:customStyle="1">
    <w:name w:val="Footer Char"/>
    <w:basedOn w:val="DefaultParagraphFont"/>
    <w:link w:val="Footer"/>
    <w:semiHidden w:val="1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BodyTextChar" w:customStyle="1">
    <w:name w:val="Body Text Char"/>
    <w:basedOn w:val="DefaultParagraphFont"/>
    <w:link w:val="BodyText"/>
    <w:semiHidden w:val="1"/>
    <w:qFormat w:val="1"/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Pr>
      <w:rFonts w:ascii="Tahoma" w:cs="Tahoma" w:eastAsia="Times New Roman" w:hAnsi="Tahoma"/>
      <w:sz w:val="16"/>
      <w:szCs w:val="16"/>
      <w:lang w:val="en-US"/>
    </w:rPr>
  </w:style>
  <w:style w:type="character" w:styleId="Vnculodendice" w:customStyle="1">
    <w:name w:val="Vínculo de índice"/>
    <w:qFormat w:val="1"/>
  </w:style>
  <w:style w:type="paragraph" w:styleId="Ttulo1" w:customStyle="1">
    <w:name w:val="Título1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CabealhoeRodap" w:customStyle="1">
    <w:name w:val="Cabeçalho e Rodapé"/>
    <w:basedOn w:val="Normal"/>
    <w:qFormat w:val="1"/>
  </w:style>
  <w:style w:type="paragraph" w:styleId="InfoBlue" w:customStyle="1">
    <w:name w:val="InfoBlue"/>
    <w:basedOn w:val="Normal"/>
    <w:next w:val="BodyText"/>
    <w:qFormat w:val="1"/>
    <w:pPr>
      <w:spacing w:after="120"/>
      <w:ind w:left="720"/>
    </w:pPr>
    <w:rPr>
      <w:iCs w:val="1"/>
      <w:lang w:val="pt-BR"/>
    </w:rPr>
  </w:style>
  <w:style w:type="paragraph" w:styleId="CabealhodoSumrio1" w:customStyle="1">
    <w:name w:val="Cabeçalho do Sumário1"/>
    <w:basedOn w:val="Heading1"/>
    <w:next w:val="Normal"/>
    <w:uiPriority w:val="39"/>
    <w:semiHidden w:val="1"/>
    <w:unhideWhenUsed w:val="1"/>
    <w:qFormat w:val="1"/>
    <w:pPr>
      <w:keepLines w:val="1"/>
      <w:widowControl w:val="1"/>
      <w:numPr>
        <w:numId w:val="0"/>
      </w:numPr>
      <w:spacing w:after="0" w:before="480" w:line="276" w:lineRule="auto"/>
      <w:ind w:left="720" w:hanging="720"/>
      <w:outlineLvl w:val="9"/>
    </w:pPr>
    <w:rPr>
      <w:rFonts w:ascii="Cambria" w:hAnsi="Cambria"/>
      <w:color w:val="365f91"/>
      <w:sz w:val="28"/>
      <w:szCs w:val="28"/>
      <w:lang w:val="pt-BR"/>
    </w:rPr>
  </w:style>
  <w:style w:type="character" w:styleId="Heading1Char" w:customStyle="1">
    <w:name w:val="Heading 1 Char"/>
    <w:basedOn w:val="DefaultParagraphFont"/>
    <w:link w:val="Heading1"/>
    <w:rsid w:val="00606239"/>
    <w:rPr>
      <w:rFonts w:ascii="Arial" w:eastAsia="Times New Roman" w:hAnsi="Arial"/>
      <w:b w:val="1"/>
      <w:bCs w:val="1"/>
      <w:sz w:val="24"/>
      <w:szCs w:val="24"/>
      <w:lang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IvdJvmNnODi+UfRuQrw0ecDqVg==">CgMxLjAyDWguZTF3a2E2dWY0NnQyDmguZzIwOTFibHQxdjZjMg5oLjFsZDUxOWZjaW5odTINaC42OGU4Ymg5NnQwazIOaC52cnRpaGd1MHc4ZmoyDmguZjBncnlybzhud2Z0Mg5oLmY5M2Jtbmsxcjd2dDIOaC5najd3ZnkzZzUwM2MyDmgubGNyMHZ2OGNwa2F0Mg5oLjRyMzh0enhoZzduMTIOaC42M3l1N2F1cW9jZzAyDmgueWxmc3BtczVzaG9sMg5oLnV4dTY3N2l6Z3ZmcDIOaC5qcmZqYXdzdnNheXQyDmgucWxiMHBhYmI3NDAxMg5oLnlnNnlpZW9mYXA2ajIOaC5tMHNkaGlzd2psNXkyDmguZG9wNWpsaTlvZWN3Mg5oLnJtNGxmeGI3NTkxNDgAciExUl8tdjlHZ3plX1l4SUNuWE1NZ0pTVlJjd3VEOFBiOV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2026-10-27T22:00:00Z</dcterms:created>
  <dc:creator>Equipe ImóvelJá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