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CSU12: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 xml:space="preserve"> Manter Planos de Anúncios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 xml:space="preserve">Seção: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</w:rPr>
        <w:t>Principal</w:t>
      </w:r>
    </w:p>
    <w:tbl>
      <w:tblPr>
        <w:tblStyle w:val="Table1"/>
        <w:tblW w:w="10330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04"/>
        <w:gridCol w:w="7426"/>
      </w:tblGrid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Importância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80 (Risco Médio e Prioridade Alta)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Sumário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O administrador precisa consultar, editar, desativar e ativar os planos de assinatura oferecidos aos proprietários na plataforma.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Ator Primário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Administrador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Ator Secundário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-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Pré-Condição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O Administrador fez a rotina de autenticação no sistema conforme CSU01-Autenticar Usuario, sendo direcionado ao Painel do Administrador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Tela_013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Pós-Condição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-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Fluxo Principal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seleciona a opção “Planos da Plataforma” no Painel do Administrador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Tela_013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exibe os planos cadastrados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Tela_018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seleciona uma das opções disponibilizadas pelo sistema para o plano desejado.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Caso a opção seja: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a) Alteração: Ver Seção Editar Plano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b) Desativação: Ver Seção Desativar Plano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c) Ativação: Ver Seção Ativar Plano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retorna ao passo 2.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 xml:space="preserve">Seção: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</w:rPr>
        <w:t>Editar Plano</w:t>
      </w:r>
    </w:p>
    <w:tbl>
      <w:tblPr>
        <w:tblStyle w:val="Table2"/>
        <w:tblW w:w="10330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04"/>
        <w:gridCol w:w="7426"/>
      </w:tblGrid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Sumário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Atualiza o valor e os benefícios de um plano em meio persistente.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Fluxo Principal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pressiona o botão “Editar” referente ao plano desejado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Tela_018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Sistema exibe os dados do plano para edição 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Tela_019.2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altera os dados do plano e pressiona o botão 'Salvar'.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inclui o novo benefício na lista exibida.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pressiona o botão “Salvar”.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verifica a validade dos dados.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atualiza o valor e a lista de benefícios do plano em meio persistente.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retorna para a tela de listagem de planos, exibindo os dados atualizados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Tela_018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Fluxo Exceção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Linha 8. Dados não válidos. Sistema exibe mensagem “Dados inválidos” e mantém o formulário de edição aberto, retornando ao passo 3.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 xml:space="preserve">Seção: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</w:rPr>
        <w:t>Desativar Plano</w:t>
      </w:r>
    </w:p>
    <w:tbl>
      <w:tblPr>
        <w:tblStyle w:val="Table3"/>
        <w:tblW w:w="10330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04"/>
        <w:gridCol w:w="7426"/>
      </w:tblGrid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Sumário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Desativa um plano, impedindo que novos proprietários o contratem, sem alterar as assinaturas já ativas nesse plano.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Fluxo Principal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3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pressiona o botão “Desativar” referente ao plano desejado, na listagem de planos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Tela_018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3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atualiza o status do plano para “Inativo” em meio persistente.</w:t>
            </w:r>
          </w:p>
          <w:p>
            <w:pPr>
              <w:pStyle w:val="normal1"/>
              <w:numPr>
                <w:ilvl w:val="0"/>
                <w:numId w:val="3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retorna à listagem de planos, exibindo o plano com a marcação “Inativo” e o botão “Ativar” em substituição ao botão “Desativar”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Tela_019.2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 xml:space="preserve">Seção: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</w:rPr>
        <w:t>Ativar Plano</w:t>
      </w:r>
    </w:p>
    <w:tbl>
      <w:tblPr>
        <w:tblStyle w:val="Table4"/>
        <w:tblW w:w="10330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04"/>
        <w:gridCol w:w="7426"/>
      </w:tblGrid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Sumário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Reativa um plano previamente desativado, tornando-o novamente disponível para contratação pelos proprietários.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Fluxo Principal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4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localiza, na listagem de planos, um plano com marcação “Inativo”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Tela_019.2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pressiona o botão “Ativar” referente ao plano desejado.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atualiza o status do plano para “Ativo” em meio persistente.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retorna à listagem de planos, exibindo o status atualizado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Tela_018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5"/>
        <w:tblW w:w="10330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799"/>
        <w:gridCol w:w="2600"/>
        <w:gridCol w:w="5931"/>
      </w:tblGrid>
      <w:tr>
        <w:trPr/>
        <w:tc>
          <w:tcPr>
            <w:tcW w:w="103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Histórico</w:t>
            </w:r>
          </w:p>
        </w:tc>
      </w:tr>
      <w:tr>
        <w:trPr/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Pessoa</w:t>
            </w:r>
          </w:p>
        </w:tc>
        <w:tc>
          <w:tcPr>
            <w:tcW w:w="5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Alteração</w:t>
            </w:r>
          </w:p>
        </w:tc>
      </w:tr>
      <w:tr>
        <w:trPr/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27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/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08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/2026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Yasmim Passos</w:t>
            </w:r>
          </w:p>
        </w:tc>
        <w:tc>
          <w:tcPr>
            <w:tcW w:w="5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Criação do Caso de Uso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851" w:right="851" w:gutter="0" w:header="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1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1"/>
    <w:next w:val="normal1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basedOn w:val="normal1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1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1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1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1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1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1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1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1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1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1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Cambria" w:cs="Cambria"/>
      <w:color w:val="auto"/>
      <w:kern w:val="0"/>
      <w:sz w:val="20"/>
      <w:szCs w:val="20"/>
      <w:lang w:val="en-US" w:eastAsia="zh-CN" w:bidi="hi-IN"/>
    </w:rPr>
  </w:style>
  <w:style w:type="paragraph" w:styleId="Quote">
    <w:name w:val="Quote"/>
    <w:basedOn w:val="normal1"/>
    <w:next w:val="normal1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fc693f"/>
    <w:pPr/>
    <w:rPr/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p8c5+OCuKzoyp9jQvYLNM6iSdMQ==">CgMxLjA4AHIhMUVmanlGZXJyN2NFbDYtMk5rM2dXWkFuU3dvemRSa2hv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LibreOffice/26.2.6.3$Windows_X86_64 LibreOffice_project/8221e31b3ac356a1623c672912a3d2b492f7e3d1</Application>
  <AppVersion>15.0000</AppVersion>
  <Pages>3</Pages>
  <Words>404</Words>
  <Characters>2266</Characters>
  <CharactersWithSpaces>2589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pt-BR</dc:language>
  <cp:lastModifiedBy/>
  <dcterms:modified xsi:type="dcterms:W3CDTF">2026-10-12T23:45:26Z</dcterms:modified>
  <cp:revision>1</cp:revision>
  <dc:subject/>
  <dc:title/>
</cp:coreProperties>
</file>