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+Serviços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Guia de Análise e Projeto</w:t>
      </w:r>
    </w:p>
    <w:p w:rsidR="00000000" w:rsidDel="00000000" w:rsidP="00000000" w:rsidRDefault="00000000" w:rsidRPr="00000000" w14:paraId="00000003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Versão &lt;1.0&gt;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sz w:val="28"/>
          <w:szCs w:val="28"/>
        </w:rPr>
        <w:sectPr>
          <w:headerReference r:id="rId6" w:type="default"/>
          <w:pgSz w:h="15840" w:w="12240" w:orient="portrait"/>
          <w:pgMar w:bottom="1417" w:top="1417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Índice Analítico</w:t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Conteúdo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Introdução</w:t>
              <w:tab/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Mapeamento</w:t>
              <w:tab/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32" w:right="720" w:firstLine="0"/>
            <w:jc w:val="left"/>
            <w:rPr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Classe de </w:t>
            </w:r>
          </w:hyperlink>
          <w:hyperlink w:anchor="_3znysh7">
            <w:r w:rsidDel="00000000" w:rsidR="00000000" w:rsidRPr="00000000">
              <w:rPr>
                <w:rtl w:val="0"/>
              </w:rPr>
              <w:t xml:space="preserve">F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ronteira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Classe de </w:t>
          </w:r>
          <w:r w:rsidDel="00000000" w:rsidR="00000000" w:rsidRPr="00000000">
            <w:rPr>
              <w:rtl w:val="0"/>
            </w:rPr>
            <w:t xml:space="preserve">C</w:t>
          </w:r>
          <w:r w:rsidDel="00000000" w:rsidR="00000000" w:rsidRPr="00000000">
            <w:rPr>
              <w:vertAlign w:val="baseline"/>
              <w:rtl w:val="0"/>
            </w:rPr>
            <w:t xml:space="preserve">ontrole</w:t>
          </w: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Classes de Controle e do tipo Entity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Classe do tipo EntityCollection</w:t>
              <w:tab/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Documento de Arquitetura de Software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ind w:left="360" w:hanging="360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Introdução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Esse documento tem como objetivo descrever a visão de implementação do software MaisServiços e mostrar como foi feito o mapeamento das classes de análise para as classes de projeto.</w:t>
      </w:r>
    </w:p>
    <w:p w:rsidR="00000000" w:rsidDel="00000000" w:rsidP="00000000" w:rsidRDefault="00000000" w:rsidRPr="00000000" w14:paraId="00000017">
      <w:pPr>
        <w:pStyle w:val="Heading1"/>
        <w:ind w:left="360" w:hanging="360"/>
        <w:rPr>
          <w:rFonts w:ascii="Times New Roman" w:cs="Times New Roman" w:eastAsia="Times New Roman" w:hAnsi="Times New Roman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Mapeamento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Classe de fronteira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As classes de fronteiras estão incluídas na pasta Analysis Model</w:t>
      </w:r>
      <w:r w:rsidDel="00000000" w:rsidR="00000000" w:rsidRPr="00000000">
        <w:rPr>
          <w:sz w:val="24"/>
          <w:szCs w:val="24"/>
          <w:rtl w:val="0"/>
        </w:rPr>
        <w:t xml:space="preserve">. A Figura 1 apresenta um exemplo desse mapeamento.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67275" cy="15430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1 – Mapeamento das classes de fronteira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Classes de controle</w:t>
      </w:r>
    </w:p>
    <w:p w:rsidR="00000000" w:rsidDel="00000000" w:rsidP="00000000" w:rsidRDefault="00000000" w:rsidRPr="00000000" w14:paraId="00000031">
      <w:pPr>
        <w:tabs>
          <w:tab w:val="left" w:leader="none" w:pos="553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As classes de controle estão incluídas na pasta Analysis Model.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A Figura 2 apresenta um exemplo desse mapeamento.</w:t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38700" cy="24288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2 – Mapeamento das classes do tipo Controle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Classes de controle e do tipo Entity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As classes de Entity estão na pasta Analysis Model. A Figura 3 apresenta um exemplo desse mapeamento.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14775" cy="2886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3 – Mapeamento das classes do tipo Entity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Classe do tipo EntityCollection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As classes do tipo EntityCollection estão na pasta Analysis Model. A Figura 3 apresenta um exemplo desse mapeamento.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85975" cy="3581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4 – Mapeamento das classes do tipo EntityCollection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type w:val="nextPage"/>
      <w:pgSz w:h="15840" w:w="12240" w:orient="portrait"/>
      <w:pgMar w:bottom="1417" w:top="141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0">
          <w:pPr>
            <w:ind w:right="36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1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Engenharia de Software II, 2023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2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Pág.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558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45">
          <w:pPr>
            <w:rPr/>
          </w:pPr>
          <w:r w:rsidDel="00000000" w:rsidR="00000000" w:rsidRPr="00000000">
            <w:rPr>
              <w:rtl w:val="0"/>
            </w:rPr>
            <w:t xml:space="preserve">+Serviços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46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Versão: 1.0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47">
          <w:pPr>
            <w:rPr/>
          </w:pPr>
          <w:r w:rsidDel="00000000" w:rsidR="00000000" w:rsidRPr="00000000">
            <w:rPr>
              <w:rtl w:val="0"/>
            </w:rPr>
            <w:t xml:space="preserve">Guia de Análise e Projeto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48">
          <w:pPr>
            <w:rPr/>
          </w:pPr>
          <w:r w:rsidDel="00000000" w:rsidR="00000000" w:rsidRPr="00000000">
            <w:rPr>
              <w:rtl w:val="0"/>
            </w:rPr>
            <w:t xml:space="preserve">  Date: 14/08/2023</w:t>
          </w:r>
        </w:p>
      </w:tc>
    </w:tr>
  </w:tbl>
  <w:p w:rsidR="00000000" w:rsidDel="00000000" w:rsidP="00000000" w:rsidRDefault="00000000" w:rsidRPr="00000000" w14:paraId="0000004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pBdr>
        <w:bottom w:color="000000" w:space="1" w:sz="6" w:val="single"/>
      </w:pBdr>
      <w:jc w:val="right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Engenharia de Software II</w:t>
    </w:r>
  </w:p>
  <w:p w:rsidR="00000000" w:rsidDel="00000000" w:rsidP="00000000" w:rsidRDefault="00000000" w:rsidRPr="00000000" w14:paraId="0000004D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