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Ttulododocument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</w:r>
      <w:r>
        <w:rPr>
          <w:rFonts w:ascii="Times New Roman" w:hAnsi="Times New Roman"/>
          <w:lang w:val="pt-BR"/>
        </w:rPr>
        <w:fldChar w:fldCharType="end"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16384"/>
        </w:sectPr>
        <w:pStyle w:val="Ttulododocument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</w:r>
    </w:p>
    <w:p>
      <w:pPr>
        <w:pStyle w:val="Ttulododocument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zCs w:val="24"/>
              <w:vanish w:val="false"/>
              <w:lang w:val="pt-BR"/>
            </w:rPr>
            <w:fldChar w:fldCharType="separate"/>
          </w:r>
          <w:hyperlink w:anchor="_Toc32103687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webHidden/>
                <w:rStyle w:val="Vnculodendice"/>
                <w:vanish w:val="fals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webHidden/>
                <w:rStyle w:val="Vnculodendice"/>
                <w:vanish w:val="fals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webHidden/>
                <w:rStyle w:val="Vnculodendice"/>
                <w:vanish w:val="fals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webHidden/>
                <w:rStyle w:val="Vnculodendice"/>
                <w:vanish w:val="fals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18206175"/>
      <w:bookmarkStart w:id="2" w:name="_Toc456598586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 MaisTransporte.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18206176"/>
      <w:bookmarkStart w:id="6" w:name="_Toc456598587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oferece uma visão geral arquitetural do sistema MaisTransporte,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bookmarkStart w:id="9" w:name="_Toc456598588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Arquitetura de Software é aplicado ao Sistema MaisTransporte, que será desenvolvido pelos alunos Alesandro Santos, Eliane Dantas, Gilmario Santos e Natalia Costa do curso de Sistemas de Informação da Universidade Federal de Sergipe como projeto da disciplina Engenharia de Software II.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321036878"/>
      <w:bookmarkStart w:id="14" w:name="_Toc456598590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Corpodotexto"/>
        <w:numPr>
          <w:ilvl w:val="0"/>
          <w:numId w:val="2"/>
        </w:numPr>
        <w:jc w:val="both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321036879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versão Mobile do MaisTransporte dará suporte para execução apenas em sistemas Android.</w:t>
      </w:r>
    </w:p>
    <w:p>
      <w:pPr>
        <w:pStyle w:val="InfoBlue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>
      <w:pPr>
        <w:pStyle w:val="Corpodotexto"/>
        <w:ind w:left="-993" w:firstLine="70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626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  <w:bookmarkStart w:id="27" w:name="_GoBack"/>
      <w:bookmarkEnd w:id="27"/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8" w:name="_Toc18206185"/>
      <w:bookmarkStart w:id="29" w:name="_Toc321036884"/>
      <w:r>
        <w:rPr>
          <w:rFonts w:ascii="Times New Roman" w:hAnsi="Times New Roman"/>
          <w:lang w:val="pt-BR"/>
        </w:rPr>
        <w:t>Visão Lógica</w:t>
      </w:r>
      <w:bookmarkEnd w:id="28"/>
      <w:bookmarkEnd w:id="29"/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6"/>
      <w:bookmarkStart w:id="31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0"/>
      <w:bookmarkEnd w:id="31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visão lógica do MaisTransporte é composta principalmente por um pacote: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MaisTransporteWeb: Nesses pacotes são armazenados os componentes que fazem parte da interface gráfica da aplicação, as Controladoras e as ViewModels do Mais Transporte;</w:t>
      </w:r>
    </w:p>
    <w:p>
      <w:pPr>
        <w:pStyle w:val="Corpodotexto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2" w:name="_Toc18206187"/>
      <w:bookmarkStart w:id="33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2"/>
      <w:bookmarkEnd w:id="33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InfoBlue"/>
        <w:ind w:left="-567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829935" cy="5229860"/>
            <wp:effectExtent l="0" t="0" r="0" b="0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>
      <w:pPr>
        <w:pStyle w:val="Ttulo2"/>
        <w:ind w:left="720" w:hanging="720"/>
        <w:rPr>
          <w:lang w:val="pt-BR" w:eastAsia="pt-BR"/>
        </w:rPr>
      </w:pPr>
      <w:bookmarkStart w:id="34" w:name="_Toc321036887"/>
      <w:r>
        <w:rPr>
          <w:lang w:val="pt-BR"/>
        </w:rPr>
        <w:t>Diagrama de componentes</w:t>
      </w:r>
      <w:bookmarkEnd w:id="34"/>
    </w:p>
    <w:p>
      <w:pPr>
        <w:pStyle w:val="Normal"/>
        <w:jc w:val="center"/>
        <w:rPr>
          <w:lang w:val="pt-BR" w:eastAsia="pt-BR"/>
        </w:rPr>
      </w:pPr>
      <w:r>
        <w:rPr/>
        <w:drawing>
          <wp:inline distT="0" distB="0" distL="0" distR="0">
            <wp:extent cx="5943600" cy="46107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>
      <w:pPr>
        <w:pStyle w:val="Ttulo1"/>
        <w:ind w:left="360" w:hanging="360"/>
        <w:jc w:val="both"/>
        <w:rPr/>
      </w:pPr>
      <w:bookmarkStart w:id="35" w:name="_Toc321036889"/>
      <w:bookmarkStart w:id="36" w:name="_Toc18206189"/>
      <w:r>
        <w:rPr>
          <w:rFonts w:ascii="Times New Roman" w:hAnsi="Times New Roman"/>
          <w:lang w:val="pt-BR"/>
        </w:rPr>
        <w:t>Visão de Implantação</w:t>
      </w:r>
      <w:bookmarkEnd w:id="35"/>
      <w:bookmarkEnd w:id="36"/>
    </w:p>
    <w:p>
      <w:pPr>
        <w:pStyle w:val="Normal"/>
        <w:jc w:val="center"/>
        <w:rPr/>
      </w:pPr>
      <w:r>
        <w:rPr/>
        <w:drawing>
          <wp:inline distT="0" distB="0" distL="0" distR="0">
            <wp:extent cx="5132070" cy="575500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</w:p>
    <w:p>
      <w:pPr>
        <w:pStyle w:val="Corpodotexto"/>
        <w:ind w:left="0" w:hanging="0"/>
        <w:jc w:val="center"/>
        <w:rPr>
          <w:sz w:val="24"/>
          <w:szCs w:val="24"/>
          <w:lang w:val="pt-B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</w:p>
    <w:p>
      <w:pPr>
        <w:pStyle w:val="Corpodotexto"/>
        <w:ind w:left="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>
      <w:pPr>
        <w:pStyle w:val="InfoBlue"/>
        <w:jc w:val="both"/>
        <w:rPr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>
      <w:pPr>
        <w:pStyle w:val="Corpodotexto"/>
        <w:jc w:val="both"/>
        <w:rPr>
          <w:sz w:val="24"/>
          <w:szCs w:val="24"/>
        </w:rPr>
      </w:pPr>
      <w:r>
        <w:rPr/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t>Exceções</w:t>
      </w:r>
      <w:bookmarkEnd w:id="43"/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120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lang w:val="pt-BR"/>
            </w:rPr>
          </w:pPr>
          <w:r>
            <w:rPr/>
            <w:t>Engenharia de Software</w:t>
          </w:r>
          <w:r>
            <w:rPr>
              <w:lang w:val="pt-BR"/>
            </w:rPr>
            <w:t xml:space="preserve"> II</w:t>
          </w:r>
          <w:r>
            <w:rPr/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8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>Versão:</w:t>
          </w:r>
          <w:r>
            <w:rPr/>
            <w:t xml:space="preserve"> 2.0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Data: 08/08/2023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/>
    <w:lsdException w:name="footer" w:uiPriority="0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Ttulo1Char" w:customStyle="1">
    <w:name w:val="Título 1 Char"/>
    <w:basedOn w:val="DefaultParagraphFont"/>
    <w:qFormat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styleId="Ttulo2Char" w:customStyle="1">
    <w:name w:val="Título 2 Char"/>
    <w:basedOn w:val="DefaultParagraphFont"/>
    <w:qFormat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styleId="Ttulo3Char" w:customStyle="1">
    <w:name w:val="Título 3 Char"/>
    <w:basedOn w:val="DefaultParagraphFont"/>
    <w:qFormat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styleId="Ttulo4Char" w:customStyle="1">
    <w:name w:val="Título 4 Char"/>
    <w:basedOn w:val="DefaultParagraphFont"/>
    <w:qFormat/>
    <w:rPr>
      <w:rFonts w:ascii="Arial" w:hAnsi="Arial" w:eastAsia="Times New Roman" w:cs="Times New Roman"/>
      <w:sz w:val="20"/>
      <w:szCs w:val="20"/>
      <w:lang w:val="en-US"/>
    </w:rPr>
  </w:style>
  <w:style w:type="character" w:styleId="Ttulo5Char" w:customStyle="1">
    <w:name w:val="Título 5 Char"/>
    <w:basedOn w:val="DefaultParagraphFont"/>
    <w:qFormat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DefaultParagraphFont"/>
    <w:qFormat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DefaultParagraphFont"/>
    <w:qFormat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DefaultParagraphFont"/>
    <w:qFormat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TtuloChar" w:customStyle="1">
    <w:name w:val="Título Char"/>
    <w:basedOn w:val="DefaultParagraphFont"/>
    <w:qFormat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CabealhoChar" w:customStyle="1">
    <w:name w:val="Cabeçalh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odapChar" w:customStyle="1">
    <w:name w:val="Rodapé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odetextoChar" w:customStyle="1">
    <w:name w:val="Corpo de text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val="en-US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semiHidden/>
    <w:qFormat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link w:val="TtuloChar"/>
    <w:qFormat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mrio2">
    <w:name w:val="TOC 2"/>
    <w:basedOn w:val="Normal"/>
    <w:next w:val="Normal"/>
    <w:uiPriority w:val="39"/>
    <w:qFormat/>
    <w:pPr>
      <w:tabs>
        <w:tab w:val="clear" w:pos="708"/>
        <w:tab w:val="right" w:pos="9360" w:leader="none"/>
      </w:tabs>
      <w:ind w:left="432" w:right="720" w:hanging="0"/>
    </w:pPr>
    <w:rPr/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clear" w:pos="708"/>
        <w:tab w:val="right" w:pos="9360" w:leader="none"/>
      </w:tabs>
      <w:spacing w:before="240" w:after="60"/>
      <w:ind w:right="720" w:hanging="0"/>
    </w:pPr>
    <w:rPr/>
  </w:style>
  <w:style w:type="paragraph" w:styleId="InfoBlue" w:customStyle="1">
    <w:name w:val="InfoBlue"/>
    <w:basedOn w:val="Normal"/>
    <w:next w:val="Corpodotexto"/>
    <w:qFormat/>
    <w:pPr>
      <w:spacing w:before="0" w:after="120"/>
      <w:ind w:left="720" w:hanging="0"/>
    </w:pPr>
    <w:rPr>
      <w:iCs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ilvl w:val="0"/>
        <w:numId w:val="0"/>
      </w:numPr>
      <w:spacing w:lineRule="auto" w:line="276" w:before="480" w:after="0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  <w:pPr/>
    <w:rPr/>
  </w:style>
  <w:style w:type="paragraph" w:styleId="Sumrio4">
    <w:name w:val="TOC 4"/>
    <w:basedOn w:val="Ndice"/>
    <w:pPr/>
    <w:rPr/>
  </w:style>
  <w:style w:type="paragraph" w:styleId="Sumrio5">
    <w:name w:val="TOC 5"/>
    <w:basedOn w:val="Ndice"/>
    <w:pPr/>
    <w:rPr/>
  </w:style>
  <w:style w:type="paragraph" w:styleId="Sumrio6">
    <w:name w:val="TOC 6"/>
    <w:basedOn w:val="Ndice"/>
    <w:pPr/>
    <w:rPr/>
  </w:style>
  <w:style w:type="paragraph" w:styleId="Sumrio7">
    <w:name w:val="TOC 7"/>
    <w:basedOn w:val="Ndice"/>
    <w:pPr/>
    <w:rPr/>
  </w:style>
  <w:style w:type="paragraph" w:styleId="Sumrio8">
    <w:name w:val="TOC 8"/>
    <w:basedOn w:val="Ndice"/>
    <w:pPr/>
    <w:rPr/>
  </w:style>
  <w:style w:type="paragraph" w:styleId="Sumrio9">
    <w:name w:val="TOC 9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dcb4-76a7-4d24-8316-fc0ad37720ad}"/>
      </w:docPartPr>
      <w:docPartBody>
        <w:p w14:paraId="05D4CD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LibreOffice/7.5.4.2$Windows_X86_64 LibreOffice_project/36ccfdc35048b057fd9854c757a8b67ec53977b6</Application>
  <AppVersion>15.0000</AppVersion>
  <Pages>10</Pages>
  <Words>829</Words>
  <Characters>4628</Characters>
  <CharactersWithSpaces>5327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2023-08-04T22:33:00Z</dcterms:created>
  <dc:creator>USUARIA</dc:creator>
  <dc:description/>
  <dc:language>pt-BR</dc:language>
  <cp:lastModifiedBy/>
  <dcterms:modified xsi:type="dcterms:W3CDTF">2023-08-13T08:56:01Z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