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548ABF" w14:textId="4E264A21" w:rsidR="00B26E56" w:rsidRDefault="00AE427D">
      <w:pPr>
        <w:spacing w:line="360" w:lineRule="auto"/>
        <w:jc w:val="center"/>
      </w:pPr>
      <w:r>
        <w:rPr>
          <w:b/>
          <w:color w:val="C9211E"/>
          <w:sz w:val="36"/>
          <w:szCs w:val="36"/>
        </w:rPr>
        <w:t>CSU0</w:t>
      </w:r>
      <w:r w:rsidR="00664706">
        <w:rPr>
          <w:b/>
          <w:color w:val="C9211E"/>
          <w:sz w:val="36"/>
          <w:szCs w:val="36"/>
        </w:rPr>
        <w:t>2</w:t>
      </w:r>
      <w:r>
        <w:rPr>
          <w:b/>
          <w:color w:val="FF0000"/>
          <w:sz w:val="36"/>
          <w:szCs w:val="36"/>
        </w:rPr>
        <w:t xml:space="preserve"> </w:t>
      </w:r>
      <w:r w:rsidR="00BE16C4">
        <w:rPr>
          <w:b/>
          <w:sz w:val="36"/>
          <w:szCs w:val="36"/>
        </w:rPr>
        <w:t>–</w:t>
      </w:r>
      <w:r>
        <w:rPr>
          <w:b/>
          <w:sz w:val="36"/>
          <w:szCs w:val="36"/>
        </w:rPr>
        <w:t xml:space="preserve"> </w:t>
      </w:r>
      <w:r w:rsidR="00BE16C4">
        <w:rPr>
          <w:b/>
          <w:sz w:val="36"/>
          <w:szCs w:val="36"/>
        </w:rPr>
        <w:t>Confirmar Medicamento</w:t>
      </w:r>
    </w:p>
    <w:p w14:paraId="755BB260" w14:textId="77777777" w:rsidR="00B26E56" w:rsidRDefault="00AE427D">
      <w:pPr>
        <w:spacing w:line="360" w:lineRule="auto"/>
      </w:pPr>
      <w:r>
        <w:rPr>
          <w:b/>
          <w:sz w:val="32"/>
          <w:szCs w:val="32"/>
        </w:rPr>
        <w:t xml:space="preserve">Seção: </w:t>
      </w:r>
      <w:r>
        <w:rPr>
          <w:sz w:val="32"/>
          <w:szCs w:val="32"/>
        </w:rPr>
        <w:t>Principal</w:t>
      </w:r>
    </w:p>
    <w:tbl>
      <w:tblPr>
        <w:tblW w:w="9628" w:type="dxa"/>
        <w:tblInd w:w="-113" w:type="dxa"/>
        <w:tblLayout w:type="fixed"/>
        <w:tblLook w:val="0400" w:firstRow="0" w:lastRow="0" w:firstColumn="0" w:lastColumn="0" w:noHBand="0" w:noVBand="1"/>
      </w:tblPr>
      <w:tblGrid>
        <w:gridCol w:w="2689"/>
        <w:gridCol w:w="6939"/>
      </w:tblGrid>
      <w:tr w:rsidR="00B26E56" w14:paraId="562A4242" w14:textId="77777777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709C7" w14:textId="77777777" w:rsidR="00B26E56" w:rsidRDefault="00AE427D">
            <w:pPr>
              <w:spacing w:line="360" w:lineRule="auto"/>
            </w:pPr>
            <w:r>
              <w:rPr>
                <w:b/>
                <w:sz w:val="28"/>
                <w:szCs w:val="28"/>
              </w:rPr>
              <w:t>Importância</w:t>
            </w:r>
          </w:p>
        </w:tc>
        <w:tc>
          <w:tcPr>
            <w:tcW w:w="6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F0FB4" w14:textId="77777777" w:rsidR="00B26E56" w:rsidRDefault="00AE427D">
            <w:pPr>
              <w:spacing w:line="360" w:lineRule="auto"/>
            </w:pPr>
            <w:r>
              <w:rPr>
                <w:sz w:val="28"/>
                <w:szCs w:val="28"/>
              </w:rPr>
              <w:t>75 (Risco Baixo e Prioridade Alta)</w:t>
            </w:r>
          </w:p>
        </w:tc>
      </w:tr>
      <w:tr w:rsidR="00B26E56" w14:paraId="08ACCB63" w14:textId="77777777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CBDF6" w14:textId="77777777" w:rsidR="00B26E56" w:rsidRDefault="00AE427D">
            <w:pPr>
              <w:spacing w:line="360" w:lineRule="auto"/>
            </w:pPr>
            <w:r>
              <w:rPr>
                <w:b/>
                <w:sz w:val="28"/>
                <w:szCs w:val="28"/>
              </w:rPr>
              <w:t>Sumário</w:t>
            </w:r>
          </w:p>
        </w:tc>
        <w:tc>
          <w:tcPr>
            <w:tcW w:w="6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31803" w14:textId="31A7F8B1" w:rsidR="00B26E56" w:rsidRDefault="00AE427D" w:rsidP="00BE16C4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 xml:space="preserve">O ator pode </w:t>
            </w:r>
            <w:r w:rsidR="00BE16C4">
              <w:rPr>
                <w:sz w:val="28"/>
                <w:szCs w:val="28"/>
              </w:rPr>
              <w:t>confirmar o medicamento</w:t>
            </w:r>
          </w:p>
        </w:tc>
      </w:tr>
      <w:tr w:rsidR="00B26E56" w14:paraId="00A1A887" w14:textId="77777777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35374" w14:textId="77777777" w:rsidR="00B26E56" w:rsidRDefault="00AE427D">
            <w:pPr>
              <w:spacing w:line="360" w:lineRule="auto"/>
            </w:pPr>
            <w:r>
              <w:rPr>
                <w:b/>
                <w:sz w:val="28"/>
                <w:szCs w:val="28"/>
              </w:rPr>
              <w:t>Ator primário</w:t>
            </w:r>
          </w:p>
        </w:tc>
        <w:tc>
          <w:tcPr>
            <w:tcW w:w="6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575B6" w14:textId="34710DB1" w:rsidR="00B26E56" w:rsidRDefault="00BE16C4">
            <w:pPr>
              <w:spacing w:line="360" w:lineRule="auto"/>
            </w:pPr>
            <w:r>
              <w:rPr>
                <w:sz w:val="28"/>
                <w:szCs w:val="28"/>
              </w:rPr>
              <w:t>Paciente</w:t>
            </w:r>
          </w:p>
        </w:tc>
      </w:tr>
      <w:tr w:rsidR="00B26E56" w14:paraId="121F7855" w14:textId="77777777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AFB9D" w14:textId="77777777" w:rsidR="00B26E56" w:rsidRDefault="00AE427D">
            <w:pPr>
              <w:spacing w:line="360" w:lineRule="auto"/>
            </w:pPr>
            <w:r>
              <w:rPr>
                <w:b/>
                <w:sz w:val="28"/>
                <w:szCs w:val="28"/>
              </w:rPr>
              <w:t>Ator secundário</w:t>
            </w:r>
          </w:p>
        </w:tc>
        <w:tc>
          <w:tcPr>
            <w:tcW w:w="6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39533" w14:textId="77777777" w:rsidR="00B26E56" w:rsidRDefault="00AE427D">
            <w:pPr>
              <w:spacing w:line="360" w:lineRule="auto"/>
            </w:pPr>
            <w:r>
              <w:rPr>
                <w:sz w:val="28"/>
                <w:szCs w:val="28"/>
              </w:rPr>
              <w:t>-</w:t>
            </w:r>
          </w:p>
        </w:tc>
      </w:tr>
      <w:tr w:rsidR="00B26E56" w14:paraId="71778ECB" w14:textId="77777777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80E33" w14:textId="77777777" w:rsidR="00B26E56" w:rsidRDefault="00AE427D">
            <w:pPr>
              <w:spacing w:line="360" w:lineRule="auto"/>
            </w:pPr>
            <w:r>
              <w:rPr>
                <w:b/>
                <w:sz w:val="28"/>
                <w:szCs w:val="28"/>
              </w:rPr>
              <w:t>Pré-Condição</w:t>
            </w:r>
          </w:p>
        </w:tc>
        <w:tc>
          <w:tcPr>
            <w:tcW w:w="6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592A5" w14:textId="238B94EE" w:rsidR="00B26E56" w:rsidRDefault="00310698">
            <w:pPr>
              <w:spacing w:line="360" w:lineRule="auto"/>
            </w:pPr>
            <w:r>
              <w:rPr>
                <w:sz w:val="28"/>
                <w:szCs w:val="28"/>
              </w:rPr>
              <w:t>-</w:t>
            </w:r>
          </w:p>
        </w:tc>
      </w:tr>
      <w:tr w:rsidR="00B26E56" w14:paraId="5906A7B1" w14:textId="77777777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DED32" w14:textId="77777777" w:rsidR="00B26E56" w:rsidRDefault="00AE427D">
            <w:pPr>
              <w:spacing w:line="360" w:lineRule="auto"/>
            </w:pPr>
            <w:r>
              <w:rPr>
                <w:b/>
                <w:sz w:val="28"/>
                <w:szCs w:val="28"/>
              </w:rPr>
              <w:t>Pós-Condição</w:t>
            </w:r>
          </w:p>
        </w:tc>
        <w:tc>
          <w:tcPr>
            <w:tcW w:w="6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15CEC" w14:textId="77777777" w:rsidR="00B26E56" w:rsidRDefault="00AE427D">
            <w:pPr>
              <w:spacing w:line="360" w:lineRule="auto"/>
            </w:pPr>
            <w:r>
              <w:rPr>
                <w:sz w:val="28"/>
                <w:szCs w:val="28"/>
              </w:rPr>
              <w:t>-</w:t>
            </w:r>
          </w:p>
        </w:tc>
      </w:tr>
    </w:tbl>
    <w:p w14:paraId="6F5C28F5" w14:textId="77777777" w:rsidR="00B26E56" w:rsidRDefault="00B26E56">
      <w:pPr>
        <w:spacing w:line="360" w:lineRule="auto"/>
      </w:pPr>
    </w:p>
    <w:tbl>
      <w:tblPr>
        <w:tblW w:w="9628" w:type="dxa"/>
        <w:tblInd w:w="-113" w:type="dxa"/>
        <w:tblLayout w:type="fixed"/>
        <w:tblLook w:val="0400" w:firstRow="0" w:lastRow="0" w:firstColumn="0" w:lastColumn="0" w:noHBand="0" w:noVBand="1"/>
      </w:tblPr>
      <w:tblGrid>
        <w:gridCol w:w="9628"/>
      </w:tblGrid>
      <w:tr w:rsidR="00B26E56" w14:paraId="2EA780A0" w14:textId="77777777"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C4247" w14:textId="77777777" w:rsidR="00B26E56" w:rsidRDefault="00AE427D">
            <w:pPr>
              <w:spacing w:line="360" w:lineRule="auto"/>
              <w:jc w:val="center"/>
            </w:pPr>
            <w:r>
              <w:rPr>
                <w:b/>
                <w:sz w:val="28"/>
                <w:szCs w:val="28"/>
              </w:rPr>
              <w:t>Fluxo Principal</w:t>
            </w:r>
          </w:p>
        </w:tc>
      </w:tr>
      <w:tr w:rsidR="00B26E56" w14:paraId="5491E1D6" w14:textId="77777777"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DC2D2" w14:textId="1EBD68EC" w:rsidR="00BE16C4" w:rsidRDefault="00BE16C4" w:rsidP="00BE16C4">
            <w:pPr>
              <w:spacing w:line="360" w:lineRule="auto"/>
              <w:jc w:val="both"/>
            </w:pPr>
            <w:bookmarkStart w:id="0" w:name="_heading=h.thy09f3cbfuh"/>
            <w:bookmarkEnd w:id="0"/>
            <w:r>
              <w:rPr>
                <w:sz w:val="28"/>
                <w:szCs w:val="28"/>
              </w:rPr>
              <w:t>1. Sistema exibe menu de mesa. (</w:t>
            </w:r>
            <w:r w:rsidRPr="00BE16C4">
              <w:rPr>
                <w:color w:val="FF0000"/>
                <w:sz w:val="28"/>
                <w:szCs w:val="28"/>
              </w:rPr>
              <w:t>Tela 01 - [Mobile] Depois do café</w:t>
            </w:r>
            <w:r>
              <w:rPr>
                <w:sz w:val="28"/>
                <w:szCs w:val="28"/>
              </w:rPr>
              <w:t xml:space="preserve">) </w:t>
            </w:r>
          </w:p>
          <w:p w14:paraId="0701B228" w14:textId="7FB6FCB6" w:rsidR="00BE16C4" w:rsidRDefault="00BE16C4" w:rsidP="00BE16C4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  Ator pressiona o botão “</w:t>
            </w:r>
            <w:r>
              <w:rPr>
                <w:b/>
                <w:bCs/>
                <w:sz w:val="28"/>
                <w:szCs w:val="28"/>
              </w:rPr>
              <w:t>Tomei</w:t>
            </w:r>
            <w:r>
              <w:rPr>
                <w:sz w:val="28"/>
                <w:szCs w:val="28"/>
              </w:rPr>
              <w:t>”. (</w:t>
            </w:r>
            <w:r w:rsidRPr="00BE16C4">
              <w:rPr>
                <w:color w:val="FF0000"/>
                <w:sz w:val="28"/>
                <w:szCs w:val="28"/>
              </w:rPr>
              <w:t>Tela 01 - [Mobile] Depois do café</w:t>
            </w:r>
            <w:r>
              <w:rPr>
                <w:sz w:val="28"/>
                <w:szCs w:val="28"/>
              </w:rPr>
              <w:t>)</w:t>
            </w:r>
          </w:p>
          <w:p w14:paraId="2A09C4E9" w14:textId="01C32ED5" w:rsidR="004855AB" w:rsidRPr="004855AB" w:rsidRDefault="004855AB" w:rsidP="00BE16C4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 Sistema grava dados de confirmação e localização em meio persistente. (</w:t>
            </w:r>
            <w:r w:rsidRPr="00BE16C4">
              <w:rPr>
                <w:color w:val="FF0000"/>
                <w:sz w:val="28"/>
                <w:szCs w:val="28"/>
              </w:rPr>
              <w:t>Tela 01 - [Mobile] Depois do café</w:t>
            </w:r>
            <w:r>
              <w:rPr>
                <w:sz w:val="28"/>
                <w:szCs w:val="28"/>
              </w:rPr>
              <w:t>)</w:t>
            </w:r>
          </w:p>
          <w:p w14:paraId="741D728D" w14:textId="7801AC86" w:rsidR="00B26E56" w:rsidRDefault="00BE16C4" w:rsidP="00BE16C4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3. Sistema </w:t>
            </w:r>
            <w:r w:rsidR="004855AB">
              <w:rPr>
                <w:sz w:val="28"/>
                <w:szCs w:val="28"/>
              </w:rPr>
              <w:t>exibe tela de sucesso</w:t>
            </w:r>
            <w:r>
              <w:rPr>
                <w:sz w:val="28"/>
                <w:szCs w:val="28"/>
              </w:rPr>
              <w:t>. (</w:t>
            </w:r>
            <w:r w:rsidR="004855AB" w:rsidRPr="00BE16C4">
              <w:rPr>
                <w:color w:val="FF0000"/>
                <w:sz w:val="28"/>
                <w:szCs w:val="28"/>
              </w:rPr>
              <w:t>Tela 0</w:t>
            </w:r>
            <w:r w:rsidR="004855AB">
              <w:rPr>
                <w:color w:val="FF0000"/>
                <w:sz w:val="28"/>
                <w:szCs w:val="28"/>
              </w:rPr>
              <w:t>3</w:t>
            </w:r>
            <w:r w:rsidR="004855AB" w:rsidRPr="00BE16C4">
              <w:rPr>
                <w:color w:val="FF0000"/>
                <w:sz w:val="28"/>
                <w:szCs w:val="28"/>
              </w:rPr>
              <w:t xml:space="preserve"> - [Mobile] </w:t>
            </w:r>
            <w:r w:rsidR="004855AB">
              <w:rPr>
                <w:color w:val="FF0000"/>
                <w:sz w:val="28"/>
                <w:szCs w:val="28"/>
              </w:rPr>
              <w:t>Sucesso</w:t>
            </w:r>
            <w:r>
              <w:rPr>
                <w:sz w:val="28"/>
                <w:szCs w:val="28"/>
              </w:rPr>
              <w:t>)</w:t>
            </w:r>
          </w:p>
          <w:p w14:paraId="3F91B9CE" w14:textId="28C07B2B" w:rsidR="00BE16C4" w:rsidRDefault="00BE16C4" w:rsidP="00BE16C4">
            <w:pPr>
              <w:spacing w:line="360" w:lineRule="auto"/>
              <w:jc w:val="both"/>
            </w:pPr>
          </w:p>
        </w:tc>
      </w:tr>
      <w:tr w:rsidR="00BE16C4" w14:paraId="661F54FE" w14:textId="77777777"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0CE19" w14:textId="7A34CD69" w:rsidR="00BE16C4" w:rsidRDefault="00BE16C4" w:rsidP="00BE16C4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Fluxo alternativo</w:t>
            </w:r>
          </w:p>
        </w:tc>
      </w:tr>
      <w:tr w:rsidR="00BE16C4" w14:paraId="63C534D8" w14:textId="77777777"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BA853" w14:textId="7B3B9484" w:rsidR="00BE16C4" w:rsidRDefault="00BE16C4" w:rsidP="00BE16C4">
            <w:pPr>
              <w:spacing w:line="360" w:lineRule="auto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Passo </w:t>
            </w:r>
            <w:r w:rsidR="004855AB">
              <w:rPr>
                <w:b/>
                <w:sz w:val="28"/>
                <w:szCs w:val="28"/>
              </w:rPr>
              <w:t>4</w:t>
            </w:r>
            <w:r>
              <w:rPr>
                <w:b/>
                <w:sz w:val="28"/>
                <w:szCs w:val="28"/>
              </w:rPr>
              <w:t xml:space="preserve">: </w:t>
            </w:r>
            <w:r>
              <w:rPr>
                <w:sz w:val="28"/>
                <w:szCs w:val="28"/>
              </w:rPr>
              <w:t>Caso o ator pressione de “</w:t>
            </w:r>
            <w:r w:rsidRPr="00BE16C4">
              <w:rPr>
                <w:b/>
                <w:bCs/>
                <w:sz w:val="28"/>
                <w:szCs w:val="28"/>
              </w:rPr>
              <w:t>código de barras</w:t>
            </w:r>
            <w:r>
              <w:rPr>
                <w:sz w:val="28"/>
                <w:szCs w:val="28"/>
              </w:rPr>
              <w:t>”, o sistema escaneia os dados do medicamento. (</w:t>
            </w:r>
            <w:r w:rsidRPr="004855AB">
              <w:rPr>
                <w:color w:val="FF0000"/>
                <w:sz w:val="28"/>
                <w:szCs w:val="28"/>
              </w:rPr>
              <w:t>Tela 02 - [Mobile] Escanear</w:t>
            </w:r>
            <w:r>
              <w:rPr>
                <w:sz w:val="28"/>
                <w:szCs w:val="28"/>
              </w:rPr>
              <w:t>)</w:t>
            </w:r>
          </w:p>
        </w:tc>
      </w:tr>
    </w:tbl>
    <w:p w14:paraId="41CCF62E" w14:textId="77777777" w:rsidR="00664706" w:rsidRDefault="00664706">
      <w:pPr>
        <w:spacing w:line="360" w:lineRule="auto"/>
        <w:rPr>
          <w:sz w:val="28"/>
          <w:szCs w:val="28"/>
        </w:rPr>
      </w:pPr>
    </w:p>
    <w:p w14:paraId="5479F6B5" w14:textId="77777777" w:rsidR="00B26E56" w:rsidRDefault="00AE427D">
      <w:pPr>
        <w:spacing w:line="360" w:lineRule="auto"/>
        <w:jc w:val="center"/>
      </w:pPr>
      <w:r>
        <w:rPr>
          <w:b/>
          <w:sz w:val="28"/>
          <w:szCs w:val="28"/>
        </w:rPr>
        <w:t>Histórico</w:t>
      </w:r>
    </w:p>
    <w:tbl>
      <w:tblPr>
        <w:tblW w:w="9628" w:type="dxa"/>
        <w:tblLayout w:type="fixed"/>
        <w:tblLook w:val="0400" w:firstRow="0" w:lastRow="0" w:firstColumn="0" w:lastColumn="0" w:noHBand="0" w:noVBand="1"/>
      </w:tblPr>
      <w:tblGrid>
        <w:gridCol w:w="3210"/>
        <w:gridCol w:w="3209"/>
        <w:gridCol w:w="3209"/>
      </w:tblGrid>
      <w:tr w:rsidR="00B26E56" w14:paraId="4A4E9959" w14:textId="77777777" w:rsidTr="00664706"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A721E" w14:textId="77777777" w:rsidR="00B26E56" w:rsidRDefault="00AE427D">
            <w:pPr>
              <w:spacing w:line="360" w:lineRule="auto"/>
              <w:jc w:val="center"/>
            </w:pPr>
            <w:r>
              <w:rPr>
                <w:sz w:val="28"/>
                <w:szCs w:val="28"/>
              </w:rPr>
              <w:t>Data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8C61C" w14:textId="77777777" w:rsidR="00B26E56" w:rsidRDefault="00AE427D">
            <w:pPr>
              <w:spacing w:line="360" w:lineRule="auto"/>
              <w:jc w:val="center"/>
            </w:pPr>
            <w:r>
              <w:rPr>
                <w:sz w:val="28"/>
                <w:szCs w:val="28"/>
              </w:rPr>
              <w:t>Pessoa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4F884" w14:textId="77777777" w:rsidR="00B26E56" w:rsidRDefault="00AE427D">
            <w:pPr>
              <w:spacing w:line="360" w:lineRule="auto"/>
              <w:jc w:val="center"/>
            </w:pPr>
            <w:r>
              <w:rPr>
                <w:sz w:val="28"/>
                <w:szCs w:val="28"/>
              </w:rPr>
              <w:t>Alteração</w:t>
            </w:r>
          </w:p>
        </w:tc>
      </w:tr>
      <w:tr w:rsidR="00B26E56" w14:paraId="682E63A7" w14:textId="77777777" w:rsidTr="00664706"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DCA6B" w14:textId="0C52E765" w:rsidR="00B26E56" w:rsidRDefault="00664706">
            <w:pPr>
              <w:spacing w:line="360" w:lineRule="auto"/>
              <w:jc w:val="center"/>
            </w:pPr>
            <w:r>
              <w:rPr>
                <w:sz w:val="28"/>
                <w:szCs w:val="28"/>
              </w:rPr>
              <w:t>13</w:t>
            </w:r>
            <w:r w:rsidR="00AE427D">
              <w:rPr>
                <w:sz w:val="28"/>
                <w:szCs w:val="28"/>
              </w:rPr>
              <w:t>/0</w:t>
            </w:r>
            <w:r>
              <w:rPr>
                <w:sz w:val="28"/>
                <w:szCs w:val="28"/>
              </w:rPr>
              <w:t>5</w:t>
            </w:r>
            <w:r w:rsidR="00AE427D">
              <w:rPr>
                <w:sz w:val="28"/>
                <w:szCs w:val="28"/>
              </w:rPr>
              <w:t>/202</w:t>
            </w:r>
            <w:r>
              <w:rPr>
                <w:sz w:val="28"/>
                <w:szCs w:val="28"/>
              </w:rPr>
              <w:t>6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B319A" w14:textId="1AB9D204" w:rsidR="00B26E56" w:rsidRDefault="00664706">
            <w:pPr>
              <w:spacing w:line="360" w:lineRule="auto"/>
              <w:jc w:val="center"/>
            </w:pPr>
            <w:r>
              <w:rPr>
                <w:sz w:val="28"/>
                <w:szCs w:val="28"/>
              </w:rPr>
              <w:t>Guilherme Lima Santos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ACCC4" w14:textId="77777777" w:rsidR="00B26E56" w:rsidRDefault="00AE427D">
            <w:pPr>
              <w:spacing w:line="360" w:lineRule="auto"/>
              <w:jc w:val="center"/>
            </w:pPr>
            <w:r>
              <w:rPr>
                <w:sz w:val="28"/>
                <w:szCs w:val="28"/>
              </w:rPr>
              <w:t>Criação da descrição do caso de uso</w:t>
            </w:r>
          </w:p>
        </w:tc>
      </w:tr>
    </w:tbl>
    <w:p w14:paraId="6D11B8AA" w14:textId="46ADA876" w:rsidR="00432A56" w:rsidRDefault="00432A56">
      <w:pPr>
        <w:spacing w:line="360" w:lineRule="auto"/>
      </w:pPr>
    </w:p>
    <w:sectPr w:rsidR="00432A56">
      <w:pgSz w:w="11906" w:h="16838"/>
      <w:pgMar w:top="1701" w:right="1134" w:bottom="1701" w:left="1134" w:header="0" w:footer="0" w:gutter="0"/>
      <w:pgNumType w:start="1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roman"/>
    <w:pitch w:val="variable"/>
  </w:font>
  <w:font w:name="Aptos Display">
    <w:altName w:val="Calibri"/>
    <w:charset w:val="00"/>
    <w:family w:val="roman"/>
    <w:pitch w:val="variable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447EAF"/>
    <w:multiLevelType w:val="multilevel"/>
    <w:tmpl w:val="82E4FCEE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>
        <w:color w:val="000000"/>
        <w:u w:val="none"/>
      </w:rPr>
    </w:lvl>
    <w:lvl w:ilvl="1">
      <w:start w:val="1"/>
      <w:numFmt w:val="lowerRoman"/>
      <w:lvlText w:val="%2)"/>
      <w:lvlJc w:val="righ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" w15:restartNumberingAfterBreak="0">
    <w:nsid w:val="72C65D01"/>
    <w:multiLevelType w:val="multilevel"/>
    <w:tmpl w:val="50EE53D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E56"/>
    <w:rsid w:val="00076407"/>
    <w:rsid w:val="000B2D61"/>
    <w:rsid w:val="00145BA8"/>
    <w:rsid w:val="00171FCE"/>
    <w:rsid w:val="002F40C0"/>
    <w:rsid w:val="00310698"/>
    <w:rsid w:val="00432A56"/>
    <w:rsid w:val="004855AB"/>
    <w:rsid w:val="004E0D28"/>
    <w:rsid w:val="00664706"/>
    <w:rsid w:val="006C368C"/>
    <w:rsid w:val="00715EF2"/>
    <w:rsid w:val="007B6A8B"/>
    <w:rsid w:val="007C5129"/>
    <w:rsid w:val="008461B4"/>
    <w:rsid w:val="008475A1"/>
    <w:rsid w:val="008E0C8A"/>
    <w:rsid w:val="008E477B"/>
    <w:rsid w:val="009372E0"/>
    <w:rsid w:val="009474E2"/>
    <w:rsid w:val="00A8223D"/>
    <w:rsid w:val="00AE427D"/>
    <w:rsid w:val="00B26E56"/>
    <w:rsid w:val="00BE16C4"/>
    <w:rsid w:val="00C14EC0"/>
    <w:rsid w:val="00C17A04"/>
    <w:rsid w:val="00DE3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B0E097"/>
  <w15:docId w15:val="{12C649FE-AFFF-4C23-8093-A2F17EF9F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72E0"/>
    <w:rPr>
      <w:rFonts w:ascii="Times New Roman" w:eastAsia="Times New Roman" w:hAnsi="Times New Roman" w:cs="Times New Roman"/>
      <w:kern w:val="0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3F50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F50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F50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F50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F50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F504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F504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F504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F504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qFormat/>
    <w:rsid w:val="003F50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sid w:val="003F50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sid w:val="003F50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sid w:val="003F50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sid w:val="003F504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sid w:val="003F50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sid w:val="003F504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sid w:val="003F50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sid w:val="003F5048"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Fontepargpadro"/>
    <w:link w:val="Ttulo"/>
    <w:uiPriority w:val="10"/>
    <w:qFormat/>
    <w:rsid w:val="003F5048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sid w:val="003F50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itaoChar">
    <w:name w:val="Citação Char"/>
    <w:basedOn w:val="Fontepargpadro"/>
    <w:link w:val="Citao"/>
    <w:uiPriority w:val="29"/>
    <w:qFormat/>
    <w:rsid w:val="003F5048"/>
    <w:rPr>
      <w:i/>
      <w:iCs/>
      <w:color w:val="404040" w:themeColor="text1" w:themeTint="BF"/>
    </w:rPr>
  </w:style>
  <w:style w:type="character" w:styleId="nfaseIntensa">
    <w:name w:val="Intense Emphasis"/>
    <w:basedOn w:val="Fontepargpadro"/>
    <w:uiPriority w:val="21"/>
    <w:qFormat/>
    <w:rsid w:val="003F5048"/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sid w:val="003F504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F5048"/>
    <w:rPr>
      <w:b/>
      <w:bCs/>
      <w:smallCaps/>
      <w:color w:val="0F4761" w:themeColor="accent1" w:themeShade="BF"/>
      <w:spacing w:val="5"/>
    </w:rPr>
  </w:style>
  <w:style w:type="paragraph" w:styleId="Ttulo">
    <w:name w:val="Title"/>
    <w:basedOn w:val="Normal"/>
    <w:next w:val="Corpodetexto"/>
    <w:link w:val="TtuloChar"/>
    <w:uiPriority w:val="10"/>
    <w:qFormat/>
    <w:rsid w:val="003F504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Lucida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styleId="Subttulo">
    <w:name w:val="Subtitle"/>
    <w:basedOn w:val="Normal"/>
    <w:next w:val="Normal"/>
    <w:link w:val="SubttuloChar"/>
    <w:uiPriority w:val="11"/>
    <w:qFormat/>
    <w:rsid w:val="003F50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F5048"/>
    <w:pPr>
      <w:spacing w:before="160"/>
      <w:jc w:val="center"/>
    </w:pPr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F5048"/>
    <w:pPr>
      <w:ind w:left="720"/>
      <w:contextualSpacing/>
    </w:pPr>
  </w:style>
  <w:style w:type="paragraph" w:styleId="CitaoIntensa">
    <w:name w:val="Intense Quote"/>
    <w:basedOn w:val="Normal"/>
    <w:next w:val="Normal"/>
    <w:link w:val="CitaoIntensaChar"/>
    <w:uiPriority w:val="30"/>
    <w:qFormat/>
    <w:rsid w:val="003F50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125</Words>
  <Characters>675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Talysson Vasconcelos</dc:creator>
  <dc:description/>
  <cp:lastModifiedBy>Guilherme Lima</cp:lastModifiedBy>
  <cp:revision>6</cp:revision>
  <dcterms:created xsi:type="dcterms:W3CDTF">2026-05-13T16:04:00Z</dcterms:created>
  <dcterms:modified xsi:type="dcterms:W3CDTF">2026-05-13T17:22:00Z</dcterms:modified>
  <dc:language>pt-BR</dc:language>
</cp:coreProperties>
</file>