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04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-Avaliar Instituição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65 (Risco Médio e Prioridade Média)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Publicar uma avaliação sobre a instituição.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Doador.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opção “Avaliações”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exibe a lista de avaliações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seleciona opção “Escreva uma avaliação”.</w:t>
            </w:r>
          </w:p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Sistema exibe formulário para cadastro da avaliação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Tela_017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Ator confirma o cadastro da avaliação.</w:t>
            </w:r>
          </w:p>
        </w:tc>
      </w:tr>
      <w:tr>
        <w:trPr>
          <w:cantSplit w:val="0"/>
          <w:trHeight w:val="396.97265625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0">
            <w:pPr>
              <w:ind w:left="36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: Ator desiste de cadastrar avaliação. </w:t>
            </w:r>
          </w:p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solicita “Cancelar". </w:t>
            </w:r>
          </w:p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descarta todos os dados da avalição preenchidos até o momento. </w:t>
            </w:r>
          </w:p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Sistema exibe a lista de avaliações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NrBmzEqT4uWDBlzfPcgcN6Igyg==">CgMxLjA4AHIhMW1LeXBkU0NXZlB4clR5dW9kenFMZHM0MzhpRjJiOHE4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