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05-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Notificar Doador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65 (Risco Médio e Prioridade Média)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à Instituição notificar aos doadores sobre suas postagens.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Doador possui um e-mail ou contato válido associado ao registro de doação ou ao seu perfil cadastrado.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opção "Meu Perfil" no menu do painel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no botão "Nova Postagem".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tela de formulário para criação da nova postagem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Tela_011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preenche o título/assunto e o conteúdo da postagem.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o envio da postagem.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valida os dados, envia o comunicado aos doadores selecionados e armazena o registro no histórico em meio persistente.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à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 com a lista atualizada.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9ENlzrBq5A11J0M4LkLnWUhoA==">CgMxLjA4AHIhMU1nY25CejRrU01mZVlCUlJWT2JraGg1OXljR0NMZ05Q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