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>CSU0</w:t>
      </w:r>
      <w:r>
        <w:rPr>
          <w:rFonts w:hint="default" w:cs="Times New Roman"/>
          <w:b/>
          <w:color w:val="FF0000"/>
          <w:sz w:val="28"/>
          <w:szCs w:val="28"/>
          <w:rtl w:val="0"/>
          <w:lang w:val="pt-BR"/>
        </w:rPr>
        <w:t>8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–</w:t>
      </w:r>
      <w:r>
        <w:rPr>
          <w:rFonts w:hint="default" w:cs="Times New Roman"/>
          <w:b/>
          <w:sz w:val="28"/>
          <w:szCs w:val="28"/>
          <w:rtl w:val="0"/>
          <w:lang w:val="pt-BR"/>
        </w:rPr>
        <w:t xml:space="preserve"> </w:t>
      </w:r>
      <w:r>
        <w:rPr>
          <w:rFonts w:hint="default" w:eastAsia="Arial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pt-BR"/>
        </w:rPr>
        <w:t>Adicionar Tipos de Pertences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19"/>
        <w:tblW w:w="94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Requisito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Manter Tipo</w:t>
            </w:r>
            <w:r>
              <w:rPr>
                <w:rFonts w:hint="default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s</w:t>
            </w:r>
            <w:r>
              <w:rPr>
                <w:rFonts w:hint="default" w:ascii="Times New Roman" w:hAnsi="Times New Roman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de </w:t>
            </w:r>
            <w:r>
              <w:rPr>
                <w:rFonts w:hint="default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Pertences.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Objetivo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>O administrador poder cadastrar um novos tipos de pertences.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Descrição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>O administrador deve entrar na tela de tipos de pertences onde será exibido uma tabela com os dados referentes aos tipos já cadastrados e será possível também adicionar mais tipos para que este</w:t>
            </w:r>
            <w:bookmarkStart w:id="1" w:name="_GoBack"/>
            <w:bookmarkEnd w:id="1"/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 passe agora à aparecer no campo tipo de pertence na hora do cadastro de ocorrência.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Fonte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Marcos Dósea.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17" w:right="1701" w:bottom="1417" w:left="1701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59772C"/>
    <w:rsid w:val="078639AA"/>
    <w:rsid w:val="08920630"/>
    <w:rsid w:val="15E377F9"/>
    <w:rsid w:val="18CC30E7"/>
    <w:rsid w:val="1A947DB8"/>
    <w:rsid w:val="227B10A6"/>
    <w:rsid w:val="2CE2524F"/>
    <w:rsid w:val="47644730"/>
    <w:rsid w:val="557C5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4"/>
    <w:uiPriority w:val="0"/>
    <w:pPr>
      <w:spacing w:after="0" w:line="240" w:lineRule="auto"/>
    </w:pPr>
    <w:rPr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qFormat/>
    <w:uiPriority w:val="0"/>
  </w:style>
  <w:style w:type="paragraph" w:customStyle="1" w:styleId="17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ucida Sans"/>
    </w:rPr>
  </w:style>
  <w:style w:type="table" w:customStyle="1" w:styleId="19">
    <w:name w:val="_Style 19"/>
    <w:basedOn w:val="16"/>
    <w:qFormat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  <cp:lastModifiedBy>MAGAZINE</cp:lastModifiedBy>
  <dcterms:modified xsi:type="dcterms:W3CDTF">2020-03-17T19:54:11Z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