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a89abcdbbd9ca2b23d0b325bd2682e500319257"/>
    <w:p>
      <w:pPr>
        <w:pStyle w:val="Heading1"/>
      </w:pPr>
      <w:r>
        <w:t xml:space="preserve">VSL SodaFil — BLOCO 6: MARKETING THESIS, parte 3 (bloco D: a resposta no touro) (v1, 14/10/2026)</w:t>
      </w:r>
    </w:p>
    <w:p>
      <w:pPr>
        <w:pStyle w:val="FirstParagraph"/>
      </w:pPr>
      <w:r>
        <w:rPr>
          <w:bCs/>
          <w:b/>
        </w:rPr>
        <w:t xml:space="preserve">Bloco modelado:</w:t>
      </w:r>
      <w:r>
        <w:t xml:space="preserve"> </w:t>
      </w:r>
      <w:r>
        <w:t xml:space="preserve">SODA HORSE, bloco 14 (29:59 → 32:24), parágrafo a parágrafo. Enxertos nossos no lugar dos parágrafos equivalentes: o exame do veterinário e os dois laudos (demo 1B + 1C) no lugar da afirmação</w:t>
      </w:r>
      <w:r>
        <w:t xml:space="preserve"> </w:t>
      </w:r>
      <w:r>
        <w:t xml:space="preserve">“</w:t>
      </w:r>
      <w:r>
        <w:t xml:space="preserve">cavalo não cimenta</w:t>
      </w:r>
      <w:r>
        <w:t xml:space="preserve">”</w:t>
      </w:r>
      <w:r>
        <w:t xml:space="preserve">; manequim vs pasto (demo 13A) no lugar do valor da cobertura; o rótulo da ração (demo 2A) no lugar do</w:t>
      </w:r>
      <w:r>
        <w:t xml:space="preserve"> </w:t>
      </w:r>
      <w:r>
        <w:t xml:space="preserve">“</w:t>
      </w:r>
      <w:r>
        <w:t xml:space="preserve">pó fora de rótulo</w:t>
      </w:r>
      <w:r>
        <w:t xml:space="preserve">”</w:t>
      </w:r>
      <w:r>
        <w:t xml:space="preserve">; o capataz (clipe) no lugar do veterinário de 18 anos. Cadeia: doc 12, premissas 23–28.</w:t>
      </w:r>
      <w:r>
        <w:t xml:space="preserve"> </w:t>
      </w:r>
      <w:r>
        <w:rPr>
          <w:bCs/>
          <w:b/>
        </w:rPr>
        <w:t xml:space="preserve">Estilo:</w:t>
      </w:r>
      <w:r>
        <w:t xml:space="preserve"> </w:t>
      </w:r>
      <w:r>
        <w:t xml:space="preserve">o da Soda Horse. Huberman na cerca do rancho, o touro atrás. Fato na tela, memória na voz.</w:t>
      </w:r>
      <w:r>
        <w:t xml:space="preserve"> </w:t>
      </w:r>
      <w:r>
        <w:rPr>
          <w:bCs/>
          <w:b/>
        </w:rPr>
        <w:t xml:space="preserve">Entra depois de:</w:t>
      </w:r>
      <w:r>
        <w:t xml:space="preserve"> </w:t>
      </w:r>
      <w:r>
        <w:t xml:space="preserve">o bloco C (</w:t>
      </w:r>
      <w:r>
        <w:t xml:space="preserve">“</w:t>
      </w:r>
      <w:r>
        <w:t xml:space="preserve">Out in Mike’s pasture.</w:t>
      </w:r>
      <w:r>
        <w:t xml:space="preserve">”</w:t>
      </w:r>
      <w:r>
        <w:t xml:space="preserve">).</w:t>
      </w:r>
      <w:r>
        <w:t xml:space="preserve"> </w:t>
      </w:r>
      <w:r>
        <w:rPr>
          <w:bCs/>
          <w:b/>
        </w:rPr>
        <w:t xml:space="preserve">Duração-alvo:</w:t>
      </w:r>
      <w:r>
        <w:t xml:space="preserve"> </w:t>
      </w:r>
      <w:r>
        <w:t xml:space="preserve">2 min 25 s (a da Soda Horse 14).</w:t>
      </w:r>
      <w:r>
        <w:t xml:space="preserve"> </w:t>
      </w:r>
      <w:r>
        <w:rPr>
          <w:bCs/>
          <w:b/>
        </w:rPr>
        <w:t xml:space="preserve">Tamanho:</w:t>
      </w:r>
      <w:r>
        <w:t xml:space="preserve"> </w:t>
      </w:r>
      <w:r>
        <w:t xml:space="preserve">2504 caracteres falados em EN (SH 14: 2.700 em PT).</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p>
    <w:p>
      <w:pPr>
        <w:pStyle w:val="BodyText"/>
      </w:pPr>
      <w:r>
        <w:t xml:space="preserve">Think about it with me. That bull eats the feed out of that sack. Fifteen kilos a day, soaked in the same Roundup you eat. By that logic, he should be the most limp-dicked animal on earth. It’s the exact opposite. And don’t take my word for it. This is a breeding soundness exam, done right there in the pen. Eighteen years old. Libido: satisfactory. Potential breeder. Eighteen, in bull years, is a man of 75. And here are the two lab reports side by side: the glyphosate in his feed, and the glyphosate in your bread and your oatmeal. He eats twice what you do. And he doesn’t cement. His sponge never hardens. Longhorns don’t cement. And it’s not genetics. If there’s a body that eats the poison every day and never hardens its sponge, that body knows how to dissolve the cement. And the answer wasn’t in a lab. It was with the people who live off that animal.</w:t>
      </w:r>
    </w:p>
    <w:p>
      <w:pPr>
        <w:pStyle w:val="BodyText"/>
      </w:pPr>
      <w:r>
        <w:t xml:space="preserve">And before you ask why not the horse, since everybody’s talking about the horse trick: a 30-million-dollar stallion doesn’t mount a mare. He gets collected on a padded dummy, by a vet in gloves. He never mounts. The 700,000-dollar bull mounts in the pasture, by himself, at 18. You want an animal that fucks old? It’s the bull.</w:t>
      </w:r>
    </w:p>
    <w:p>
      <w:pPr>
        <w:pStyle w:val="BodyText"/>
      </w:pPr>
      <w:r>
        <w:t xml:space="preserve">Now, a top breeding bull is worth 700,000 dollars, and every cent of that sits on one thing: him staying hard and mounting, season after season, old. If your whole fortune depended on an animal staying potent into old age, would you leave that to chance? Of course not. And here’s what nobody expected. What these ranchers use isn’t some lab secret. It’s printed on the label of every feed bag in Texas. Sodium bicarbonate. Point seven to one percent of the ration. Go check it on your phone right now. The secret was never the powder. It’s how you fix it.</w:t>
      </w:r>
    </w:p>
    <w:p>
      <w:pPr>
        <w:pStyle w:val="BodyText"/>
      </w:pPr>
      <w:r>
        <w:t xml:space="preserve">And I’m not giving you hearsay. You heard the foreman on Mike’s ranch. Forty years with these bulls.</w:t>
      </w:r>
    </w:p>
    <w:p>
      <w:pPr>
        <w:pStyle w:val="BodyText"/>
      </w:pPr>
      <w:r>
        <w:rPr>
          <w:bCs/>
          <w:b/>
        </w:rPr>
        <w:t xml:space="preserve">FOREMAN (clip):</w:t>
      </w:r>
      <w:r>
        <w:t xml:space="preserve"> </w:t>
      </w:r>
      <w:r>
        <w:t xml:space="preserve">Straight, all you do is burp. You gotta know how to fix it.</w:t>
      </w:r>
    </w:p>
    <w:p>
      <w:pPr>
        <w:pStyle w:val="BodyText"/>
      </w:pPr>
      <w:r>
        <w:rPr>
          <w:bCs/>
          <w:b/>
        </w:rPr>
        <w:t xml:space="preserve">ANDREW HUBERMAN:</w:t>
      </w:r>
      <w:r>
        <w:t xml:space="preserve"> </w:t>
      </w:r>
      <w:r>
        <w:t xml:space="preserve">That was the powder at Mike’s sink. The kid didn’t invent anything. He borrowed it from the bull. Except the powder by itself isn’t enough. Because the bull doesn’t do one thing. He does four. At the same time. In the exact order. And that’s what dissolves the cement for good, without letting it grow back. His body does all of it on its own. Yours doesn’t anymore. But the right preparation, the one from that trough, adapted for a man, does it for you. Four pieces. And one of them is the powder you just saw. Let me show you each one.</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p>
    <w:p>
      <w:pPr>
        <w:pStyle w:val="BodyText"/>
      </w:pPr>
      <w:r>
        <w:t xml:space="preserve">Pensa comigo. Aquele touro come a ração que sai daquele saco. Quinze quilos por dia, encharcada do mesmo Roundup que você come. Por essa lógica, ele deveria ser o animal mais broxa da Terra. É exatamente o oposto. E não acredite na minha palavra. Isto aqui é um exame de aptidão reprodutiva, feito ali mesmo no curral. Dezoito anos. Libido: satisfatória. Apto a reproduzir. Dezoito anos, em idade de touro, é um homem de 75. E aqui estão os dois laudos lado a lado: o glifosato na ração dele, e o glifosato no seu pão e na sua aveia. Ele come o dobro de você. E não cimenta. A esponja dele nunca endurece. Longhorn não cimenta. E não é genética. Se existe um corpo que come o veneno todo dia e nunca endurece a esponja, esse corpo sabe dissolver o cimento. E a resposta não estava num laboratório. Estava com quem vive desse animal.</w:t>
      </w:r>
    </w:p>
    <w:p>
      <w:pPr>
        <w:pStyle w:val="BodyText"/>
      </w:pPr>
      <w:r>
        <w:t xml:space="preserve">E antes que você pergunte por que não o cavalo, já que todo mundo fala do truque do cavalo: um garanhão de 30 milhões de dólares não cobre égua. Ele é coletado num manequim acolchoado, por um veterinário de luvas. Ele nunca monta. O touro de 700 mil monta no pasto, sozinho, aos 18. Você quer um animal que fode velho? É o touro.</w:t>
      </w:r>
    </w:p>
    <w:p>
      <w:pPr>
        <w:pStyle w:val="BodyText"/>
      </w:pPr>
      <w:r>
        <w:t xml:space="preserve">Agora, um touro reprodutor de elite vale 700 mil dólares, e cada centavo disso está numa coisa só: ele continuar duro e montando, temporada após temporada, velho. Se a sua fortuna inteira dependesse de um animal continuar potente na velhice, você deixaria isso ao acaso? Claro que não. E aqui está o que ninguém esperava. O que esses rancheiros usam não é segredo de laboratório. Está impresso no rótulo de todo saco de ração do Texas. Bicarbonato de sódio. De 0,7 a 1% da ração. Vai conferir no seu celular agora. O segredo nunca foi o pó. É o jeito de preparar.</w:t>
      </w:r>
    </w:p>
    <w:p>
      <w:pPr>
        <w:pStyle w:val="BodyText"/>
      </w:pPr>
      <w:r>
        <w:t xml:space="preserve">E eu não estou te passando boato. Você ouviu o capataz do rancho do Mike. Quarenta anos com esses touros.</w:t>
      </w:r>
    </w:p>
    <w:p>
      <w:pPr>
        <w:pStyle w:val="BodyText"/>
      </w:pPr>
      <w:r>
        <w:rPr>
          <w:bCs/>
          <w:b/>
        </w:rPr>
        <w:t xml:space="preserve">CAPATAZ (clipe):</w:t>
      </w:r>
      <w:r>
        <w:t xml:space="preserve"> </w:t>
      </w:r>
      <w:r>
        <w:t xml:space="preserve">Puro, tudo que você faz é arrotar. Tem que saber preparar.</w:t>
      </w:r>
    </w:p>
    <w:p>
      <w:pPr>
        <w:pStyle w:val="BodyText"/>
      </w:pPr>
      <w:r>
        <w:rPr>
          <w:bCs/>
          <w:b/>
        </w:rPr>
        <w:t xml:space="preserve">ANDREW HUBERMAN:</w:t>
      </w:r>
      <w:r>
        <w:t xml:space="preserve"> </w:t>
      </w:r>
      <w:r>
        <w:t xml:space="preserve">Era esse o pó na pia do Mike. O moleque não inventou nada. Ele pegou emprestado do touro. Só que o pó sozinho não basta. Porque o touro não faz uma coisa. Ele faz quatro. Ao mesmo tempo. Na ordem exata. E é isso que dissolve o cimento de vez, sem deixar ele voltar a crescer. O corpo dele faz tudo isso sozinho. O seu não faz mais. Mas a preparação certa, a daquele cocho, adaptada pra um homem, faz isso por você. Quatro peças. E uma delas é o pó que você acabou de ver. Deixa eu te mostrar cada uma.</w:t>
      </w:r>
    </w:p>
    <w:p>
      <w:r>
        <w:pict>
          <v:rect style="width:0;height:1.5pt" o:hralign="center" o:hrstd="t" o:hr="t"/>
        </w:pict>
      </w:r>
    </w:p>
    <w:bookmarkEnd w:id="21"/>
    <w:bookmarkStart w:id="22" w:name="Xafa078c8cafd6e7006e065b9fd35760549c918c"/>
    <w:p>
      <w:pPr>
        <w:pStyle w:val="Heading2"/>
      </w:pPr>
      <w:r>
        <w:t xml:space="preserve">Modelagem: Soda Horse 14 → nossos parágrafos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 do parágrafo</w:t>
            </w:r>
          </w:p>
        </w:tc>
        <w:tc>
          <w:tcPr/>
          <w:p>
            <w:pPr>
              <w:pStyle w:val="Compact"/>
              <w:jc w:val="left"/>
            </w:pPr>
            <w:r>
              <w:t xml:space="preserve">Nosso parágrafo</w:t>
            </w:r>
          </w:p>
        </w:tc>
        <w:tc>
          <w:tcPr/>
          <w:p>
            <w:pPr>
              <w:pStyle w:val="Compact"/>
              <w:jc w:val="left"/>
            </w:pPr>
            <w:r>
              <w:t xml:space="preserve">Premissas (doc 12)</w:t>
            </w:r>
          </w:p>
        </w:tc>
        <w:tc>
          <w:tcPr/>
          <w:p>
            <w:pPr>
              <w:pStyle w:val="Compact"/>
              <w:jc w:val="left"/>
            </w:pPr>
            <w:r>
              <w:t xml:space="preserve">O que mudou</w:t>
            </w:r>
          </w:p>
        </w:tc>
      </w:tr>
      <w:tr>
        <w:tc>
          <w:tcPr/>
          <w:p>
            <w:pPr>
              <w:pStyle w:val="Compact"/>
              <w:jc w:val="left"/>
            </w:pPr>
            <w:r>
              <w:t xml:space="preserve">1</w:t>
            </w:r>
          </w:p>
        </w:tc>
        <w:tc>
          <w:tcPr/>
          <w:p>
            <w:pPr>
              <w:pStyle w:val="Compact"/>
              <w:jc w:val="left"/>
            </w:pPr>
            <w:r>
              <w:t xml:space="preserve">14.1</w:t>
            </w:r>
          </w:p>
        </w:tc>
        <w:tc>
          <w:tcPr/>
          <w:p>
            <w:pPr>
              <w:pStyle w:val="Compact"/>
              <w:jc w:val="left"/>
            </w:pPr>
            <w:r>
              <w:t xml:space="preserve">“</w:t>
            </w:r>
            <w:r>
              <w:t xml:space="preserve">Pensa comigo</w:t>
            </w:r>
            <w:r>
              <w:t xml:space="preserve">”</w:t>
            </w:r>
            <w:r>
              <w:t xml:space="preserve">: 15 kg, deveria ser o mais impotente, é o oposto (Percheron aos 28, 40 min); cavalo não cimenta; se um corpo come e não endurece, sabe dissolver; a resposta está com os criadores</w:t>
            </w:r>
          </w:p>
        </w:tc>
        <w:tc>
          <w:tcPr/>
          <w:p>
            <w:pPr>
              <w:pStyle w:val="Compact"/>
              <w:jc w:val="left"/>
            </w:pPr>
            <w:r>
              <w:t xml:space="preserve">“</w:t>
            </w:r>
            <w:r>
              <w:t xml:space="preserve">Think about it with me</w:t>
            </w:r>
            <w:r>
              <w:t xml:space="preserve">”</w:t>
            </w:r>
            <w:r>
              <w:t xml:space="preserve"> </w:t>
            </w:r>
            <w:r>
              <w:t xml:space="preserve">→</w:t>
            </w:r>
            <w:r>
              <w:t xml:space="preserve"> </w:t>
            </w:r>
            <w:r>
              <w:t xml:space="preserve">“</w:t>
            </w:r>
            <w:r>
              <w:t xml:space="preserve">live off that animal</w:t>
            </w:r>
            <w:r>
              <w:t xml:space="preserve">”</w:t>
            </w:r>
          </w:p>
        </w:tc>
        <w:tc>
          <w:tcPr/>
          <w:p>
            <w:pPr>
              <w:pStyle w:val="Compact"/>
              <w:jc w:val="left"/>
            </w:pPr>
            <w:r>
              <w:t xml:space="preserve">23, 24</w:t>
            </w:r>
          </w:p>
        </w:tc>
        <w:tc>
          <w:tcPr/>
          <w:p>
            <w:pPr>
              <w:pStyle w:val="Compact"/>
              <w:jc w:val="left"/>
            </w:pPr>
            <w:r>
              <w:t xml:space="preserve">A afirmação</w:t>
            </w:r>
            <w:r>
              <w:t xml:space="preserve"> </w:t>
            </w:r>
            <w:r>
              <w:t xml:space="preserve">“</w:t>
            </w:r>
            <w:r>
              <w:t xml:space="preserve">fode aos 28</w:t>
            </w:r>
            <w:r>
              <w:t xml:space="preserve">”</w:t>
            </w:r>
            <w:r>
              <w:t xml:space="preserve"> </w:t>
            </w:r>
            <w:r>
              <w:t xml:space="preserve">vira prova: exame do veterinário (18 anos,</w:t>
            </w:r>
            <w:r>
              <w:t xml:space="preserve"> </w:t>
            </w:r>
            <w:r>
              <w:t xml:space="preserve">“</w:t>
            </w:r>
            <w:r>
              <w:t xml:space="preserve">man of 75</w:t>
            </w:r>
            <w:r>
              <w:t xml:space="preserve">”</w:t>
            </w:r>
            <w:r>
              <w:t xml:space="preserve">) e os dois laudos lado a lado (demo 1B + 1C)</w:t>
            </w:r>
          </w:p>
        </w:tc>
      </w:tr>
      <w:tr>
        <w:tc>
          <w:tcPr/>
          <w:p>
            <w:pPr>
              <w:pStyle w:val="Compact"/>
              <w:jc w:val="left"/>
            </w:pPr>
            <w:r>
              <w:t xml:space="preserve">2</w:t>
            </w:r>
          </w:p>
        </w:tc>
        <w:tc>
          <w:tcPr/>
          <w:p>
            <w:pPr>
              <w:pStyle w:val="Compact"/>
              <w:jc w:val="left"/>
            </w:pPr>
            <w:r>
              <w:t xml:space="preserve">14.2 (primeira metade)</w:t>
            </w:r>
          </w:p>
        </w:tc>
        <w:tc>
          <w:tcPr/>
          <w:p>
            <w:pPr>
              <w:pStyle w:val="Compact"/>
              <w:jc w:val="left"/>
            </w:pPr>
            <w:r>
              <w:t xml:space="preserve">Valor do garanhão (20–30 mi), cobertura 100–200 mil, 20 mi/ano</w:t>
            </w:r>
          </w:p>
        </w:tc>
        <w:tc>
          <w:tcPr/>
          <w:p>
            <w:pPr>
              <w:pStyle w:val="Compact"/>
              <w:jc w:val="left"/>
            </w:pPr>
            <w:r>
              <w:t xml:space="preserve">“</w:t>
            </w:r>
            <w:r>
              <w:t xml:space="preserve">And before you ask why not the horse</w:t>
            </w:r>
            <w:r>
              <w:t xml:space="preserve">”</w:t>
            </w:r>
            <w:r>
              <w:t xml:space="preserve"> </w:t>
            </w:r>
            <w:r>
              <w:t xml:space="preserve">→</w:t>
            </w:r>
            <w:r>
              <w:t xml:space="preserve"> </w:t>
            </w:r>
            <w:r>
              <w:t xml:space="preserve">“</w:t>
            </w:r>
            <w:r>
              <w:t xml:space="preserve">It’s the bull</w:t>
            </w:r>
            <w:r>
              <w:t xml:space="preserve">”</w:t>
            </w:r>
          </w:p>
        </w:tc>
        <w:tc>
          <w:tcPr/>
          <w:p>
            <w:pPr>
              <w:pStyle w:val="Compact"/>
              <w:jc w:val="left"/>
            </w:pPr>
            <w:r>
              <w:t xml:space="preserve">25</w:t>
            </w:r>
          </w:p>
        </w:tc>
        <w:tc>
          <w:tcPr/>
          <w:p>
            <w:pPr>
              <w:pStyle w:val="Compact"/>
              <w:jc w:val="left"/>
            </w:pPr>
            <w:r>
              <w:t xml:space="preserve">Substituído: manequim vs pasto (demo 13A). O valor do garanhão fica só como</w:t>
            </w:r>
            <w:r>
              <w:t xml:space="preserve"> </w:t>
            </w:r>
            <w:r>
              <w:t xml:space="preserve">“</w:t>
            </w:r>
            <w:r>
              <w:t xml:space="preserve">30 milhões que nunca monta</w:t>
            </w:r>
            <w:r>
              <w:t xml:space="preserve">”</w:t>
            </w:r>
          </w:p>
        </w:tc>
      </w:tr>
      <w:tr>
        <w:tc>
          <w:tcPr/>
          <w:p>
            <w:pPr>
              <w:pStyle w:val="Compact"/>
              <w:jc w:val="left"/>
            </w:pPr>
            <w:r>
              <w:t xml:space="preserve">3</w:t>
            </w:r>
          </w:p>
        </w:tc>
        <w:tc>
          <w:tcPr/>
          <w:p>
            <w:pPr>
              <w:pStyle w:val="Compact"/>
              <w:jc w:val="left"/>
            </w:pPr>
            <w:r>
              <w:t xml:space="preserve">14.2 (segunda metade) + 14.3</w:t>
            </w:r>
          </w:p>
        </w:tc>
        <w:tc>
          <w:tcPr/>
          <w:p>
            <w:pPr>
              <w:pStyle w:val="Compact"/>
              <w:jc w:val="left"/>
            </w:pPr>
            <w:r>
              <w:t xml:space="preserve">“</w:t>
            </w:r>
            <w:r>
              <w:t xml:space="preserve">Você deixaria ao acaso?</w:t>
            </w:r>
            <w:r>
              <w:t xml:space="preserve">”</w:t>
            </w:r>
            <w:r>
              <w:t xml:space="preserve">; segredo a sete chaves, pó barato;</w:t>
            </w:r>
            <w:r>
              <w:t xml:space="preserve"> </w:t>
            </w:r>
            <w:r>
              <w:t xml:space="preserve">“</w:t>
            </w:r>
            <w:r>
              <w:t xml:space="preserve">não aparece em rótulo nenhum, passado de mão em mão</w:t>
            </w:r>
            <w:r>
              <w:t xml:space="preserve">”</w:t>
            </w:r>
          </w:p>
        </w:tc>
        <w:tc>
          <w:tcPr/>
          <w:p>
            <w:pPr>
              <w:pStyle w:val="Compact"/>
              <w:jc w:val="left"/>
            </w:pPr>
            <w:r>
              <w:t xml:space="preserve">“</w:t>
            </w:r>
            <w:r>
              <w:t xml:space="preserve">Now, a top breeding bull</w:t>
            </w:r>
            <w:r>
              <w:t xml:space="preserve">”</w:t>
            </w:r>
            <w:r>
              <w:t xml:space="preserve"> </w:t>
            </w:r>
            <w:r>
              <w:t xml:space="preserve">→</w:t>
            </w:r>
            <w:r>
              <w:t xml:space="preserve"> </w:t>
            </w:r>
            <w:r>
              <w:t xml:space="preserve">“</w:t>
            </w:r>
            <w:r>
              <w:t xml:space="preserve">It’s how you fix it</w:t>
            </w:r>
            <w:r>
              <w:t xml:space="preserve">”</w:t>
            </w:r>
          </w:p>
        </w:tc>
        <w:tc>
          <w:tcPr/>
          <w:p>
            <w:pPr>
              <w:pStyle w:val="Compact"/>
              <w:jc w:val="left"/>
            </w:pPr>
            <w:r>
              <w:t xml:space="preserve">26</w:t>
            </w:r>
          </w:p>
        </w:tc>
        <w:tc>
          <w:tcPr/>
          <w:p>
            <w:pPr>
              <w:pStyle w:val="Compact"/>
              <w:jc w:val="left"/>
            </w:pPr>
            <w:r>
              <w:t xml:space="preserve">Invertido: o pó está em todo rótulo (demo 2A, checável); o segredo é o preparo</w:t>
            </w:r>
          </w:p>
        </w:tc>
      </w:tr>
      <w:tr>
        <w:tc>
          <w:tcPr/>
          <w:p>
            <w:pPr>
              <w:pStyle w:val="Compact"/>
              <w:jc w:val="left"/>
            </w:pPr>
            <w:r>
              <w:t xml:space="preserve">4</w:t>
            </w:r>
          </w:p>
        </w:tc>
        <w:tc>
          <w:tcPr/>
          <w:p>
            <w:pPr>
              <w:pStyle w:val="Compact"/>
              <w:jc w:val="left"/>
            </w:pPr>
            <w:r>
              <w:t xml:space="preserve">14.2 (</w:t>
            </w:r>
            <w:r>
              <w:t xml:space="preserve">“</w:t>
            </w:r>
            <w:r>
              <w:t xml:space="preserve">sentei com um veterinário de 18 anos</w:t>
            </w:r>
            <w:r>
              <w:t xml:space="preserve">”</w:t>
            </w:r>
            <w:r>
              <w:t xml:space="preserve">) + 14.3 (</w:t>
            </w:r>
            <w:r>
              <w:t xml:space="preserve">“</w:t>
            </w:r>
            <w:r>
              <w:t xml:space="preserve">era o pó do vizinho do Kevin</w:t>
            </w:r>
            <w:r>
              <w:t xml:space="preserve">”</w:t>
            </w:r>
            <w:r>
              <w:t xml:space="preserve">)</w:t>
            </w:r>
          </w:p>
        </w:tc>
        <w:tc>
          <w:tcPr/>
          <w:p>
            <w:pPr>
              <w:pStyle w:val="Compact"/>
              <w:jc w:val="left"/>
            </w:pPr>
            <w:r>
              <w:t xml:space="preserve">Testemunho + callback do pó</w:t>
            </w:r>
          </w:p>
        </w:tc>
        <w:tc>
          <w:tcPr/>
          <w:p>
            <w:pPr>
              <w:pStyle w:val="Compact"/>
              <w:jc w:val="left"/>
            </w:pPr>
            <w:r>
              <w:t xml:space="preserve">“</w:t>
            </w:r>
            <w:r>
              <w:t xml:space="preserve">And I’m not giving you hearsay</w:t>
            </w:r>
            <w:r>
              <w:t xml:space="preserve">”</w:t>
            </w:r>
            <w:r>
              <w:t xml:space="preserve"> </w:t>
            </w:r>
            <w:r>
              <w:t xml:space="preserve">→ clipe →</w:t>
            </w:r>
            <w:r>
              <w:t xml:space="preserve"> </w:t>
            </w:r>
            <w:r>
              <w:t xml:space="preserve">“</w:t>
            </w:r>
            <w:r>
              <w:t xml:space="preserve">borrowed it from the bull</w:t>
            </w:r>
            <w:r>
              <w:t xml:space="preserve">”</w:t>
            </w:r>
          </w:p>
        </w:tc>
        <w:tc>
          <w:tcPr/>
          <w:p>
            <w:pPr>
              <w:pStyle w:val="Compact"/>
              <w:jc w:val="left"/>
            </w:pPr>
            <w:r>
              <w:t xml:space="preserve">27</w:t>
            </w:r>
          </w:p>
        </w:tc>
        <w:tc>
          <w:tcPr/>
          <w:p>
            <w:pPr>
              <w:pStyle w:val="Compact"/>
              <w:jc w:val="left"/>
            </w:pPr>
            <w:r>
              <w:t xml:space="preserve">Veterinário → clipe curto do capataz (callback da discovery, não repetição); Kevin → a pia do Mike</w:t>
            </w:r>
          </w:p>
        </w:tc>
      </w:tr>
      <w:tr>
        <w:tc>
          <w:tcPr/>
          <w:p>
            <w:pPr>
              <w:pStyle w:val="Compact"/>
              <w:jc w:val="left"/>
            </w:pPr>
            <w:r>
              <w:t xml:space="preserve">5</w:t>
            </w:r>
          </w:p>
        </w:tc>
        <w:tc>
          <w:tcPr/>
          <w:p>
            <w:pPr>
              <w:pStyle w:val="Compact"/>
              <w:jc w:val="left"/>
            </w:pPr>
            <w:r>
              <w:t xml:space="preserve">14.3–14.4</w:t>
            </w:r>
          </w:p>
        </w:tc>
        <w:tc>
          <w:tcPr/>
          <w:p>
            <w:pPr>
              <w:pStyle w:val="Compact"/>
              <w:jc w:val="left"/>
            </w:pPr>
            <w:r>
              <w:t xml:space="preserve">O pó sozinho não basta; o cavalo faz 4 coisas; o seu corpo não; a preparação faz por você; 4 peças, uma é o pó</w:t>
            </w:r>
          </w:p>
        </w:tc>
        <w:tc>
          <w:tcPr/>
          <w:p>
            <w:pPr>
              <w:pStyle w:val="Compact"/>
              <w:jc w:val="left"/>
            </w:pPr>
            <w:r>
              <w:t xml:space="preserve">“</w:t>
            </w:r>
            <w:r>
              <w:t xml:space="preserve">Except the powder by itself</w:t>
            </w:r>
            <w:r>
              <w:t xml:space="preserve">”</w:t>
            </w:r>
            <w:r>
              <w:t xml:space="preserve"> </w:t>
            </w:r>
            <w:r>
              <w:t xml:space="preserve">→</w:t>
            </w:r>
            <w:r>
              <w:t xml:space="preserve"> </w:t>
            </w:r>
            <w:r>
              <w:t xml:space="preserve">“</w:t>
            </w:r>
            <w:r>
              <w:t xml:space="preserve">each one</w:t>
            </w:r>
            <w:r>
              <w:t xml:space="preserve">”</w:t>
            </w:r>
          </w:p>
        </w:tc>
        <w:tc>
          <w:tcPr/>
          <w:p>
            <w:pPr>
              <w:pStyle w:val="Compact"/>
              <w:jc w:val="left"/>
            </w:pPr>
            <w:r>
              <w:t xml:space="preserve">28</w:t>
            </w:r>
          </w:p>
        </w:tc>
        <w:tc>
          <w:tcPr/>
          <w:p>
            <w:pPr>
              <w:pStyle w:val="Compact"/>
              <w:jc w:val="left"/>
            </w:pPr>
            <w:r>
              <w:t xml:space="preserve">Igual, com</w:t>
            </w:r>
            <w:r>
              <w:t xml:space="preserve"> </w:t>
            </w:r>
            <w:r>
              <w:t xml:space="preserve">“</w:t>
            </w:r>
            <w:r>
              <w:t xml:space="preserve">touro</w:t>
            </w:r>
            <w:r>
              <w:t xml:space="preserve">”</w:t>
            </w:r>
          </w:p>
        </w:tc>
      </w:tr>
    </w:tbl>
    <w:p>
      <w:pPr>
        <w:pStyle w:val="BodyText"/>
      </w:pPr>
      <w:r>
        <w:rPr>
          <w:bCs/>
          <w:b/>
        </w:rPr>
        <w:t xml:space="preserve">Orçamento:</w:t>
      </w:r>
      <w:r>
        <w:t xml:space="preserve"> </w:t>
      </w:r>
      <w:r>
        <w:t xml:space="preserve">5 movimentos contra 4 parágrafos da Soda Horse; o quinto é o clipe de uma linha. Entrou: três demos (1B + 1C, 13A, 2A) e o clipe do capataz. Saiu: cobertura de 100–200 mil, 20 milhões por ano,</w:t>
      </w:r>
      <w:r>
        <w:t xml:space="preserve"> </w:t>
      </w:r>
      <w:r>
        <w:t xml:space="preserve">“</w:t>
      </w:r>
      <w:r>
        <w:t xml:space="preserve">ereção de 40 minutos</w:t>
      </w:r>
      <w:r>
        <w:t xml:space="preserve">”</w:t>
      </w:r>
      <w:r>
        <w:t xml:space="preserve">,</w:t>
      </w:r>
      <w:r>
        <w:t xml:space="preserve"> </w:t>
      </w:r>
      <w:r>
        <w:t xml:space="preserve">“</w:t>
      </w:r>
      <w:r>
        <w:t xml:space="preserve">veterinário de 18 anos</w:t>
      </w:r>
      <w:r>
        <w:t xml:space="preserve">”</w:t>
      </w:r>
      <w:r>
        <w:t xml:space="preserve">.</w:t>
      </w:r>
    </w:p>
    <w:p>
      <w:pPr>
        <w:pStyle w:val="BodyText"/>
      </w:pPr>
      <w:r>
        <w:rPr>
          <w:bCs/>
          <w:b/>
        </w:rPr>
        <w:t xml:space="preserve">Picos de legenda grande (9):</w:t>
      </w:r>
      <w:r>
        <w:t xml:space="preserve"> </w:t>
      </w:r>
      <w:r>
        <w:t xml:space="preserve">“</w:t>
      </w:r>
      <w:r>
        <w:t xml:space="preserve">15 KG / DAY</w:t>
      </w:r>
      <w:r>
        <w:t xml:space="preserve">”</w:t>
      </w:r>
      <w:r>
        <w:t xml:space="preserve"> </w:t>
      </w:r>
      <w:r>
        <w:t xml:space="preserve">·</w:t>
      </w:r>
      <w:r>
        <w:t xml:space="preserve"> </w:t>
      </w:r>
      <w:r>
        <w:t xml:space="preserve">“</w:t>
      </w:r>
      <w:r>
        <w:t xml:space="preserve">POTENTIAL BREEDER — SATISFACTORY</w:t>
      </w:r>
      <w:r>
        <w:t xml:space="preserve">”</w:t>
      </w:r>
      <w:r>
        <w:t xml:space="preserve"> </w:t>
      </w:r>
      <w:r>
        <w:t xml:space="preserve">(sobre a ficha) ·</w:t>
      </w:r>
      <w:r>
        <w:t xml:space="preserve"> </w:t>
      </w:r>
      <w:r>
        <w:t xml:space="preserve">“</w:t>
      </w:r>
      <w:r>
        <w:t xml:space="preserve">AGE 18 = MAN OF 75</w:t>
      </w:r>
      <w:r>
        <w:t xml:space="preserve">”</w:t>
      </w:r>
      <w:r>
        <w:t xml:space="preserve"> </w:t>
      </w:r>
      <w:r>
        <w:t xml:space="preserve">·</w:t>
      </w:r>
      <w:r>
        <w:t xml:space="preserve"> </w:t>
      </w:r>
      <w:r>
        <w:t xml:space="preserve">“</w:t>
      </w:r>
      <w:r>
        <w:t xml:space="preserve">LONGHORNS DON’T CEMENT</w:t>
      </w:r>
      <w:r>
        <w:t xml:space="preserve">”</w:t>
      </w:r>
      <w:r>
        <w:t xml:space="preserve"> </w:t>
      </w:r>
      <w:r>
        <w:t xml:space="preserve">(verde) ·</w:t>
      </w:r>
      <w:r>
        <w:t xml:space="preserve"> </w:t>
      </w:r>
      <w:r>
        <w:t xml:space="preserve">“</w:t>
      </w:r>
      <w:r>
        <w:t xml:space="preserve">$30 MILLION — NEVER MOUNTS</w:t>
      </w:r>
      <w:r>
        <w:t xml:space="preserve">”</w:t>
      </w:r>
      <w:r>
        <w:t xml:space="preserve"> </w:t>
      </w:r>
      <w:r>
        <w:t xml:space="preserve">/</w:t>
      </w:r>
      <w:r>
        <w:t xml:space="preserve"> </w:t>
      </w:r>
      <w:r>
        <w:t xml:space="preserve">“</w:t>
      </w:r>
      <w:r>
        <w:t xml:space="preserve">$700K — MOUNTS AT 18</w:t>
      </w:r>
      <w:r>
        <w:t xml:space="preserve">”</w:t>
      </w:r>
      <w:r>
        <w:t xml:space="preserve"> </w:t>
      </w:r>
      <w:r>
        <w:t xml:space="preserve">(split) ·</w:t>
      </w:r>
      <w:r>
        <w:t xml:space="preserve"> </w:t>
      </w:r>
      <w:r>
        <w:t xml:space="preserve">“</w:t>
      </w:r>
      <w:r>
        <w:t xml:space="preserve">WOULD YOU LEAVE THAT TO CHANCE?</w:t>
      </w:r>
      <w:r>
        <w:t xml:space="preserve">”</w:t>
      </w:r>
      <w:r>
        <w:t xml:space="preserve"> </w:t>
      </w:r>
      <w:r>
        <w:t xml:space="preserve">·</w:t>
      </w:r>
      <w:r>
        <w:t xml:space="preserve"> </w:t>
      </w:r>
      <w:r>
        <w:t xml:space="preserve">“</w:t>
      </w:r>
      <w:r>
        <w:t xml:space="preserve">SODIUM BICARBONATE · 0.7–1%</w:t>
      </w:r>
      <w:r>
        <w:t xml:space="preserve">”</w:t>
      </w:r>
      <w:r>
        <w:t xml:space="preserve"> </w:t>
      </w:r>
      <w:r>
        <w:t xml:space="preserve">(sobre o rótulo) ·</w:t>
      </w:r>
      <w:r>
        <w:t xml:space="preserve"> </w:t>
      </w:r>
      <w:r>
        <w:t xml:space="preserve">“</w:t>
      </w:r>
      <w:r>
        <w:t xml:space="preserve">THE SECRET IS HOW YOU FIX IT</w:t>
      </w:r>
      <w:r>
        <w:t xml:space="preserve">”</w:t>
      </w:r>
      <w:r>
        <w:t xml:space="preserve"> </w:t>
      </w:r>
      <w:r>
        <w:t xml:space="preserve">·</w:t>
      </w:r>
      <w:r>
        <w:t xml:space="preserve"> </w:t>
      </w:r>
      <w:r>
        <w:t xml:space="preserve">“</w:t>
      </w:r>
      <w:r>
        <w:t xml:space="preserve">FOUR. IN ORDER.</w:t>
      </w:r>
      <w:r>
        <w:t xml:space="preserve">”</w:t>
      </w:r>
    </w:p>
    <w:p>
      <w:pPr>
        <w:pStyle w:val="BodyText"/>
      </w:pPr>
      <w:r>
        <w:rPr>
          <w:bCs/>
          <w:b/>
        </w:rPr>
        <w:t xml:space="preserve">Tela (doc 08 + doc 12):</w:t>
      </w:r>
      <w:r>
        <w:t xml:space="preserve"> </w:t>
      </w:r>
      <w:r>
        <w:t xml:space="preserve">o saco de ração e o touro no cocho (§1); o veterinário no curral com a prancheta, close na ficha carimbada (§1, demo 1B); os dois laudos na mesa, marcador amarelo, post-it</w:t>
      </w:r>
      <w:r>
        <w:t xml:space="preserve"> </w:t>
      </w:r>
      <w:r>
        <w:t xml:space="preserve">“</w:t>
      </w:r>
      <w:r>
        <w:t xml:space="preserve">o touro come 2x mais e não cimenta</w:t>
      </w:r>
      <w:r>
        <w:t xml:space="preserve">”</w:t>
      </w:r>
      <w:r>
        <w:t xml:space="preserve"> </w:t>
      </w:r>
      <w:r>
        <w:t xml:space="preserve">(§1, demo 1C); split coleta em manequim vs touro montando no pasto, Huberman na cerca com o touro atrás (§2, demo 13A); recorte do leilão $700,000 (§3); rótulo real com</w:t>
      </w:r>
      <w:r>
        <w:t xml:space="preserve"> </w:t>
      </w:r>
      <w:r>
        <w:t xml:space="preserve">“</w:t>
      </w:r>
      <w:r>
        <w:t xml:space="preserve">Sodium Bicarbonate</w:t>
      </w:r>
      <w:r>
        <w:t xml:space="preserve">”</w:t>
      </w:r>
      <w:r>
        <w:t xml:space="preserve"> </w:t>
      </w:r>
      <w:r>
        <w:t xml:space="preserve">marcado, folha da Texas A&amp;M AgriLife com</w:t>
      </w:r>
      <w:r>
        <w:t xml:space="preserve"> </w:t>
      </w:r>
      <w:r>
        <w:t xml:space="preserve">“</w:t>
      </w:r>
      <w:r>
        <w:t xml:space="preserve">0.7–1% of dry matter</w:t>
      </w:r>
      <w:r>
        <w:t xml:space="preserve">”</w:t>
      </w:r>
      <w:r>
        <w:t xml:space="preserve">, a busca no celular (§3, demo 2A); clipe do capataz no galpão, lower-third</w:t>
      </w:r>
      <w:r>
        <w:t xml:space="preserve"> </w:t>
      </w:r>
      <w:r>
        <w:t xml:space="preserve">“</w:t>
      </w:r>
      <w:r>
        <w:t xml:space="preserve">Texas Longhorn breeder since 1987</w:t>
      </w:r>
      <w:r>
        <w:t xml:space="preserve">”</w:t>
      </w:r>
      <w:r>
        <w:t xml:space="preserve"> </w:t>
      </w:r>
      <w:r>
        <w:t xml:space="preserve">(§4); um frame da pia do Mike (§4); os quatro verbos entrando um a um em lettering,</w:t>
      </w:r>
      <w:r>
        <w:t xml:space="preserve"> </w:t>
      </w:r>
      <w:r>
        <w:t xml:space="preserve">“</w:t>
      </w:r>
      <w:r>
        <w:t xml:space="preserve">DISSOLVE · REBUILD · PROTECT · REACTIVATE</w:t>
      </w:r>
      <w:r>
        <w:t xml:space="preserve">”</w:t>
      </w:r>
      <w:r>
        <w:t xml:space="preserve"> </w:t>
      </w:r>
      <w:r>
        <w:t xml:space="preserve">(§5).</w:t>
      </w:r>
    </w:p>
    <w:p>
      <w:pPr>
        <w:pStyle w:val="BodyText"/>
      </w:pPr>
      <w:r>
        <w:rPr>
          <w:bCs/>
          <w:b/>
        </w:rPr>
        <w:t xml:space="preserve">Trilha:</w:t>
      </w:r>
      <w:r>
        <w:t xml:space="preserve"> </w:t>
      </w:r>
      <w:r>
        <w:t xml:space="preserve">esperança desde o fim do bloco C; para em seco no exame do veterinário (</w:t>
      </w:r>
      <w:r>
        <w:t xml:space="preserve">“</w:t>
      </w:r>
      <w:r>
        <w:t xml:space="preserve">don’t take my word for it</w:t>
      </w:r>
      <w:r>
        <w:t xml:space="preserve">”</w:t>
      </w:r>
      <w:r>
        <w:t xml:space="preserve">) e volta em</w:t>
      </w:r>
      <w:r>
        <w:t xml:space="preserve"> </w:t>
      </w:r>
      <w:r>
        <w:t xml:space="preserve">“</w:t>
      </w:r>
      <w:r>
        <w:t xml:space="preserve">Longhorns don’t cement</w:t>
      </w:r>
      <w:r>
        <w:t xml:space="preserve">”</w:t>
      </w:r>
      <w:r>
        <w:t xml:space="preserve">; batida curta e grave no split do manequim; sobe em</w:t>
      </w:r>
      <w:r>
        <w:t xml:space="preserve"> </w:t>
      </w:r>
      <w:r>
        <w:t xml:space="preserve">“</w:t>
      </w:r>
      <w:r>
        <w:t xml:space="preserve">Of course not</w:t>
      </w:r>
      <w:r>
        <w:t xml:space="preserve">”</w:t>
      </w:r>
      <w:r>
        <w:t xml:space="preserve"> </w:t>
      </w:r>
      <w:r>
        <w:t xml:space="preserve">e segura até o rótulo; silêncio no clipe do capataz; retoma em</w:t>
      </w:r>
      <w:r>
        <w:t xml:space="preserve"> </w:t>
      </w:r>
      <w:r>
        <w:t xml:space="preserve">“</w:t>
      </w:r>
      <w:r>
        <w:t xml:space="preserve">He borrowed it from the bull</w:t>
      </w:r>
      <w:r>
        <w:t xml:space="preserve">”</w:t>
      </w:r>
      <w:r>
        <w:t xml:space="preserve"> </w:t>
      </w:r>
      <w:r>
        <w:t xml:space="preserve">e fecha abrindo nos quatro verbos.</w:t>
      </w:r>
    </w:p>
    <w:p>
      <w:pPr>
        <w:pStyle w:val="BodyText"/>
      </w:pPr>
      <w:r>
        <w:rPr>
          <w:bCs/>
          <w:b/>
        </w:rPr>
        <w:t xml:space="preserve">Tamanho:</w:t>
      </w:r>
      <w:r>
        <w:t xml:space="preserve"> </w:t>
      </w:r>
      <w:r>
        <w:t xml:space="preserve">2504 caracteres falados em EN; a Soda Horse 14 tem 2.700 em português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2026-10-14T01:22:56Z</dcterms:created>
  <dcterms:modified xsi:type="dcterms:W3CDTF">2026-10-14T01:22:56Z</dcterms:modified>
</cp:coreProperties>
</file>

<file path=docProps/custom.xml><?xml version="1.0" encoding="utf-8"?>
<Properties xmlns="http://schemas.openxmlformats.org/officeDocument/2006/custom-properties" xmlns:vt="http://schemas.openxmlformats.org/officeDocument/2006/docPropsVTypes"/>
</file>