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6213E"/>
          <w:sz w:val="52"/>
          <w:szCs w:val="52"/>
        </w:rPr>
        <w:t xml:space="preserve">SISTEMA DE TRADING AUTOMATIZADO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E94560"/>
          <w:sz w:val="32"/>
          <w:szCs w:val="32"/>
        </w:rPr>
        <w:t xml:space="preserve">Telegram  →  IA  →  Bitget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Documentación Técnica v2.0  —  Lista para Implementar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 (reescritura completa)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inicial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$500 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Bitget Futures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Lenguaje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del proyecto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Diseño → Implementación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0. ADVERTENCIAS CRÍTICAS ANTES DE EMPEZAR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⚠  ADVERTENCIA — LEER ANTES DE ESCRIBIR CÓDIGO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Este sistema ejecuta órdenes reales con dinero real.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bug en el parser puede abrir una posición en dirección equivocada.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error en el cálculo de riesgo puede exponer más capital del planeado.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conectar a Bitget con capital real hasta completar todas las fases de testing.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Empezar SIEMPRE en Bitget Testnet. Ver Sección 8 para el proceso.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ℹ  CORRECCIÓN IMPORTANTE RESPECTO AL DOCUMENTO ANTERIOR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documentación original tenía un error grave en la fórmula de riesgo.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posición = capital × (riesgo/100)  →  INCORRECTO: ignora la distancia al SL.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posición = (capital × riesgo%) / distancia_SL_en_%  →  CORRECTO.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Este documento implementa la fórmula correcta. Ver Sección 5.2 para el detalle.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1. OBJETIVO DEL SISTEMA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Automatizar el pipeline completo de trading basado en señales de Telegram, ejecutando órdenes en Bitget Futures con gestión de riesgo real, resiliencia ante fallos y trazabilidad total de cada acción.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Flujo general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recorre estos 9 pasos de forma automática por cada señal recibida: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 Listener recibe el mensaje del canal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Message Queue encola el mensaje (desacoplamiento)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Parser + Regex lo convierte a JSON estructurado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Signal Validator verifica coherencia lógica y completitud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Guard descarta señales ya procesadas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Risk Manager calcula el tamaño de posición correcto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Trading Engine ejecuta las órdenes en Bitget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 Monitor confirma que las órdenes se llenaron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DB + Logger registran todo el ciclo para auditoría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 Restricciones de contexto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diseño está ajustado a las condiciones reales del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Capital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Menos de $500 USD — gestión de riesgo conservadora obligatoria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Señales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Formato fijo + texto libre + múltiples TPs + actualizaciones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Exchange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Bitget Futures — API oficial + ccxt como fallback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Telegram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API (no Telethon de usuario — ver Sección 4.1)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Fase actual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Cero código — partir de este documento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2. TIPOS DE SEÑAL — CONTRATOS DE ENTRADA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parser debe reconocer y procesar correctamente los 4 tipos de señal que llegan al canal. Cada tipo produce una acción distinta en el sistema.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Tipo A — Señal nueva (formato fijo)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formato más común. El parser regex lo detecta primero.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XRP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LONG X10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ENTRADA: 1.3463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RIESGO: 5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TP: 1.884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SL: 1.225</w:t>
      </w:r>
    </w:p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Salida JSON esperada: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{ "type": "new_signal", "symbol": "XRPUSDT", "side": "long",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"leverage": 10, "entry": 1.3463, "risk_percent": 5,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"tp": [1.884], "sl": 1.225 }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Tipo B — Señal nueva (múltiples TPs)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Frecuente en canales profesionales. El modelo de datos soporta lista de TPs.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ETH LONG X5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ENTRADA: 3200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TP1: 3350  TP2: 3500  TP3: 3700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SL: 3050</w:t>
      </w:r>
    </w:p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Salida JSON esperada: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{ "type": "new_signal", "symbol": "ETHUSDT", "side": "long",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"leverage": 5, "entry": 3200, "risk_percent":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"tp": [3350, 3500, 3700], "sl": 3050 }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Regla — TPs múltiples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Cuando risk_percent es null, el sistema usa el valor por defecto configurado en .env (DEFAULT_RISK_PERCENT).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primer TP (tp[0]) se usa para la orden de take profit principal.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 TPs adicionales se guardan en DB para gestión manual o futura automatización.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Tipo C — Actualización de señal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Mensajes que modifican una posición ya abierta. El parser de IA los interpreta.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"mover SL a breakeven"  →  { "type": "update", "action": "move_sl_breakeven", "symbol": null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"cerrar parcial XRP"   →  { "type": "partial_close", "symbol": "XRPUSDT", "pct": 0.25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"cancelar ETHUSDT"     →  { "type": "cancel", "symbol": "ETHUSDT" }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2.4 Tipo D — Texto libre / informal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Señales redactadas sin formato estándar. El regex falla y el LLM toma el control.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"XRP parece bien para long desde 1.34, SL en 1.22, target 1.88"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LLM extrae los mismos campos que el formato fijo. Si la confianza del parser es baja, el sistema loguea la señal como 'ambiguous' y NO ejecuta.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3. ARQUITECTURA DEL SISTEMA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Diagrama de componentes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sigue el patrón microservicios ligeros con comunicación por eventos: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[Canal Telegram]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        ↓  Bot API (webhook o polling)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[Telegram Bot Service]   ←  Python + python-telegram-bot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        ↓  publica mensaje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[Redis Streams]          ←  Message Queue (reemplaza RabbitMQ para &lt; $500)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        ↓  consume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[AI Parser Service]      ←  Regex (rápido) + OpenAI API (fallback)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        ↓  Signal validada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[Signal Validator]       ←  Pydantic v2 (validación estricta de tipos)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        ↓  Signal limpia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[Risk Manager]           ←  Fórmula correcta con distancia al SL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        ↓  tamaño calculado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[Trading Engine]         ←  Core del sistema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        ↓  órdenes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[Bitget Client]          ←  ccxt (abstracción del exchange)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        ↓  confirma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[Order Monitor]          ←  polling cada 5s para confirmar fills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        ↓  resultado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[PostgreSQL + Logger]    ←  persistencia + auditoría estructurada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Decisión: Redis Streams en lugar de RabbitMQ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un proyecto con capital &lt; $500 y un solo desarrollador, RabbitMQ es overhead operacional innecesario. Redis Streams ofrece: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Consumer groups con ACK (igual que RabbitMQ)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Dead Letter via stream separado (mensajes fallidos)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 solo servicio Docker en lugar de tres (Erlang, RabbitMQ, Management UI)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Suficiente para el volumen de señales de un canal de Telegram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Nota de escalabilidad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el proyecto escala a múltiples canales o exchanges en el futuro, migrar a RabbitMQ.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interfaz IMessageQueue abstrae la implementación — el cambio no rompe nada.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4. COMPONENTES — ESPECIFICACIÓN DETALLADA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Telegram Bot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⚠  Cambio crítico respecto al documento anterior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documento original usaba Telethon (cliente de usuario). Esto viola los ToS de Telegram.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Telegram banea la cuenta, el sistema deja de funcionar completamente.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 versión usa python-telegram-bot con Bot API oficial.</w:t>
            </w:r>
          </w:p>
        </w:tc>
      </w:tr>
    </w:tbl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Tecnología: python-telegram-bot v21+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Modo de operación: Webhook (recomendado) o polling largo como fallback.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Responsabilidades: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Registrar handlers para mensajes de los canales autorizados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Validar que el chat_id del mensaje esté en la whitelist configurada en .env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Publicar el mensaje crudo en Redis Streams con metadata (message_id, chat_id, timestamp)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procesar ni parsear — solo enrutar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AI Parser Service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Estrategia híbrida en dos pasos:</w:t>
      </w:r>
    </w:p>
    <w:p>
      <w:pPr>
        <w:spacing w:before="0" w:after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5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Regex (regex_parser.py)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Formato fijo detectado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OpenAI API (ai_parser.py)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Regex falla o confianza 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500ms–2s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Rechazo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Ambos fallan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Inmediato</w:t>
            </w:r>
          </w:p>
        </w:tc>
      </w:tr>
    </w:tbl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parser siempre retorna un objeto ParseResult con: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signal: Signal | None — el objeto parseado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confidence: float (0.0–1.0) — confianza del parsing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method: 'regex' | 'ai' | 'failed' — qué método lo procesó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raw_text: str — texto original para auditoría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Regla de confianza mínima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confidence &lt; 0.7, el sistema rechaza la señal y loguea como 'low_confidence'.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umbral 0.7 es configurable en .env como PARSER_MIN_CONFIDENCE.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Nunca ejecutar una señal con datos incompletos o ambiguos.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Signal Validator (con Pydantic v2)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validator usa Pydantic v2 para tipado estricto — no dataclasses simples. Valida: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Tipos de datos correctos (float, no string, no None en campos obligatorios)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Coherencia lógica: SL &lt; entry en LONG, SL &gt; entry en SHORT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Coherencia lógica: TP &gt; entry en LONG, TP &lt; entry en SHORT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symbol en formato correcto (termina en USDT)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leverage entre 1 y 50 (límite conservador para &lt; $500)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existe ya un trade abierto para ese símbolo</w:t>
      </w:r>
    </w:p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Modelo Pydantic del Signal: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class Signal(BaseModel):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symbol:       str         # 'XRPUSDT'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side:         Literal['long', 'short']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leverage:     int = Field(ge=1, le=50)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entry:        float = Field(gt=0)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tp:           List[float] = Field(min_length=1)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sl:           float = Field(gt=0)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risk_percent: float = Field(default=2.0, ge=0.5, le=10.0)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raw_text:     str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@model_validator(mode='after')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def check_coherence(self):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if self.side == 'long':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    assert self.sl &lt; self.entry, 'SL debe ser menor que entry en LONG'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    assert all(t &gt; self.entry for t in self.tp), 'TP debe ser mayor que entry'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else: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    assert self.sl &gt; self.entry, 'SL debe ser mayor que entry en SHORT'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    assert all(t &lt; self.entry for t in self.tp), 'TP debe ser menor que entry'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return self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4.4 Risk Manager — Fórmula Corregida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⚠  Error corregido del documento anterior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fórmula del documento original (posición = capital × riesgo%) es incorrecta.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considera la distancia al stop loss, por lo que el riesgo real varía según el trade.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fórmula correcta garantiza pérdida máxima constante independientemente del SL.</w:t>
            </w:r>
          </w:p>
        </w:tc>
      </w:tr>
    </w:tbl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Fórmula correcta: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Distancia al SL en porcentaje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sl_distance_pct = abs(entry - sl) / entry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Monto máximo a perder en este trade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max_loss_usd = capital_total * (risk_percent / 100)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Tamaño de posición sin apalancamiento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position_usd = max_loss_usd / sl_distance_pct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Con apalancamiento (margen requerido)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margin_required = position_usd / leverage</w:t>
      </w:r>
    </w:p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Ejemplo con los datos del documento original: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Capital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$1,000 USD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Riesgo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5%  →  máxima pérdida: $50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Entry XRP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1.3463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1.225  →  distancia: 8.99%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Fórmula incorrecta (original)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posición = $1,000 × 5% = $50 USD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Fórmula correcta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posición = $50 / 8.99% = $556 USD (margen: $55.6 con x10)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Diferencia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fórmula correcta arriesga exactamente $50 sin importar el SL</w:t>
            </w:r>
          </w:p>
        </w:tc>
      </w:tr>
    </w:tbl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Límites adicionales para capital &lt; $500: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MAX_POSITION_SIZE_PCT: nunca más del 30% del capital en una sola posición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MAX_LEVERAGE: 20x máximo (configurable en .env)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MIN_POSITION_USD: $5 (mínimo de Bitget Futures)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4.5 Trading Engine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Orquesta la ejecución completa de un trade. Nunca llama a Bitget directamente — siempre a través del IExchangeClient.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open_trade(signal: Signal) — Flujo exacto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Verificar que no existe trade abierto para signal.symbol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Obtener balance disponible del exchange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Calcular position_size con Risk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Verificar que position_size &gt;= MIN_POSITION_USD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Crear registro en DB tabla trades (status='pending')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Enviar orden de entrada LIMIT al exchange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Guardar order_id en DB tabla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Configurar Stop Loss con trigger en sl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Configurar Take Profit con trigger en tp[0]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Crear registro en DB tabla positions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Actualizar trade status a 'open'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Emitir evento 'trade_opened' al logger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Regla de atomicidad — crítica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 pasos 6-9 son atómicos: si el TP o SL fallan, cancelar la orden de entrada.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trade sin SL activo es inaceptable — preferable perder la entrada que operar sin protección.</w:t>
            </w:r>
          </w:p>
        </w:tc>
      </w:tr>
    </w:tbl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close_partial(symbol, pct=0.25) — Flujo exacto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Buscar trade activo del símbolo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Consultar posición actual en Bitget (fuente de verdad)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Calcular qty_to_close = position.remaining_size × pct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Enviar orden MARKET opuesta (SELL si LONG, BUY si SHORT)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Actualizar positions.remaining_size en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remaining_size &lt;= 0: cerrar trade en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Emitir evento 'partial_closed'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move_sl_breakeven(symbol) — Flujo exacto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Buscar trade activo y su entry_price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Cancelar la orden de SL actual en Bitget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Crear nueva orden de SL al precio de entry_price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Actualizar orders en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Emitir evento 'sl_moved_breakeven'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4.6 Order Monitor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Componente que no existía en el documento original. Es crítico para saber si las órdenes se llenaron.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Corre en un loop cada 5 segundos y verifica el estado de órdenes pendientes: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entry order = filled → activar SL y TP, marcar trade como 'open'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entry order = cancelled/expired → cancelar SL y TP, marcar trade como 'cancelled'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TP order = filled → marcar trade como 'closed', calcular PnL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SL order = filled → marcar trade como 'stopped', calcular PnL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 este componente, la DB y el estado real del exchange pueden desincronizarse.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4.7 Bitget Client (IExchangeClient)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Implementación usando ccxt. La abstracción via interfaz permite cambiar a otro exchange sin tocar el resto del sistema.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Métodos que expone: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create_order(symbol, side, type, price, quantity, leverage) → OrderResult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cancel_order(order_id, symbol) → bool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get_order_status(order_id, symbol) → OrderStatus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get_position(symbol) → PositionInfo | None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get_balance() → float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close_position(symbol, quantity, side) → OrderResult</w:t>
      </w:r>
    </w:p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los métodos incluyen: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Retry automático con backoff exponencial (3 intentos máximo)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Circuit breaker: después de 5 fallos consecutivos, pausar 60 segundos y alertar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Logging estructurado de request y response para auditoría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5. GESTIÓN DE RIESGO — REGLAS NO NEGOCIABLES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Nivel de criticidad: MÁXIMO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Estas reglas se implementan en código como assertions que detienen la ejecución si fallan.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son sugerencias. Son invariantes del sistema.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Consecuencia si falla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abrir 2 trades del mismo símbolo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Rechazar nueva señal, loggear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ejecutar sin SL definido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Rechazar señal, loggear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ejecutar sin TP definido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Rechazar señal, loggear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 coherente con dirección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Rechazar señal, loggear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Position size &gt;= MIN_POSITION_USD ($5)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Rechazar señal, loggear warning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Position size &lt;= 30% del capital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Cap automático al 30%, continuar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Leverage &lt;= MAX_LEVERAGE (20x)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Cap automático al máximo, continuar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 SL/TP no se crean: cancelar entry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Cancelar todo, loggear error crítico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 confidence parser &lt; 0.7: rechazar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Loggear como 'ambiguous', no ejecutar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6. BASE DE DATOS — ESQUEMA DEFINITIVO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Diseño de tablas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Tabla: signals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Guarda cada mensaje de Telegram parseado, incluyendo los rechazados.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TABLE signals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id               SERIAL PRIMARY 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source_msg_id    BIGINT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source_chat_id   BIGINT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symbol           VARCHAR(20),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side             VARCHAR(10),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leverage         INT,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entry_price      NUMERIC(18,8),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tp_prices        NUMERIC(18,8)[],   -- array de TPs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sl_price         NUMERIC(18,8),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risk_percent     NUMERIC(5,2),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raw_text         TEXT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parse_method     VARCHAR(10),       -- 'regex' | 'ai' | 'failed'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confidence       NUMERIC(3,2),      -- 0.0 a 1.0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status           VARCHAR(20) DEFAULT 'parsed',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-- parsed|invalid|low_confidence|executed|ignored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created_at       TIMESTAMPTZ DEFAULT NOW(),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UNIQUE(source_msg_id, source_chat_id)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);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Tabla: trades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TABLE trades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id               SERIAL PRIMARY 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signal_id        INT REFERENCES signals(id),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symbol           VARCHAR(20)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side             VARCHAR(10)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leverage         INT,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entry_price      NUMERIC(18,8),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exit_price       NUMERIC(18,8),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position_size    NUMERIC(18,8),    -- en USDT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margin_used      NUMERIC(18,8),    -- en USDT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realized_pnl     NUMERIC(18,8),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status           VARCHAR(20) DEFAULT 'pending',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-- pending|open|closed|cancelled|stopped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opened_at        TIMESTAMPTZ DEFAULT NOW(),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closed_at        TIMESTAMPTZ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UNIQUE INDEX idx_one_trade_per_symbol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ON trades(symbol) WHERE status IN ('pending','open');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Tabla: orders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TABLE orders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id               SERIAL PRIMARY 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trade_id         INT REFERENCES trades(id),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order_type       VARCHAR(20),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-- entry|stop_loss|take_profit|partial_close|sl_update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side             VARCHAR(10),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price            NUMERIC(18,8),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quantity         NUMERIC(18,8),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status           VARCHAR(20),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-- pending|filled|cancelled|failed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exchange_order_id VARCHAR(100),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created_at       TIMESTAMPTZ DEFAULT NOW(),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filled_at        TIMESTAMPTZ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);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Tabla: positions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TABLE positions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id               SERIAL PRIMARY 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trade_id         INT REFERENCES trades(id) UNIQUE,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symbol           VARCHAR(20),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total_size       NUMERIC(18,8),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remaining_size   NUMERIC(18,8),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avg_entry        NUMERIC(18,8),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last_synced_at   TIMESTAMPTZ,   -- última vez que se consultó Bitget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status           VARCHAR(20) DEFAULT 'active'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);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Tabla: events (log estructurado)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TABLE events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id               SERIAL PRIMARY 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event_type       VARCHAR(50)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reference_id     INT,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reference_table  VARCHAR(30),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payload          JSONB,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severity         VARCHAR(10) DEFAULT 'info',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-- info|warning|error|critical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created_at       TIMESTAMPTZ DEFAULT NOW()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);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Índices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INDEX idx_signals_symbol     ON signals(symbol);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INDEX idx_signals_status     ON signals(status);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INDEX idx_trades_status      ON trades(status);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INDEX idx_orders_trade_id    ON orders(trade_id);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INDEX idx_events_type        ON events(event_type);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INDEX idx_events_created     ON events(created_at DESC);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7. ESTRUCTURA DEL PROYECTO</w:t>
      </w:r>
    </w:p>
    <w:p>
      <w:pPr>
        <w:spacing w:before="0" w:after="12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project/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app/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telegram/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└── bot.py              # Bot API handler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parser/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regex_parser.py     # Formato fijo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ai_parser.py        # OpenAI fallback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└── parse_result.py     # Clase ParseResult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trading/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engine.py           # Orquestador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risk_manager.py     # Fórmula correcta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order_monitor.py    # Polling de órdenes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└── bitget_client.py    # ccxt wrapper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models/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signal.py           # Pydantic Signal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trade.py            # Pydantic Trade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└── parse_result.py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services/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signal_service.py   # Pipeline principal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└── validator.py        # Reglas de negocio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repositories/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signal_repo.py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trade_repo.py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order_repo.py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└── position_repo.py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└── core/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    ├── config.py           # Settings desde .env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    ├── logger.py           # Structured JSON logger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    ├── database.py         # SQLAlchemy async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    └── redis_client.py     # Redis Streams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tests/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unit/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test_parser.py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test_validator.py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└── test_risk_manager.py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└── integration/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    └── test_trading_flow.py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scripts/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└── seed_testnet.py         # Setup inicial en testnet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docker-compose.yml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.env.example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└── main.py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8. PLAN DE IMPLEMENTACIÓN — FASES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Regla de progresión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Seguir las fases en orden. No avanzar a la siguiente sin completar el testing de la anterior.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sistema no toca dinero real hasta completar la Fase 4.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Fase 1 — Infraestructura base (Semana 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Crear repositorio y estructura de carpetas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Configurar Docker Compose con PostgreSQL y Redis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Crear tablas con migraciones (Alembic)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Configurar variables en .env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Crear Telegram Bot en @BotFather y agregarlo al canal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Verificar que el bot recibe mensajes del canal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Criterio de éxito: el bot loguea cada mensaje del canal con message_id y text.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Fase 2 — Parser (Semana 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regex_parser con los 4 tipos de señal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Escribir 20+ unit tests con mensajes reales del canal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ai_parser con OpenAI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ParseResult con campo confidence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Configurar umbral mínimo de confianza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Criterio de éxito: 95%+ de precisión en los mensajes de prueba.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Fase 3 — Validación y Risk Manager (Semana 2-3)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Signal con Pydantic v2 y model_validator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las 9 reglas de riesgo de la Sección 5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Risk Manager con fórmula correcta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Tests unitarios para todos los casos borde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Criterio de éxito: ningún signal inválido pasa el validator.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Fase 4 — Bitget Testnet (Semana 3-4)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Configurar API key de Bitget Testnet (sandbox.bitget.com)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BitgetClient con ccxt en modo testnet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Trading Engine completo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Order Monitor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Correr 10 trades completos en testnet (entrada + SL/TP)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Verificar reconciliación DB vs estado real en Bitget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Criterio de éxito: 10/10 trades en testnet sin inconsistencias en DB.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Fase 5 — Producción con capital mínimo (Semana 5+)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Cambiar API key a cuenta real con $50–$100 (no todo el capital)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Monitorear manualmente los primeros 10 trades aunque sean automáticos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Revisar logs después de cada trade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Escalar capital gradualmente solo si no hay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Supervisión obligatoria en producción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 la Fase 5, el desarrollador debe revisar CADA trade manualmente durante la primera semana.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automatización no reemplaza la supervisión hasta que el sistema demuestra ser confiable.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9. SEGURIDAD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9.1 API Keys de Bitget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Permisos: SOLO 'Futures Trading' — nunca habilitar retiros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Whitelist IP: agregar la IP del VPS donde corre el sistema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Rotación: cambiar cada 90 días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Almacenamiento: archivo .env fuera del repositorio git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9.2 Variables de entorno — .env.example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Telegram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TELEGRAM_BOT_TOKEN=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ALLOWED_CHAT_IDS=              # lista separada por comas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Bitget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BITGET_API_KEY=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BITGET_API_SECRET=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BITGET_PASSPHRASE=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BITGET_TESTNET=true            # cambiar a false en producción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Trading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DEFAULT_RISK_PERCENT=2.0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MAX_LEVERAGE=20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MAX_POSITION_PCT=0.30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MIN_POSITION_USD=5.0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Parser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OPENAI_API_KEY=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PARSER_MIN_CONFIDENCE=0.7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DB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DATABASE_URL=postgresql+asyncpg://user:pass@localhost/trading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REDIS_URL=redis://localhost:6379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9.3 Infraestructura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VPS con firewall: solo puertos 22 (SSH), 443 (webhook Telegram)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Acceso SSH exclusivamente con clave pública, no contraseña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Docker: nunca correr contenedores como root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Nunca subir el archivo .env a git — agregar a .gitignore desde el día 1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10. ESTRATEGIA DE TESTING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cubre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Parser, validator, risk_manager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 cada commit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Signal service completo con mock de exchange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pytest + httpx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Antes de cada deploy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Flujo completo con Bitget sandbox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Script manual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Antes de ir a producción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Paper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Simulación con precios reales sin ejecutar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Mock exchange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Continuo en staging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10.1 Casos de test obligatorios para el parser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Señal válida formato fijo → parsea correctamente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Señal válida con múltiples TPs → lista de TPs correcta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Señal en texto libre → IA interpreta correctamente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Mensaje de parcial sin símbolo → símbolo extraído del contexto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Señal con SL &gt; entry en LONG → rechazada por validator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Señal con campos faltantes → rechazada con mensaje claro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Mensaje duplicado (mismo message_id) → ignorado sin error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Señal ambigua → confianza baja → no ejecutada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11. MONITOREO Y OBSERVABILIDAD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11.1 Logs estructurados (JSON)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los eventos se loguean en formato JSON a stdout y a la tabla events de PostgreSQL. Ejemplo de evento: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{ "event": "trade_opened", "severity": "info",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"trade_id": 42, "symbol": "XRPUSDT", "side": "long",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"entry": 1.3463, "sl": 1.225, "tp": [1.884],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"position_size_usd": 55.6, "margin_usd": 5.56,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"timestamp": "2024-01-15T10:23:11Z" }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11.2 Alertas por Telegram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envía mensajes al propio bot para los siguientes eventos: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Trade abierto: símbolo, dirección, tamaño, entry, SL, TP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Trade cerrado: PnL en USDT y en porcentaje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crítico: exchange down, parser fallido, DB desconectada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Circuit breaker activado: X fallos consecutivos en el exchange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11.3 Dashboard mínimo (Fase futura)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Una vez el sistema está estable, agregar un endpoint FastAPI que exponga: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/status → trades abiertos, balance, PnL del día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/trades → historial de trades con resultados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/signals → últimas señales procesadas y su estado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12. DECISIONES TÉCNICAS — JUSTIFICADAS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 descartada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python-telegram-bot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Telethon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ToS Telegram — Telethon puede resultar en ban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 Streams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RabbitMQ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Menor overhead para proyecto individual pequeño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ccxt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SDK oficial Bitget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Abstracción multi-exchange, mejor documentado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Pydantic 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dataclasses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Validación estricta de tipos en runtime, no solo hints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SQLAlchemy async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psycopg2 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Compatibilidad con FastAPI async, mejor rendimiento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UNIQUE indexes parciales, JSONB, producción-ready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 Monitor polling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Webhooks Bitget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Webhooks no disponibles en todos los endpoints de Bitget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E9456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13. PRÓXIMOS PASOS INMEDIATOS</w:t>
      </w:r>
    </w:p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Orden exacto para empezar a implementar mañana:</w:t>
      </w:r>
    </w:p>
    <w:p>
      <w:pP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Configurar Bitget Testnet: crear cuenta en sandbox.bitget.com y generar 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Crear Telegram Bot: hablar con @BotFather, crear bot, agregarlo al canal como administrador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Crear repositorio git con la estructura de carpetas de la Sección 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Crear docker-compose.yml con PostgreSQL y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Crear .env con variables de la Sección 9.2 (con BITGET_TESTNET=true)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el regex parser y escribir 10 tests con mensajes reales del canal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tocar el Trading Engine hasta que el parser tenga 95%+ de precisión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Prioridad absoluta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parser es el componente más crítico del sistema.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el parser falla, todo lo que viene después es irrelevante.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Invertir el tiempo necesario aquí antes de avanzar.</w:t>
            </w:r>
          </w:p>
        </w:tc>
      </w:tr>
    </w:tbl>
    <w:p>
      <w:pPr>
        <w:spacing w:before="0" w:after="120"/>
      </w:pPr>
    </w:p>
    <w:p>
      <w:pPr>
        <w:pBdr>
          <w:top w:val="single" w:color="CCCCCC" w:sz="4" w:space="8"/>
        </w:pBdr>
        <w:spacing w:before="480" w:after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Sistema de Trading Automatizado — Documentación Técnica v2.0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2026-03-29T14:59:24.037Z</dcterms:created>
  <dcterms:modified xsi:type="dcterms:W3CDTF">2026-03-29T14:59:24.038Z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