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Game Design Document (GDD): IFPB: Ultimate Quiz Battle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documento detalha o escopo, mecânicas e diretrizes artísticas para o projeto educacional sugerido para a disciplina de Projeto 2. O objetivo é manter o desenvolvimento focado e servir como referência primária (evoluindo os conceitos do seu arquivo Game Ludico).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980b9"/>
        </w:rPr>
      </w:pPr>
      <w:r w:rsidDel="00000000" w:rsidR="00000000" w:rsidRPr="00000000">
        <w:rPr>
          <w:rFonts w:ascii="Arial" w:cs="Arial" w:eastAsia="Arial" w:hAnsi="Arial"/>
          <w:color w:val="2980b9"/>
          <w:rtl w:val="0"/>
        </w:rPr>
        <w:t xml:space="preserve">1. Visão Geral do Projeto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Nome do Jogo:</w:t>
      </w:r>
      <w:r w:rsidDel="00000000" w:rsidR="00000000" w:rsidRPr="00000000">
        <w:rPr>
          <w:rFonts w:ascii="Arial" w:cs="Arial" w:eastAsia="Arial" w:hAnsi="Arial"/>
          <w:rtl w:val="0"/>
        </w:rPr>
        <w:t xml:space="preserve"> IFPB: Ultimate Quiz Battle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Gênero:</w:t>
      </w:r>
      <w:r w:rsidDel="00000000" w:rsidR="00000000" w:rsidRPr="00000000">
        <w:rPr>
          <w:rFonts w:ascii="Arial" w:cs="Arial" w:eastAsia="Arial" w:hAnsi="Arial"/>
          <w:rtl w:val="0"/>
        </w:rPr>
        <w:t xml:space="preserve"> Batalha RPG de Trivia / Educacional 2D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Estética:</w:t>
      </w:r>
      <w:r w:rsidDel="00000000" w:rsidR="00000000" w:rsidRPr="00000000">
        <w:rPr>
          <w:rFonts w:ascii="Arial" w:cs="Arial" w:eastAsia="Arial" w:hAnsi="Arial"/>
          <w:rtl w:val="0"/>
        </w:rPr>
        <w:t xml:space="preserve"> Pixel Art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Público-Alvo:</w:t>
      </w:r>
      <w:r w:rsidDel="00000000" w:rsidR="00000000" w:rsidRPr="00000000">
        <w:rPr>
          <w:rFonts w:ascii="Arial" w:cs="Arial" w:eastAsia="Arial" w:hAnsi="Arial"/>
          <w:rtl w:val="0"/>
        </w:rPr>
        <w:t xml:space="preserve"> Alunos da disciplina de Projeto 2 e estudantes em geral.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rFonts w:ascii="Arial" w:cs="Arial" w:eastAsia="Arial" w:hAnsi="Arial"/>
          <w:color w:val="2980b9"/>
        </w:rPr>
      </w:pPr>
      <w:r w:rsidDel="00000000" w:rsidR="00000000" w:rsidRPr="00000000">
        <w:rPr>
          <w:rFonts w:ascii="Arial" w:cs="Arial" w:eastAsia="Arial" w:hAnsi="Arial"/>
          <w:color w:val="2980b9"/>
          <w:rtl w:val="0"/>
        </w:rPr>
        <w:t xml:space="preserve">2. Mecânicas de Jogo (Core Gameplay)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2.1 Fluxo de Combate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combate ocorre em turnos dinâmicos baseados em perguntas de múltipla escolha. A agilidade e a precisão do jogador determinam a eficácia do seu "ataque".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 tela apresenta dois estudantes (avatares) em lados opostos da tela.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 "Vida" dos jogadores é representada pela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Média Acadêmica</w:t>
      </w:r>
      <w:r w:rsidDel="00000000" w:rsidR="00000000" w:rsidRPr="00000000">
        <w:rPr>
          <w:rFonts w:ascii="Arial" w:cs="Arial" w:eastAsia="Arial" w:hAnsi="Arial"/>
          <w:rtl w:val="0"/>
        </w:rPr>
        <w:t xml:space="preserve"> (começa em 10.0 e vai diminuindo). O Game Over resulta na mensagem "REPROVADO".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O jogador escolhe a dificuldade da pergunta no início do turno.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2.2 Sistema de Dano e Barra Especial (Ultimate)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de dano é calculado com base na dificuldade da questão e no tempo de resposta.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Dificuldade</w:t>
            </w:r>
          </w:p>
        </w:tc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Tipo de Projétil / Ataque</w:t>
            </w:r>
          </w:p>
        </w:tc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Dano Base na Média (HP)</w:t>
            </w:r>
          </w:p>
        </w:tc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Geração de Barra Especial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Fácil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Bolinha de Papel Amassada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-0.5 pontos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Avião de Papel Simples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-1.0 ponto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Difícil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Avião de Papel Aerodinâmico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-2.0 pontos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25%</w:t>
            </w:r>
          </w:p>
        </w:tc>
      </w:tr>
    </w:tbl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Tempo de Resposta</w:t>
            </w:r>
          </w:p>
        </w:tc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Multiplicador de Dano</w:t>
            </w:r>
          </w:p>
        </w:tc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Efeito Extra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Rápido (&lt; 4 segundos)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1.5x (Ataque Crítico)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+10% Bônus na Barra Especial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Normal (4 a 10 segundos)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1.0x (Dano Padrão)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Nenhum bônus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Lento (&gt; 10 segundos ou Erro)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0x (Falha) / Oponente ataca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Perde a vez e sofre penalidade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2.3 Barra Especial e Cutscenes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Quando a barra especial atinge 100%, o jogador pode ativar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Ultimate</w:t>
      </w:r>
      <w:r w:rsidDel="00000000" w:rsidR="00000000" w:rsidRPr="00000000">
        <w:rPr>
          <w:rFonts w:ascii="Arial" w:cs="Arial" w:eastAsia="Arial" w:hAnsi="Arial"/>
          <w:rtl w:val="0"/>
        </w:rPr>
        <w:t xml:space="preserve">. Uma animação (cutscene) de um professor específico do curso aparecerá na tela, aplicando uma "bronca" devastadora no adversário e reduzindo drasticamente a nota (HP) do oponente.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980b9"/>
        </w:rPr>
      </w:pPr>
      <w:r w:rsidDel="00000000" w:rsidR="00000000" w:rsidRPr="00000000">
        <w:rPr>
          <w:rFonts w:ascii="Arial" w:cs="Arial" w:eastAsia="Arial" w:hAnsi="Arial"/>
          <w:color w:val="2980b9"/>
          <w:rtl w:val="0"/>
        </w:rPr>
        <w:t xml:space="preserve">3. Customização do Personagem (Estudante)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customização envolverá elementos visuais modulares aplicados ao avatar base.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Acessórios Visuais:</w:t>
      </w:r>
      <w:r w:rsidDel="00000000" w:rsidR="00000000" w:rsidRPr="00000000">
        <w:rPr>
          <w:rFonts w:ascii="Arial" w:cs="Arial" w:eastAsia="Arial" w:hAnsi="Arial"/>
          <w:rtl w:val="0"/>
        </w:rPr>
        <w:t xml:space="preserve"> Óculos, fones de ouvido, bonés e "olheiras".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Classes (Cursos):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>
          <w:rFonts w:ascii="Arial" w:cs="Arial" w:eastAsia="Arial" w:hAnsi="Arial"/>
          <w:color w:val="2980b9"/>
        </w:rPr>
      </w:pPr>
      <w:r w:rsidDel="00000000" w:rsidR="00000000" w:rsidRPr="00000000">
        <w:rPr>
          <w:rFonts w:ascii="Arial" w:cs="Arial" w:eastAsia="Arial" w:hAnsi="Arial"/>
          <w:color w:val="2980b9"/>
          <w:rtl w:val="0"/>
        </w:rPr>
        <w:t xml:space="preserve">4. Sistema de Questões Personalizadas (Para Professores)</w:t>
        <w:tab/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jogo suportará a importação de listas de questões customizadas, permitindo que professores de qualquer disciplina utilizem o jogo como ferramenta de revisão e avaliação lúdica.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Formato de Arquivo: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As questões poderão ser importadas via arquivos estruturados .csv ou .json.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Estrutura Necessária:</w:t>
      </w:r>
      <w:r w:rsidDel="00000000" w:rsidR="00000000" w:rsidRPr="00000000">
        <w:rPr>
          <w:rFonts w:ascii="Arial" w:cs="Arial" w:eastAsia="Arial" w:hAnsi="Arial"/>
          <w:rtl w:val="0"/>
        </w:rPr>
        <w:t xml:space="preserve"> Cada questão inserida pelo professor deverá conter os seguintes campos obrigatórios: Enunciado da Pergunta, 4 Alternativas de Resposta, Indicação da Resposta Correta e Nível de Dificuldade (Fácil, Média, Difícil).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Interface In-Game: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No menu principal do jogo, haverá um botão "Carregar Banco de Questões Local" que abrirá o explorador de arquivos do sistema operacional para a seleção do arquivo criado pelo professo</w:t>
      </w:r>
      <w:r w:rsidDel="00000000" w:rsidR="00000000" w:rsidRPr="00000000">
        <w:rPr>
          <w:sz w:val="20"/>
          <w:szCs w:val="20"/>
          <w:rtl w:val="0"/>
        </w:rPr>
        <w:t xml:space="preserve">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