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Às </w:t>
      </w:r>
      <w:r w:rsidDel="00000000" w:rsidR="00000000" w:rsidRPr="00000000">
        <w:rPr>
          <w:rFonts w:ascii="Arial" w:cs="Arial" w:eastAsia="Arial" w:hAnsi="Arial"/>
          <w:sz w:val="20"/>
          <w:szCs w:val="20"/>
          <w:highlight w:val="yellow"/>
          <w:rtl w:val="0"/>
        </w:rPr>
        <w:t xml:space="preserve">11 </w:t>
      </w:r>
      <w:r w:rsidDel="00000000" w:rsidR="00000000" w:rsidRPr="00000000">
        <w:rPr>
          <w:rFonts w:ascii="Arial" w:cs="Arial" w:eastAsia="Arial" w:hAnsi="Arial"/>
          <w:sz w:val="20"/>
          <w:szCs w:val="20"/>
          <w:rtl w:val="0"/>
        </w:rPr>
        <w:t xml:space="preserve">horas do dia </w:t>
      </w:r>
      <w:r w:rsidDel="00000000" w:rsidR="00000000" w:rsidRPr="00000000">
        <w:rPr>
          <w:rFonts w:ascii="Arial" w:cs="Arial" w:eastAsia="Arial" w:hAnsi="Arial"/>
          <w:b w:val="1"/>
          <w:sz w:val="20"/>
          <w:szCs w:val="20"/>
          <w:highlight w:val="yellow"/>
          <w:rtl w:val="0"/>
        </w:rPr>
        <w:t xml:space="preserve">5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b w:val="1"/>
          <w:sz w:val="20"/>
          <w:szCs w:val="20"/>
          <w:highlight w:val="yellow"/>
          <w:rtl w:val="0"/>
        </w:rPr>
        <w:t xml:space="preserve">DEZEMBRO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b w:val="1"/>
          <w:sz w:val="20"/>
          <w:szCs w:val="20"/>
          <w:highlight w:val="yellow"/>
          <w:rtl w:val="0"/>
        </w:rPr>
        <w:t xml:space="preserve">2024</w:t>
      </w:r>
      <w:r w:rsidDel="00000000" w:rsidR="00000000" w:rsidRPr="00000000">
        <w:rPr>
          <w:rFonts w:ascii="Arial" w:cs="Arial" w:eastAsia="Arial" w:hAnsi="Arial"/>
          <w:sz w:val="20"/>
          <w:szCs w:val="20"/>
          <w:rtl w:val="0"/>
        </w:rPr>
        <w:t xml:space="preserve">, realizou-se a reunião para análise e deliberação </w:t>
      </w:r>
      <w:r w:rsidDel="00000000" w:rsidR="00000000" w:rsidRPr="00000000">
        <w:rPr>
          <w:rFonts w:ascii="Arial" w:cs="Arial" w:eastAsia="Arial" w:hAnsi="Arial"/>
          <w:b w:val="1"/>
          <w:sz w:val="20"/>
          <w:szCs w:val="20"/>
          <w:rtl w:val="0"/>
        </w:rPr>
        <w:t xml:space="preserve">como termo de ciência, anuência e compromisso</w:t>
      </w:r>
      <w:r w:rsidDel="00000000" w:rsidR="00000000" w:rsidRPr="00000000">
        <w:rPr>
          <w:rFonts w:ascii="Arial" w:cs="Arial" w:eastAsia="Arial" w:hAnsi="Arial"/>
          <w:sz w:val="20"/>
          <w:szCs w:val="20"/>
          <w:rtl w:val="0"/>
        </w:rPr>
        <w:t xml:space="preserve"> sobre o desenvolvimento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como resultado final da unidade curricular </w:t>
      </w:r>
      <w:r w:rsidDel="00000000" w:rsidR="00000000" w:rsidRPr="00000000">
        <w:rPr>
          <w:rFonts w:ascii="Arial" w:cs="Arial" w:eastAsia="Arial" w:hAnsi="Arial"/>
          <w:b w:val="1"/>
          <w:sz w:val="20"/>
          <w:szCs w:val="20"/>
          <w:highlight w:val="yellow"/>
          <w:rtl w:val="0"/>
        </w:rPr>
        <w:t xml:space="preserve">Trabalho Interdisciplinar: Aplicações para Processos de Negócios</w:t>
      </w:r>
      <w:r w:rsidDel="00000000" w:rsidR="00000000" w:rsidRPr="00000000">
        <w:rPr>
          <w:rFonts w:ascii="Arial" w:cs="Arial" w:eastAsia="Arial" w:hAnsi="Arial"/>
          <w:sz w:val="20"/>
          <w:szCs w:val="20"/>
          <w:rtl w:val="0"/>
        </w:rPr>
        <w:t xml:space="preserve">, que será apresentado pelos discentes do curso de </w:t>
      </w:r>
      <w:r w:rsidDel="00000000" w:rsidR="00000000" w:rsidRPr="00000000">
        <w:rPr>
          <w:rFonts w:ascii="Arial" w:cs="Arial" w:eastAsia="Arial" w:hAnsi="Arial"/>
          <w:b w:val="1"/>
          <w:sz w:val="19"/>
          <w:szCs w:val="19"/>
          <w:highlight w:val="yellow"/>
          <w:rtl w:val="0"/>
        </w:rPr>
        <w:t xml:space="preserve">Engenharia de Software</w:t>
      </w:r>
      <w:r w:rsidDel="00000000" w:rsidR="00000000" w:rsidRPr="00000000">
        <w:rPr>
          <w:rFonts w:ascii="Arial" w:cs="Arial" w:eastAsia="Arial" w:hAnsi="Arial"/>
          <w:sz w:val="20"/>
          <w:szCs w:val="20"/>
          <w:rtl w:val="0"/>
        </w:rPr>
        <w:t xml:space="preserve"> da PUC Minas. Estiveram presentes à reunião </w:t>
      </w:r>
      <w:r w:rsidDel="00000000" w:rsidR="00000000" w:rsidRPr="00000000">
        <w:rPr>
          <w:rFonts w:ascii="Arial" w:cs="Arial" w:eastAsia="Arial" w:hAnsi="Arial"/>
          <w:b w:val="1"/>
          <w:sz w:val="20"/>
          <w:szCs w:val="20"/>
          <w:highlight w:val="yellow"/>
          <w:rtl w:val="0"/>
        </w:rPr>
        <w:t xml:space="preserve">Eveline Alonso, Juliana Baroni e Joana Gabriela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professoras da unidade curricular, e </w:t>
      </w:r>
      <w:r w:rsidDel="00000000" w:rsidR="00000000" w:rsidRPr="00000000">
        <w:rPr>
          <w:rFonts w:ascii="Arial" w:cs="Arial" w:eastAsia="Arial" w:hAnsi="Arial"/>
          <w:b w:val="1"/>
          <w:sz w:val="20"/>
          <w:szCs w:val="20"/>
          <w:highlight w:val="yellow"/>
          <w:rtl w:val="0"/>
        </w:rPr>
        <w:t xml:space="preserve">Athos Marques, Bernardo Alvim, Gabriela Alvarenga, João Elias, Lucas de Souza, Luísa Jardim e Marcos Alberto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discentes da unidade curricular responsáveis pelo desenvolvimento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O escopo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será documentado no Relatório Final, que será anexado a esta Ata. 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será desenvolvido dentro do escopo de viabilidade e da dinâmica da unidade curricular da disciplina mencionada acima. Durante a execução do trabalho, os referidos discentes serão orientados por professores da PUC Minas alocados nesta unidade curricular. Discentes e docentes são autores intelectuais do trabalho. Tendo o resultado final sido aprovado pelo curso de </w:t>
      </w:r>
      <w:r w:rsidDel="00000000" w:rsidR="00000000" w:rsidRPr="00000000">
        <w:rPr>
          <w:rFonts w:ascii="Arial" w:cs="Arial" w:eastAsia="Arial" w:hAnsi="Arial"/>
          <w:b w:val="1"/>
          <w:sz w:val="19"/>
          <w:szCs w:val="19"/>
          <w:highlight w:val="yellow"/>
          <w:rtl w:val="0"/>
        </w:rPr>
        <w:t xml:space="preserve">Engenharia de Software</w:t>
      </w:r>
      <w:r w:rsidDel="00000000" w:rsidR="00000000" w:rsidRPr="00000000">
        <w:rPr>
          <w:rFonts w:ascii="Arial" w:cs="Arial" w:eastAsia="Arial" w:hAnsi="Arial"/>
          <w:sz w:val="20"/>
          <w:szCs w:val="20"/>
          <w:rtl w:val="0"/>
        </w:rPr>
        <w:t xml:space="preserve"> da PUC Minas, os artefatos produzidos no trabalho serão encaminhados ao Núcleo de Inovação Tecnológica da PUC Minas para registro, junto ao Instituto Nacional da Propriedade Industrial (INPI), de autoria intelectual dos discentes e docentes. Dados pessoais necessários ao registro no INPI são: nome, qualificação, CPF, endereço completo, nacionalidade, telefone e e-mail. Tais dados serão obtidos nos sistemas da PUC Minas, como Sistema de Gerenciamento Acadêmico (SGA) e Cadastro de Pessoas. O registro será efetuado e pago pela PUC Minas. </w:t>
      </w:r>
      <w:r w:rsidDel="00000000" w:rsidR="00000000" w:rsidRPr="00000000">
        <w:rPr>
          <w:rFonts w:ascii="Arial" w:cs="Arial" w:eastAsia="Arial" w:hAnsi="Arial"/>
          <w:color w:val="000000"/>
          <w:sz w:val="19"/>
          <w:szCs w:val="19"/>
          <w:rtl w:val="0"/>
        </w:rPr>
        <w:t xml:space="preserve">Sendo o registro efetuado, o código 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w:t>
      </w:r>
      <w:r w:rsidDel="00000000" w:rsidR="00000000" w:rsidRPr="00000000">
        <w:rPr>
          <w:rFonts w:ascii="Arial" w:cs="Arial" w:eastAsia="Arial" w:hAnsi="Arial"/>
          <w:sz w:val="20"/>
          <w:szCs w:val="20"/>
          <w:highlight w:val="yellow"/>
          <w:rtl w:val="0"/>
        </w:rPr>
        <w:t xml:space="preserve">12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sz w:val="20"/>
          <w:szCs w:val="20"/>
          <w:highlight w:val="yellow"/>
          <w:rtl w:val="0"/>
        </w:rPr>
        <w:t xml:space="preserve">12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sz w:val="20"/>
          <w:szCs w:val="20"/>
          <w:highlight w:val="yellow"/>
          <w:rtl w:val="0"/>
        </w:rPr>
        <w:t xml:space="preserve">2024</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7">
      <w:pPr>
        <w:spacing w:line="360" w:lineRule="auto"/>
        <w:jc w:val="both"/>
        <w:rPr>
          <w:rFonts w:ascii="Arial" w:cs="Arial" w:eastAsia="Arial" w:hAnsi="Arial"/>
          <w:color w:val="ffff00"/>
          <w:sz w:val="20"/>
          <w:szCs w:val="20"/>
          <w:highlight w:val="yellow"/>
        </w:rPr>
      </w:pPr>
      <w:r w:rsidDel="00000000" w:rsidR="00000000" w:rsidRPr="00000000">
        <w:rPr>
          <w:rFonts w:ascii="Lato" w:cs="Lato" w:eastAsia="Lato" w:hAnsi="Lato"/>
          <w:sz w:val="21"/>
          <w:szCs w:val="21"/>
          <w:highlight w:val="yellow"/>
          <w:rtl w:val="0"/>
        </w:rPr>
        <w:t xml:space="preserve">Athos Marques Ribeiro Fonseca</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Pr>
        <w:drawing>
          <wp:inline distB="114300" distT="114300" distL="114300" distR="114300">
            <wp:extent cx="5226690" cy="412633"/>
            <wp:effectExtent b="0" l="0" r="0" t="0"/>
            <wp:docPr id="4" name="image1.png"/>
            <a:graphic>
              <a:graphicData uri="http://schemas.openxmlformats.org/drawingml/2006/picture">
                <pic:pic>
                  <pic:nvPicPr>
                    <pic:cNvPr id="0" name="image1.png"/>
                    <pic:cNvPicPr preferRelativeResize="0"/>
                  </pic:nvPicPr>
                  <pic:blipFill>
                    <a:blip r:embed="rId7"/>
                    <a:srcRect b="0" l="0" r="0" t="10537"/>
                    <a:stretch>
                      <a:fillRect/>
                    </a:stretch>
                  </pic:blipFill>
                  <pic:spPr>
                    <a:xfrm>
                      <a:off x="0" y="0"/>
                      <a:ext cx="5226690" cy="41263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B">
      <w:pPr>
        <w:spacing w:line="360" w:lineRule="auto"/>
        <w:jc w:val="both"/>
        <w:rPr>
          <w:rFonts w:ascii="Arial" w:cs="Arial" w:eastAsia="Arial" w:hAnsi="Arial"/>
          <w:color w:val="ffff00"/>
          <w:sz w:val="20"/>
          <w:szCs w:val="20"/>
          <w:highlight w:val="yellow"/>
        </w:rPr>
      </w:pPr>
      <w:r w:rsidDel="00000000" w:rsidR="00000000" w:rsidRPr="00000000">
        <w:rPr>
          <w:rFonts w:ascii="Lato" w:cs="Lato" w:eastAsia="Lato" w:hAnsi="Lato"/>
          <w:sz w:val="21"/>
          <w:szCs w:val="21"/>
          <w:highlight w:val="yellow"/>
          <w:rtl w:val="0"/>
        </w:rPr>
        <w:t xml:space="preserve">Bernardo Souza Alvim</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Pr>
        <w:drawing>
          <wp:inline distB="114300" distT="114300" distL="114300" distR="114300">
            <wp:extent cx="3671888" cy="73613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1888" cy="7361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line="312" w:lineRule="auto"/>
        <w:jc w:val="both"/>
        <w:rPr>
          <w:rFonts w:ascii="Lato" w:cs="Lato" w:eastAsia="Lato" w:hAnsi="Lato"/>
          <w:sz w:val="21"/>
          <w:szCs w:val="21"/>
          <w:highlight w:val="yellow"/>
        </w:rPr>
      </w:pPr>
      <w:r w:rsidDel="00000000" w:rsidR="00000000" w:rsidRPr="00000000">
        <w:rPr>
          <w:rFonts w:ascii="Lato" w:cs="Lato" w:eastAsia="Lato" w:hAnsi="Lato"/>
          <w:sz w:val="21"/>
          <w:szCs w:val="21"/>
          <w:highlight w:val="yellow"/>
          <w:rtl w:val="0"/>
        </w:rPr>
        <w:t xml:space="preserve">Gabriela Alvarenga Cardoso</w:t>
      </w:r>
    </w:p>
    <w:p w:rsidR="00000000" w:rsidDel="00000000" w:rsidP="00000000" w:rsidRDefault="00000000" w:rsidRPr="00000000" w14:paraId="00000011">
      <w:pPr>
        <w:spacing w:line="312" w:lineRule="auto"/>
        <w:jc w:val="both"/>
        <w:rPr>
          <w:rFonts w:ascii="Lato" w:cs="Lato" w:eastAsia="Lato" w:hAnsi="Lato"/>
          <w:sz w:val="21"/>
          <w:szCs w:val="21"/>
          <w:highlight w:val="yellow"/>
        </w:rPr>
      </w:pPr>
      <w:r w:rsidDel="00000000" w:rsidR="00000000" w:rsidRPr="00000000">
        <w:rPr>
          <w:rtl w:val="0"/>
        </w:rPr>
      </w:r>
    </w:p>
    <w:p w:rsidR="00000000" w:rsidDel="00000000" w:rsidP="00000000" w:rsidRDefault="00000000" w:rsidRPr="00000000" w14:paraId="00000012">
      <w:pPr>
        <w:spacing w:line="312" w:lineRule="auto"/>
        <w:jc w:val="both"/>
        <w:rPr>
          <w:rFonts w:ascii="Lato" w:cs="Lato" w:eastAsia="Lato" w:hAnsi="Lato"/>
          <w:sz w:val="21"/>
          <w:szCs w:val="21"/>
        </w:rPr>
      </w:pPr>
      <w:r w:rsidDel="00000000" w:rsidR="00000000" w:rsidRPr="00000000">
        <w:rPr>
          <w:rFonts w:ascii="Lato" w:cs="Lato" w:eastAsia="Lato" w:hAnsi="Lato"/>
          <w:sz w:val="21"/>
          <w:szCs w:val="21"/>
        </w:rPr>
        <w:drawing>
          <wp:inline distB="114300" distT="114300" distL="114300" distR="114300">
            <wp:extent cx="3719513" cy="674617"/>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9513" cy="67461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4">
      <w:pPr>
        <w:spacing w:line="312" w:lineRule="auto"/>
        <w:jc w:val="both"/>
        <w:rPr>
          <w:rFonts w:ascii="Lato" w:cs="Lato" w:eastAsia="Lato" w:hAnsi="Lato"/>
          <w:sz w:val="21"/>
          <w:szCs w:val="21"/>
          <w:highlight w:val="yellow"/>
        </w:rPr>
      </w:pPr>
      <w:r w:rsidDel="00000000" w:rsidR="00000000" w:rsidRPr="00000000">
        <w:rPr>
          <w:rFonts w:ascii="Lato" w:cs="Lato" w:eastAsia="Lato" w:hAnsi="Lato"/>
          <w:sz w:val="21"/>
          <w:szCs w:val="21"/>
          <w:highlight w:val="yellow"/>
          <w:rtl w:val="0"/>
        </w:rPr>
        <w:t xml:space="preserve">Lucas de Souza Pereira</w:t>
      </w:r>
    </w:p>
    <w:p w:rsidR="00000000" w:rsidDel="00000000" w:rsidP="00000000" w:rsidRDefault="00000000" w:rsidRPr="00000000" w14:paraId="00000015">
      <w:pPr>
        <w:spacing w:line="312" w:lineRule="auto"/>
        <w:jc w:val="both"/>
        <w:rPr>
          <w:rFonts w:ascii="Lato" w:cs="Lato" w:eastAsia="Lato" w:hAnsi="Lato"/>
          <w:sz w:val="21"/>
          <w:szCs w:val="21"/>
          <w:highlight w:val="yellow"/>
        </w:rPr>
      </w:pPr>
      <w:r w:rsidDel="00000000" w:rsidR="00000000" w:rsidRPr="00000000">
        <w:rPr>
          <w:rtl w:val="0"/>
        </w:rPr>
      </w:r>
    </w:p>
    <w:p w:rsidR="00000000" w:rsidDel="00000000" w:rsidP="00000000" w:rsidRDefault="00000000" w:rsidRPr="00000000" w14:paraId="00000016">
      <w:pPr>
        <w:spacing w:line="312" w:lineRule="auto"/>
        <w:jc w:val="both"/>
        <w:rPr>
          <w:rFonts w:ascii="Lato" w:cs="Lato" w:eastAsia="Lato" w:hAnsi="Lato"/>
          <w:sz w:val="21"/>
          <w:szCs w:val="21"/>
        </w:rPr>
      </w:pPr>
      <w:r w:rsidDel="00000000" w:rsidR="00000000" w:rsidRPr="00000000">
        <w:rPr>
          <w:rFonts w:ascii="Lato" w:cs="Lato" w:eastAsia="Lato" w:hAnsi="Lato"/>
          <w:sz w:val="21"/>
          <w:szCs w:val="21"/>
        </w:rPr>
        <w:drawing>
          <wp:inline distB="114300" distT="114300" distL="114300" distR="114300">
            <wp:extent cx="3090863" cy="855069"/>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90863" cy="8550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8">
      <w:pPr>
        <w:spacing w:line="360" w:lineRule="auto"/>
        <w:jc w:val="both"/>
        <w:rPr>
          <w:rFonts w:ascii="Lato" w:cs="Lato" w:eastAsia="Lato" w:hAnsi="Lato"/>
          <w:sz w:val="21"/>
          <w:szCs w:val="21"/>
          <w:highlight w:val="yellow"/>
        </w:rPr>
      </w:pPr>
      <w:r w:rsidDel="00000000" w:rsidR="00000000" w:rsidRPr="00000000">
        <w:rPr>
          <w:rFonts w:ascii="Lato" w:cs="Lato" w:eastAsia="Lato" w:hAnsi="Lato"/>
          <w:sz w:val="21"/>
          <w:szCs w:val="21"/>
          <w:highlight w:val="yellow"/>
          <w:rtl w:val="0"/>
        </w:rPr>
        <w:t xml:space="preserve">Luísa Oliveira Jardim</w:t>
      </w:r>
    </w:p>
    <w:p w:rsidR="00000000" w:rsidDel="00000000" w:rsidP="00000000" w:rsidRDefault="00000000" w:rsidRPr="00000000" w14:paraId="00000019">
      <w:pPr>
        <w:spacing w:line="360" w:lineRule="auto"/>
        <w:jc w:val="both"/>
        <w:rPr>
          <w:rFonts w:ascii="Lato" w:cs="Lato" w:eastAsia="Lato" w:hAnsi="Lato"/>
          <w:sz w:val="21"/>
          <w:szCs w:val="21"/>
          <w:highlight w:val="yellow"/>
        </w:rPr>
      </w:pPr>
      <w:r w:rsidDel="00000000" w:rsidR="00000000" w:rsidRPr="00000000">
        <w:rPr>
          <w:rtl w:val="0"/>
        </w:rPr>
      </w:r>
    </w:p>
    <w:p w:rsidR="00000000" w:rsidDel="00000000" w:rsidP="00000000" w:rsidRDefault="00000000" w:rsidRPr="00000000" w14:paraId="0000001A">
      <w:pPr>
        <w:spacing w:line="360" w:lineRule="auto"/>
        <w:jc w:val="both"/>
        <w:rPr>
          <w:rFonts w:ascii="Lato" w:cs="Lato" w:eastAsia="Lato" w:hAnsi="Lato"/>
          <w:sz w:val="21"/>
          <w:szCs w:val="21"/>
        </w:rPr>
      </w:pPr>
      <w:r w:rsidDel="00000000" w:rsidR="00000000" w:rsidRPr="00000000">
        <w:rPr>
          <w:rFonts w:ascii="Lato" w:cs="Lato" w:eastAsia="Lato" w:hAnsi="Lato"/>
          <w:sz w:val="21"/>
          <w:szCs w:val="21"/>
        </w:rPr>
        <w:drawing>
          <wp:inline distB="114300" distT="114300" distL="114300" distR="114300">
            <wp:extent cx="3395663" cy="754592"/>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95663" cy="7545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C">
      <w:pPr>
        <w:spacing w:line="360" w:lineRule="auto"/>
        <w:jc w:val="both"/>
        <w:rPr>
          <w:rFonts w:ascii="Lato" w:cs="Lato" w:eastAsia="Lato" w:hAnsi="Lato"/>
          <w:sz w:val="21"/>
          <w:szCs w:val="21"/>
          <w:highlight w:val="yellow"/>
        </w:rPr>
      </w:pPr>
      <w:r w:rsidDel="00000000" w:rsidR="00000000" w:rsidRPr="00000000">
        <w:rPr>
          <w:rFonts w:ascii="Lato" w:cs="Lato" w:eastAsia="Lato" w:hAnsi="Lato"/>
          <w:sz w:val="21"/>
          <w:szCs w:val="21"/>
          <w:highlight w:val="yellow"/>
          <w:rtl w:val="0"/>
        </w:rPr>
        <w:t xml:space="preserve">João Paulo Fonseca Elias</w:t>
      </w:r>
    </w:p>
    <w:p w:rsidR="00000000" w:rsidDel="00000000" w:rsidP="00000000" w:rsidRDefault="00000000" w:rsidRPr="00000000" w14:paraId="0000001D">
      <w:pPr>
        <w:spacing w:line="360" w:lineRule="auto"/>
        <w:jc w:val="both"/>
        <w:rPr>
          <w:rFonts w:ascii="Lato" w:cs="Lato" w:eastAsia="Lato" w:hAnsi="Lato"/>
          <w:sz w:val="21"/>
          <w:szCs w:val="21"/>
          <w:highlight w:val="yellow"/>
        </w:rPr>
      </w:pPr>
      <w:r w:rsidDel="00000000" w:rsidR="00000000" w:rsidRPr="00000000">
        <w:rPr>
          <w:rtl w:val="0"/>
        </w:rPr>
      </w:r>
    </w:p>
    <w:p w:rsidR="00000000" w:rsidDel="00000000" w:rsidP="00000000" w:rsidRDefault="00000000" w:rsidRPr="00000000" w14:paraId="0000001E">
      <w:pPr>
        <w:spacing w:line="360" w:lineRule="auto"/>
        <w:jc w:val="both"/>
        <w:rPr>
          <w:rFonts w:ascii="Lato" w:cs="Lato" w:eastAsia="Lato" w:hAnsi="Lato"/>
          <w:sz w:val="21"/>
          <w:szCs w:val="21"/>
        </w:rPr>
      </w:pPr>
      <w:r w:rsidDel="00000000" w:rsidR="00000000" w:rsidRPr="00000000">
        <w:rPr>
          <w:rFonts w:ascii="Lato" w:cs="Lato" w:eastAsia="Lato" w:hAnsi="Lato"/>
          <w:sz w:val="21"/>
          <w:szCs w:val="21"/>
        </w:rPr>
        <w:drawing>
          <wp:inline distB="114300" distT="114300" distL="114300" distR="114300">
            <wp:extent cx="3795713" cy="697306"/>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95713" cy="6973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20">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Marcos Alberto Ferreira Pinto</w:t>
      </w:r>
    </w:p>
    <w:p w:rsidR="00000000" w:rsidDel="00000000" w:rsidP="00000000" w:rsidRDefault="00000000" w:rsidRPr="00000000" w14:paraId="00000021">
      <w:pPr>
        <w:spacing w:line="36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757613" cy="997086"/>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57613" cy="99708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2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0"/>
          <w:szCs w:val="20"/>
          <w:highlight w:val="yellow"/>
        </w:rPr>
      </w:pPr>
      <w:bookmarkStart w:colFirst="0" w:colLast="0" w:name="_heading=h.gjdgxs" w:id="0"/>
      <w:bookmarkEnd w:id="0"/>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mvDC7/Ovq+AgbcJWV0teaf6+Q==">CgMxLjAyCGguZ2pkZ3hzOAByITFBNlNyOVZOS095VmYzcklrZElUY3Q1RXlPcll0LS1zUg==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2021-02-18T14:34:00Z</dcterms:created>
  <dc:creator>299541</dc:creator>
</cp:coreProperties>
</file>