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316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52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8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D15C"/>
                <w:spacing w:val="20"/>
                <w:sz w:val="28"/>
                <w:szCs w:val="28"/>
              </w:rPr>
              <w:t xml:space="preserve">CAMINHO DOS CUIDADOS TEA</w:t>
            </w:r>
          </w:p>
          <w:p>
            <w:pPr>
              <w:spacing w:after="0" w:before="0" w:line="300" w:lineRule="auto"/>
            </w:pPr>
            <w:r>
              <w:rPr>
                <w:rFonts w:ascii="Dela Gothic One" w:cs="Dela Gothic One" w:eastAsia="Dela Gothic One" w:hAnsi="Dela Gothic One"/>
                <w:color w:val="FFFFFF"/>
                <w:sz w:val="56"/>
                <w:szCs w:val="56"/>
              </w:rPr>
              <w:t xml:space="preserve">Recebi o laudo.</w:t>
            </w:r>
          </w:p>
          <w:p>
            <w:pPr>
              <w:spacing w:after="60" w:before="0" w:line="300" w:lineRule="auto"/>
            </w:pPr>
            <w:r>
              <w:rPr>
                <w:rFonts w:ascii="Dela Gothic One" w:cs="Dela Gothic One" w:eastAsia="Dela Gothic One" w:hAnsi="Dela Gothic One"/>
                <w:color w:val="FFD15C"/>
                <w:sz w:val="56"/>
                <w:szCs w:val="56"/>
              </w:rPr>
              <w:t xml:space="preserve">E agora?</w:t>
            </w:r>
          </w:p>
        </w:tc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52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161925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00"/>
        <w:gridCol w:w="1866"/>
      </w:tblGrid>
      <w:tr>
        <w:trPr>
          <w:cantSplit/>
        </w:trP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C5C1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120" w:before="0" w:line="268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Respire. </w:t>
            </w: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Você não está sozinho(a).</w:t>
            </w:r>
          </w:p>
          <w:p>
            <w:pPr>
              <w:spacing w:after="10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Muitas famílias sentem medo depois do laudo. Esse sentimento é normal. O autismo não é culpa de ninguém. Nem sua, nem do seu filho ou filha.</w:t>
            </w:r>
          </w:p>
          <w:p>
            <w:pPr>
              <w:spacing w:after="10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Seu filho ou filha continua sendo a mesma pessoa de ontem.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Vá com calma: um passo de cada vez.</w:t>
            </w:r>
          </w:p>
        </w:tc>
        <w:tc>
          <w:tcPr>
            <w:tcW w:type="dxa" w:w="1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C5C1" w:color="auto" w:val="clear"/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466"/>
      </w:tblGrid>
      <w:tr>
        <w:trPr>
          <w:cantSplit/>
        </w:trP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Seu caminho em 5 passos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857250" cy="1333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40" w:line="268" w:lineRule="auto"/>
        <w:ind w:left="120"/>
      </w:pPr>
      <w:r>
        <w:rPr>
          <w:rFonts w:ascii="Roboto Condensed" w:cs="Roboto Condensed" w:eastAsia="Roboto Condensed" w:hAnsi="Roboto Condensed"/>
          <w:b/>
          <w:bCs/>
          <w:color w:val="3D2A52"/>
          <w:sz w:val="28"/>
          <w:szCs w:val="28"/>
        </w:rPr>
        <w:t xml:space="preserve">Ainda sem laudo?</w:t>
      </w:r>
      <w:r>
        <w:rPr>
          <w:rFonts w:ascii="Roboto Condensed" w:cs="Roboto Condensed" w:eastAsia="Roboto Condensed" w:hAnsi="Roboto Condensed"/>
          <w:color w:val="3D2A52"/>
          <w:sz w:val="28"/>
          <w:szCs w:val="28"/>
        </w:rPr>
        <w:t xml:space="preserve"> Comece pela UBS: ela encaminha para avaliação, inclusive no CeTEA-PI.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966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64"/>
                <w:szCs w:val="64"/>
              </w:rPr>
              <w:t xml:space="preserve">01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260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Guarde o laudo e faça cópias</w:t>
            </w:r>
          </w:p>
          <w:p>
            <w:pPr>
              <w:spacing w:after="5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O laudo é o documento mais importante agora. Ele abre portas para terapias e direitos. Peça ao médico que o laudo traga o CID (código da condição de saúde).</w:t>
            </w:r>
          </w:p>
          <w:p>
            <w:pPr>
              <w:spacing w:after="3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Onde 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uma copiadora perto de você. Guarde uma foto no celular também.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 que levar: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o laudo original. </w:t>
            </w: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Dica: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nunca entregue o original, só a cópia.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64"/>
                <w:szCs w:val="64"/>
              </w:rPr>
              <w:t xml:space="preserve">02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260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Procure a UBS para começar as terapias</w:t>
            </w:r>
          </w:p>
          <w:p>
            <w:pPr>
              <w:spacing w:after="5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UBS é o posto de saúde do seu bairro. Lá você pede o encaminhamento. As terapias pelo SUS são gratuitas. Cada criança ou adolescente precisa de um tipo de apoio: uns de pouco, outros de mais. O laudo ajuda a mostrar isso.</w:t>
            </w:r>
          </w:p>
          <w:p>
            <w:pPr>
              <w:spacing w:after="3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Onde 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a UBS mais perto da sua casa.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 que levar: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cópia do laudo, Cartão do SUS ou CPF da criança e comprovante de endereço.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64"/>
                <w:szCs w:val="64"/>
              </w:rPr>
              <w:t xml:space="preserve">03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260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Garanta os direitos na escola</w:t>
            </w:r>
          </w:p>
          <w:p>
            <w:pPr>
              <w:spacing w:after="5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Converse com a direção e mostre o laudo. A escola não pode recusar a matrícula por causa do autismo. Peça para conhecer as adaptações e o apoio que a escola oferece. Peça tudo por escrito.</w:t>
            </w:r>
          </w:p>
          <w:p>
            <w:pPr>
              <w:spacing w:after="3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Onde 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secretaria ou direção da escola.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 que levar: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cópia do laudo e relatório das terapias, se tiver.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64"/>
                <w:szCs w:val="64"/>
              </w:rPr>
              <w:t xml:space="preserve">04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single" w:color="E3DDEA" w:sz="8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260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Peça a Carteira do Autista</w:t>
            </w:r>
          </w:p>
          <w:p>
            <w:pPr>
              <w:spacing w:after="5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No Piauí, ela se chama CIA (Carteira de Identificação do Autista). É gratuita. Com ela, fica mais fácil mostrar o direito a atendimento prioritário. Pode pedir pelo celular, no app Gov.pi Cidadão. A resposta sai em até 30 dias úteis.</w:t>
            </w:r>
          </w:p>
          <w:p>
            <w:pPr>
              <w:spacing w:after="3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Onde 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SEID (secretaria estadual da pessoa com deficiência), Rua Álvaro Mendes, 1432, Centro. Segunda a sexta, 7h30 às 13h30.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 que levar: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laudo com CID, certidão ou RG e CPF da criança, 2 fotos 3x4, comprovante de endereço e documento do responsável.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64"/>
                <w:szCs w:val="64"/>
              </w:rPr>
              <w:t xml:space="preserve">05</w:t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0" w:line="260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40"/>
                <w:szCs w:val="40"/>
              </w:rPr>
              <w:t xml:space="preserve">Veja no CRAS se você tem direito a benefícios</w:t>
            </w:r>
          </w:p>
          <w:p>
            <w:pPr>
              <w:spacing w:after="5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CRAS é o centro de assistência social da prefeitura. Lá você faz o CadÚnico (cadastro do governo para programas sociais). Esse cadastro é necessário para pedir o BPC (um salário mensal) e outros apoios.</w:t>
            </w:r>
          </w:p>
          <w:p>
            <w:pPr>
              <w:spacing w:after="3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Onde 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o CRAS do seu bairro.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O que levar: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documentos com CPF de todas as pessoas da casa, comprovante de endereço e cópia do laudo.</w:t>
            </w:r>
          </w:p>
        </w:tc>
      </w:tr>
    </w:tbl>
    <w:p>
      <w:pPr>
        <w:spacing w:after="2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0"/>
        <w:gridCol w:w="2566"/>
      </w:tblGrid>
      <w:tr>
        <w:trPr>
          <w:cantSplit/>
        </w:trPr>
        <w:tc>
          <w:tcPr>
            <w:tcW w:type="dxa" w:w="7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5C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10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Um passo de cada vez</w:t>
            </w:r>
          </w:p>
          <w:p>
            <w:pPr>
              <w:spacing w:after="10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Você não precisa fazer tudo hoje. Comece pelo passo que parecer mais fácil.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Vire a página: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seus direitos e onde buscar ajuda.</w:t>
            </w:r>
          </w:p>
        </w:tc>
        <w:tc>
          <w:tcPr>
            <w:tcW w:type="dxa" w:w="2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5C" w:color="auto" w:val="clear"/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1428750" cy="8001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316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5C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8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pacing w:val="20"/>
                <w:sz w:val="28"/>
                <w:szCs w:val="28"/>
              </w:rPr>
              <w:t xml:space="preserve">SEUS DIREITOS</w:t>
            </w:r>
          </w:p>
          <w:p>
            <w:pPr>
              <w:spacing w:after="6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Onde buscar ajuda em Teresina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A lei considera a pessoa autista como pessoa com deficiência. Isso garante vários direitos.</w:t>
            </w:r>
          </w:p>
        </w:tc>
        <w:tc>
          <w:tcPr>
            <w:tcW w:type="dxa" w:w="3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15C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1428750" cy="1171575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52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140" w:before="0" w:line="260" w:lineRule="auto"/>
            </w:pPr>
            <w:r>
              <w:rPr>
                <w:rFonts w:ascii="Dela Gothic One" w:cs="Dela Gothic One" w:eastAsia="Dela Gothic One" w:hAnsi="Dela Gothic One"/>
                <w:color w:val="FFD15C"/>
                <w:sz w:val="40"/>
                <w:szCs w:val="40"/>
              </w:rPr>
              <w:t xml:space="preserve">Na escola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A escola não pode negar a matrícula. Vale para escola pública e particular.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A escola particular não pode cobrar taxa a mais por isso.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Seu filho ou filha pode ter acompanhante especializado, quando o laudo ou relatório mostrar a necessidade.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Atividades e provas podem ser adaptadas ao jeito do estudante aprender.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A escola deve oferecer apoio especializado, como a sala de recursos.</w:t>
            </w:r>
          </w:p>
          <w:p>
            <w:pPr>
              <w:spacing w:after="0" w:before="10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D15C"/>
                <w:sz w:val="28"/>
                <w:szCs w:val="28"/>
              </w:rPr>
              <w:t xml:space="preserve">Se a escola negar: </w:t>
            </w: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peça a resposta por escrito e procure a Defensoria Pública.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C5C1" w:color="auto" w:val="clear"/>
            <w:tcMar>
              <w:top w:type="dxa" w:w="260"/>
              <w:left w:type="dxa" w:w="400"/>
              <w:bottom w:type="dxa" w:w="260"/>
              <w:right w:type="dxa" w:w="300"/>
            </w:tcMar>
            <w:vAlign w:val="center"/>
          </w:tcPr>
          <w:p>
            <w:pPr>
              <w:spacing w:after="14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Na saúde</w:t>
            </w:r>
          </w:p>
          <w:p>
            <w:p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Pelo SUS, a criança ou adolescente pode ter atendimento de vários profissionais: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fonoaudiologia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(ajuda na fala e na comunicação);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terapia ocupacional, ou TO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(ajuda nas tarefas do dia a dia);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psicologia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neuropediatria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(médico que cuida do desenvolvimento da criança).</w:t>
            </w:r>
          </w:p>
          <w:p>
            <w:pPr>
              <w:spacing w:after="100" w:before="10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Como pedir: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vá à UBS com o laudo. Peça o encaminhamento por escrito.</w:t>
            </w:r>
          </w:p>
          <w:p>
            <w:p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Centro de autismo (CeTEA-PI):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peça na UBS o encaminhamento para "Consulta triagem CETEA-PI". Depois, ligue para confirmar.</w:t>
            </w:r>
          </w:p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Se a fila demorar muito, anote a data do pedido e procure a Defensoria Pública.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66"/>
        <w:gridCol w:w="1200"/>
      </w:tblGrid>
      <w:tr>
        <w:trPr>
          <w:cantSplit/>
        </w:trPr>
        <w:tc>
          <w:tcPr>
            <w:tcW w:type="dxa" w:w="9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200"/>
              <w:left w:type="dxa" w:w="400"/>
              <w:bottom w:type="dxa" w:w="120"/>
              <w:right w:type="dxa" w:w="200"/>
            </w:tcMar>
            <w:vAlign w:val="center"/>
          </w:tcPr>
          <w:p>
            <w:pPr>
              <w:spacing w:after="140" w:before="0" w:line="260" w:lineRule="auto"/>
            </w:pPr>
            <w:r>
              <w:rPr>
                <w:rFonts w:ascii="Dela Gothic One" w:cs="Dela Gothic One" w:eastAsia="Dela Gothic One" w:hAnsi="Dela Gothic One"/>
                <w:color w:val="3D2A52"/>
                <w:sz w:val="40"/>
                <w:szCs w:val="40"/>
              </w:rPr>
              <w:t xml:space="preserve">Benefícios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BPC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(Benefício de Prestação Continuada): um salário mínimo por mês, pago pelo INSS.</w:t>
            </w:r>
          </w:p>
          <w:p>
            <w:p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Em geral, a renda de cada pessoa da casa deve ser de até 1/4 do salário mínimo. Primeiro, atualize o CadÚnico no CRAS. Depois, peça pelo app Meu INSS ou pelo telefone 135.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Passe Livre nos ônibus de Teresina: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peça no CRAS. Renda de até 1,5 salário mínimo por pessoa da casa.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Atendimento prioritário:</w:t>
            </w:r>
            <w:r>
              <w:rPr>
                <w:rFonts w:ascii="Roboto Condensed" w:cs="Roboto Condensed" w:eastAsia="Roboto Condensed" w:hAnsi="Roboto Condensed"/>
                <w:color w:val="3D2A52"/>
                <w:sz w:val="28"/>
                <w:szCs w:val="28"/>
              </w:rPr>
              <w:t xml:space="preserve"> filas preferenciais em bancos, órgãos públicos e comércio.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8" w:lineRule="auto"/>
              <w:jc w:val="right"/>
            </w:pPr>
            <w:r>
              <w:drawing>
                <wp:inline distT="0" distB="0" distL="0" distR="0">
                  <wp:extent cx="762000" cy="428625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80" w:before="60" w:line="268" w:lineRule="auto"/>
      </w:pPr>
      <w:r>
        <w:rPr>
          <w:rFonts w:ascii="Dela Gothic One" w:cs="Dela Gothic One" w:eastAsia="Dela Gothic One" w:hAnsi="Dela Gothic One"/>
          <w:color w:val="3D2A52"/>
          <w:sz w:val="40"/>
          <w:szCs w:val="40"/>
        </w:rPr>
        <w:t xml:space="preserve">Onde procurar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5266"/>
      </w:tblGrid>
      <w:tr>
        <w:trPr>
          <w:cantSplit/>
          <w:tblHeader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3D2A52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FFFF"/>
                <w:sz w:val="28"/>
                <w:szCs w:val="28"/>
              </w:rPr>
              <w:t xml:space="preserve">Lugar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3D2A52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FFFF"/>
                <w:sz w:val="28"/>
                <w:szCs w:val="28"/>
              </w:rPr>
              <w:t xml:space="preserve">Para quê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3D2A52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FFFF"/>
                <w:sz w:val="28"/>
                <w:szCs w:val="28"/>
              </w:rPr>
              <w:t xml:space="preserve">Contato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UBS</w:t>
            </w: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 (posto de saúde)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Terapias e encaminhamentos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A do seu bairro. Não sabe qual? Ligue 136 ou pergunte no CRAS.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CRAS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CadÚnico e benefícios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Procure o da sua região. Semcaspi: (86) 3215-7485.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CeTEA-PI</w:t>
            </w: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 (centro de autismo)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Diagnóstico e terapias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Av. Higino Cunha, 1552, Cristo Rei. Via UBS. Confirme: (86) 2222-7150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Defensoria Pública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Ajuda grátis se um direito for negado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4F1F7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Rua Nogueira Tapety, 138, Noivos. (86) 3232-0354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3D2A52"/>
                <w:sz w:val="28"/>
                <w:szCs w:val="28"/>
              </w:rPr>
              <w:t xml:space="preserve">SEMEC</w:t>
            </w: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 (educação da prefeitura)</w:t>
            </w:r>
          </w:p>
        </w:tc>
        <w:tc>
          <w:tcPr>
            <w:tcW w:type="dxa" w:w="2900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Quando a escola nega vaga ou apoio</w:t>
            </w:r>
          </w:p>
        </w:tc>
        <w:tc>
          <w:tcPr>
            <w:tcW w:type="dxa" w:w="5266"/>
            <w:tcBorders>
              <w:top w:val="single" w:color="E3DDEA" w:sz="6"/>
              <w:left w:val="single" w:color="E3DDEA" w:sz="6"/>
              <w:bottom w:val="single" w:color="E3DDEA" w:sz="6"/>
              <w:right w:val="single" w:color="E3DDEA" w:sz="6"/>
            </w:tcBorders>
            <w:shd w:fill="FFFFFF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68" w:lineRule="auto"/>
            </w:pPr>
            <w:r>
              <w:rPr>
                <w:rFonts w:ascii="Roboto Condensed" w:cs="Roboto Condensed" w:eastAsia="Roboto Condensed" w:hAnsi="Roboto Condensed"/>
                <w:b w:val="false"/>
                <w:bCs w:val="false"/>
                <w:color w:val="3D2A52"/>
                <w:sz w:val="28"/>
                <w:szCs w:val="28"/>
              </w:rPr>
              <w:t xml:space="preserve">Rua Areolino de Abreu, 1507, Centro. (86) 3215-7930.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52" w:color="auto" w:val="clear"/>
            <w:tcMar>
              <w:top w:type="dxa" w:w="200"/>
              <w:left w:type="dxa" w:w="400"/>
              <w:bottom w:type="dxa" w:w="200"/>
              <w:right w:type="dxa" w:w="300"/>
            </w:tcMar>
            <w:vAlign w:val="center"/>
          </w:tcPr>
          <w:p>
            <w:pPr>
              <w:spacing w:after="20" w:before="0" w:line="260" w:lineRule="auto"/>
            </w:pPr>
            <w:r>
              <w:rPr>
                <w:rFonts w:ascii="Dela Gothic One" w:cs="Dela Gothic One" w:eastAsia="Dela Gothic One" w:hAnsi="Dela Gothic One"/>
                <w:color w:val="FFD15C"/>
                <w:sz w:val="40"/>
                <w:szCs w:val="40"/>
              </w:rPr>
              <w:t xml:space="preserve">Dúvidas?</w:t>
            </w:r>
          </w:p>
          <w:p>
            <w:pPr>
              <w:spacing w:after="80" w:before="0" w:line="268" w:lineRule="auto"/>
            </w:pPr>
            <w:r>
              <w:rPr>
                <w:rFonts w:ascii="Roboto Condensed" w:cs="Roboto Condensed" w:eastAsia="Roboto Condensed" w:hAnsi="Roboto Condensed"/>
                <w:b/>
                <w:bCs/>
                <w:color w:val="FFFFFF"/>
                <w:sz w:val="28"/>
                <w:szCs w:val="28"/>
              </w:rPr>
              <w:t xml:space="preserve">Fale com: </w:t>
            </w:r>
            <w:r>
              <w:rPr>
                <w:rFonts w:ascii="Roboto Condensed" w:cs="Roboto Condensed" w:eastAsia="Roboto Condensed" w:hAnsi="Roboto Condensed"/>
                <w:color w:val="FFFFFF"/>
                <w:sz w:val="28"/>
                <w:szCs w:val="28"/>
              </w:rPr>
              <w:t xml:space="preserve">Projeto TEAcesso, aberto a qualquer família. Acesse o portal pelo QR code.</w:t>
            </w:r>
          </w:p>
          <w:p>
            <w:pPr>
              <w:spacing w:after="80" w:before="0" w:line="268" w:lineRule="auto"/>
            </w:pPr>
            <w:r>
              <w:rPr>
                <w:rFonts w:ascii="Roboto Condensed" w:cs="Roboto Condensed" w:eastAsia="Roboto Condensed" w:hAnsi="Roboto Condensed"/>
                <w:i/>
                <w:iCs/>
                <w:color w:val="FFFFFF"/>
                <w:sz w:val="28"/>
                <w:szCs w:val="28"/>
              </w:rPr>
              <w:t xml:space="preserve">Este material é informativo e não substitui orientação jurídica ou médica.</w:t>
            </w:r>
          </w:p>
          <w:p>
            <w:pPr>
              <w:spacing w:after="0" w:before="0" w:line="230" w:lineRule="auto"/>
            </w:pPr>
            <w:r>
              <w:rPr>
                <w:rFonts w:ascii="Roboto Condensed" w:cs="Roboto Condensed" w:eastAsia="Roboto Condensed" w:hAnsi="Roboto Condensed"/>
                <w:i/>
                <w:iCs/>
                <w:color w:val="D9D2E3"/>
                <w:sz w:val="18"/>
                <w:szCs w:val="18"/>
              </w:rPr>
              <w:t xml:space="preserve">Leis 12.764/2012, 13.146/2015, 13.977/2020, 8.742/1993, 8.899/1994 e 10.048/2000. TEAcesso – Equipe TecInclui, ADS, IFPI Campus Teresina Central, em parceria com o NAPNE/IFPI.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A52" w:color="auto" w:val="clear"/>
            <w:tcMar>
              <w:top w:type="dxa" w:w="200"/>
              <w:left w:type="dxa" w:w="0"/>
              <w:bottom w:type="dxa" w:w="200"/>
              <w:right w:type="dxa" w:w="300"/>
            </w:tcMar>
            <w:vAlign w:val="center"/>
          </w:tcPr>
          <w:p>
            <w:pPr>
              <w:spacing w:after="0" w:before="0" w:line="268" w:lineRule="auto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 w:line="268" w:lineRule="auto"/>
              <w:jc w:val="center"/>
            </w:pPr>
            <w:r>
              <w:rPr>
                <w:rFonts w:ascii="Roboto Condensed" w:cs="Roboto Condensed" w:eastAsia="Roboto Condensed" w:hAnsi="Roboto Condensed"/>
                <w:color w:val="FFFFFF"/>
                <w:sz w:val="22"/>
                <w:szCs w:val="22"/>
              </w:rPr>
              <w:t xml:space="preserve">Aponte a câmera do celular para abrir o portal.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300"/>
      </w:pPr>
      <w:rPr>
        <w:color w:val="F2655F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300"/>
      </w:pPr>
      <w:rPr>
        <w:color w:val="FFD1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 Condensed" w:cs="Roboto Condensed" w:eastAsia="Roboto Condensed" w:hAnsi="Roboto Condensed"/>
        <w:color w:val="3D2A52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b12480a04438ef89b14c801a9969f94924e47dc.png"/><Relationship Id="rId8" Type="http://schemas.openxmlformats.org/officeDocument/2006/relationships/image" Target="media/2fb6ba8c848705d81c3d99579ac93798f57b706a.png"/><Relationship Id="rId9" Type="http://schemas.openxmlformats.org/officeDocument/2006/relationships/image" Target="media/6b3e8648110cb515f57aabcba37fd96bc59e3350.png"/><Relationship Id="rId10" Type="http://schemas.openxmlformats.org/officeDocument/2006/relationships/image" Target="media/bf33b9878bf4fae1e829802b4295a9208cfe4690.png"/><Relationship Id="rId11" Type="http://schemas.openxmlformats.org/officeDocument/2006/relationships/image" Target="media/0fef2bc3a2cb5a8e28f7b5dd46ebc4ba8eca8c1e.png"/><Relationship Id="rId12" Type="http://schemas.openxmlformats.org/officeDocument/2006/relationships/image" Target="media/fe75429882b7d7cb7aadd7bd9c62091ab461b00e.png"/><Relationship Id="rId13" Type="http://schemas.openxmlformats.org/officeDocument/2006/relationships/image" Target="media/c85b67b2343426ebf49129f07b8ed380c651f7b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Caminho dos Cuidados TEA – cartilha v0.3</dc:title>
  <dc:creator>Equipe TecInclui</dc:creator>
  <cp:lastModifiedBy>Un-named</cp:lastModifiedBy>
  <cp:revision>1</cp:revision>
  <dcterms:created xsi:type="dcterms:W3CDTF">2026-10-27T14:10:24.327Z</dcterms:created>
  <dcterms:modified xsi:type="dcterms:W3CDTF">2026-10-27T14:10:24.327Z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