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B9E" w:rsidRPr="005F5085" w:rsidRDefault="00383B9E" w:rsidP="005F5085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5F5085">
        <w:rPr>
          <w:rFonts w:asciiTheme="majorHAnsi" w:hAnsiTheme="majorHAnsi"/>
          <w:b/>
          <w:sz w:val="28"/>
          <w:szCs w:val="28"/>
          <w:u w:val="single"/>
        </w:rPr>
        <w:t xml:space="preserve">Conexión </w:t>
      </w:r>
      <w:proofErr w:type="spellStart"/>
      <w:r w:rsidRPr="005F5085">
        <w:rPr>
          <w:rFonts w:asciiTheme="majorHAnsi" w:hAnsiTheme="majorHAnsi"/>
          <w:b/>
          <w:sz w:val="28"/>
          <w:szCs w:val="28"/>
          <w:u w:val="single"/>
        </w:rPr>
        <w:t>Easy</w:t>
      </w:r>
      <w:proofErr w:type="spellEnd"/>
      <w:r w:rsidRPr="005F5085">
        <w:rPr>
          <w:rFonts w:asciiTheme="majorHAnsi" w:hAnsiTheme="majorHAnsi"/>
          <w:b/>
          <w:sz w:val="28"/>
          <w:szCs w:val="28"/>
          <w:u w:val="single"/>
        </w:rPr>
        <w:t xml:space="preserve"> VR con Arduino</w:t>
      </w:r>
    </w:p>
    <w:p w:rsidR="00383B9E" w:rsidRPr="005F5085" w:rsidRDefault="00383B9E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 xml:space="preserve">Básicamente se puede conectar el módulo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con la placa Arduino de dos formas:</w:t>
      </w:r>
    </w:p>
    <w:p w:rsidR="00383B9E" w:rsidRPr="005F5085" w:rsidRDefault="00383B9E" w:rsidP="005F5085">
      <w:pPr>
        <w:jc w:val="both"/>
        <w:rPr>
          <w:rFonts w:asciiTheme="majorHAnsi" w:hAnsiTheme="majorHAnsi"/>
          <w:b/>
        </w:rPr>
      </w:pPr>
    </w:p>
    <w:p w:rsidR="00383B9E" w:rsidRPr="005F5085" w:rsidRDefault="00383B9E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  <w:b/>
        </w:rPr>
        <w:t>Modo Puente</w:t>
      </w:r>
      <w:r w:rsidRPr="005F5085">
        <w:rPr>
          <w:rFonts w:asciiTheme="majorHAnsi" w:hAnsiTheme="majorHAnsi"/>
        </w:rPr>
        <w:t xml:space="preserve"> </w:t>
      </w:r>
    </w:p>
    <w:p w:rsidR="00383B9E" w:rsidRPr="005F5085" w:rsidRDefault="00383B9E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 xml:space="preserve">Permite manejar el modulo usando la librería de software serial  y cargar ambas placas mediante la PC sin cambiar la configuración de los pines. </w:t>
      </w:r>
    </w:p>
    <w:p w:rsidR="006C0CFF" w:rsidRDefault="006C0CFF" w:rsidP="00383B9E"/>
    <w:p w:rsidR="00383B9E" w:rsidRDefault="00383B9E" w:rsidP="00383B9E">
      <w:r>
        <w:rPr>
          <w:noProof/>
          <w:lang w:eastAsia="es-AR"/>
        </w:rPr>
        <w:drawing>
          <wp:inline distT="0" distB="0" distL="0" distR="0" wp14:anchorId="20F88B29" wp14:editId="79FF5CC3">
            <wp:extent cx="6362024" cy="360997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24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CFF" w:rsidRDefault="006C0CFF" w:rsidP="00383B9E">
      <w:pPr>
        <w:rPr>
          <w:sz w:val="20"/>
          <w:szCs w:val="20"/>
        </w:rPr>
      </w:pPr>
    </w:p>
    <w:p w:rsidR="00383B9E" w:rsidRPr="005F5085" w:rsidRDefault="006C0CFF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 xml:space="preserve">Este es mejor modo para realizar aplicaciones con el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ya que nos provee una simple comunicación entre el microcontrolador de Arduino y la PC. Además, todos lo</w:t>
      </w:r>
      <w:r w:rsidR="005F5085" w:rsidRPr="005F5085">
        <w:rPr>
          <w:rFonts w:asciiTheme="majorHAnsi" w:hAnsiTheme="majorHAnsi"/>
        </w:rPr>
        <w:t>s</w:t>
      </w:r>
      <w:r w:rsidRPr="005F5085">
        <w:rPr>
          <w:rFonts w:asciiTheme="majorHAnsi" w:hAnsiTheme="majorHAnsi"/>
        </w:rPr>
        <w:t xml:space="preserve"> ejemplos provistos por Arduino manejan el modo puente automáticamente cuando el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requiere una conexión.</w:t>
      </w:r>
    </w:p>
    <w:p w:rsidR="005F5085" w:rsidRPr="005F5085" w:rsidRDefault="005F5085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 xml:space="preserve">Aquí el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y Arduino intercambian datos a través de un puerto serial creado mediante la librería “</w:t>
      </w:r>
      <w:proofErr w:type="spellStart"/>
      <w:r w:rsidRPr="005F5085">
        <w:rPr>
          <w:rFonts w:asciiTheme="majorHAnsi" w:hAnsiTheme="majorHAnsi"/>
        </w:rPr>
        <w:t>SoftwareSerial</w:t>
      </w:r>
      <w:proofErr w:type="spellEnd"/>
      <w:r w:rsidRPr="005F5085">
        <w:rPr>
          <w:rFonts w:asciiTheme="majorHAnsi" w:hAnsiTheme="majorHAnsi"/>
        </w:rPr>
        <w:t>”  y a su vez se pueden enviar datos a través del puerto USB a la PC para analizar el correcto funcionamiento del programa cargado al Arduino.</w:t>
      </w:r>
    </w:p>
    <w:p w:rsidR="00383B9E" w:rsidRDefault="00383B9E" w:rsidP="00383B9E"/>
    <w:p w:rsidR="005F5085" w:rsidRDefault="005F5085" w:rsidP="00383B9E">
      <w:pPr>
        <w:rPr>
          <w:b/>
        </w:rPr>
      </w:pPr>
    </w:p>
    <w:p w:rsidR="005F5085" w:rsidRDefault="005F5085" w:rsidP="00383B9E">
      <w:pPr>
        <w:rPr>
          <w:b/>
        </w:rPr>
      </w:pPr>
    </w:p>
    <w:p w:rsidR="00383B9E" w:rsidRPr="005F5085" w:rsidRDefault="00383B9E" w:rsidP="00383B9E">
      <w:pPr>
        <w:rPr>
          <w:rFonts w:asciiTheme="majorHAnsi" w:hAnsiTheme="majorHAnsi"/>
          <w:b/>
        </w:rPr>
      </w:pPr>
      <w:r w:rsidRPr="005F5085">
        <w:rPr>
          <w:rFonts w:asciiTheme="majorHAnsi" w:hAnsiTheme="majorHAnsi"/>
          <w:b/>
        </w:rPr>
        <w:lastRenderedPageBreak/>
        <w:t>Modo adaptador</w:t>
      </w:r>
    </w:p>
    <w:p w:rsidR="00383B9E" w:rsidRPr="005F5085" w:rsidRDefault="00383B9E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>Se</w:t>
      </w:r>
      <w:r w:rsidRPr="005F5085">
        <w:rPr>
          <w:rFonts w:asciiTheme="majorHAnsi" w:hAnsiTheme="majorHAnsi"/>
        </w:rPr>
        <w:t xml:space="preserve"> utiliza el Arduino como un adaptador USB/Serial manteniendo en </w:t>
      </w:r>
      <w:proofErr w:type="spellStart"/>
      <w:r w:rsidRPr="005F5085">
        <w:rPr>
          <w:rFonts w:asciiTheme="majorHAnsi" w:hAnsiTheme="majorHAnsi"/>
        </w:rPr>
        <w:t>reset</w:t>
      </w:r>
      <w:proofErr w:type="spellEnd"/>
      <w:r w:rsidRPr="005F5085">
        <w:rPr>
          <w:rFonts w:asciiTheme="majorHAnsi" w:hAnsiTheme="majorHAnsi"/>
        </w:rPr>
        <w:t xml:space="preserve"> al microcontrolador pero esta configuración solo sirve para grabar los comandos de voz en la memoria interna del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a través del Software apropiado.</w:t>
      </w:r>
    </w:p>
    <w:p w:rsidR="006C0CFF" w:rsidRDefault="006C0CFF" w:rsidP="00383B9E"/>
    <w:p w:rsidR="006C0CFF" w:rsidRDefault="006C0CFF" w:rsidP="00383B9E">
      <w:r>
        <w:rPr>
          <w:noProof/>
          <w:lang w:eastAsia="es-AR"/>
        </w:rPr>
        <w:drawing>
          <wp:inline distT="0" distB="0" distL="0" distR="0">
            <wp:extent cx="5886137" cy="32861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36" cy="328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CFF" w:rsidRDefault="006C0CFF" w:rsidP="00383B9E"/>
    <w:p w:rsidR="006C0CFF" w:rsidRPr="005F5085" w:rsidRDefault="006C0CFF" w:rsidP="005F5085">
      <w:pPr>
        <w:jc w:val="both"/>
        <w:rPr>
          <w:rFonts w:asciiTheme="majorHAnsi" w:hAnsiTheme="majorHAnsi"/>
        </w:rPr>
      </w:pPr>
      <w:r w:rsidRPr="005F5085">
        <w:rPr>
          <w:rFonts w:asciiTheme="majorHAnsi" w:hAnsiTheme="majorHAnsi"/>
        </w:rPr>
        <w:t>En esta configuración se conecta el pin “</w:t>
      </w:r>
      <w:proofErr w:type="spellStart"/>
      <w:r w:rsidRPr="005F5085">
        <w:rPr>
          <w:rFonts w:asciiTheme="majorHAnsi" w:hAnsiTheme="majorHAnsi"/>
        </w:rPr>
        <w:t>reset</w:t>
      </w:r>
      <w:proofErr w:type="spellEnd"/>
      <w:r w:rsidRPr="005F5085">
        <w:rPr>
          <w:rFonts w:asciiTheme="majorHAnsi" w:hAnsiTheme="majorHAnsi"/>
        </w:rPr>
        <w:t>” con un pin de toma a tierra, manteniendo en estado de “</w:t>
      </w:r>
      <w:proofErr w:type="spellStart"/>
      <w:r w:rsidRPr="005F5085">
        <w:rPr>
          <w:rFonts w:asciiTheme="majorHAnsi" w:hAnsiTheme="majorHAnsi"/>
        </w:rPr>
        <w:t>reset</w:t>
      </w:r>
      <w:proofErr w:type="spellEnd"/>
      <w:r w:rsidRPr="005F5085">
        <w:rPr>
          <w:rFonts w:asciiTheme="majorHAnsi" w:hAnsiTheme="majorHAnsi"/>
        </w:rPr>
        <w:t xml:space="preserve">” al microcontrolador de Arduino haciendo que este </w:t>
      </w:r>
      <w:r w:rsidR="005F5085" w:rsidRPr="005F5085">
        <w:rPr>
          <w:rFonts w:asciiTheme="majorHAnsi" w:hAnsiTheme="majorHAnsi"/>
        </w:rPr>
        <w:t>último</w:t>
      </w:r>
      <w:r w:rsidRPr="005F5085">
        <w:rPr>
          <w:rFonts w:asciiTheme="majorHAnsi" w:hAnsiTheme="majorHAnsi"/>
        </w:rPr>
        <w:t xml:space="preserve"> funcione como un adaptador entre al </w:t>
      </w:r>
      <w:proofErr w:type="spellStart"/>
      <w:r w:rsidRPr="005F5085">
        <w:rPr>
          <w:rFonts w:asciiTheme="majorHAnsi" w:hAnsiTheme="majorHAnsi"/>
        </w:rPr>
        <w:t>Easy</w:t>
      </w:r>
      <w:proofErr w:type="spellEnd"/>
      <w:r w:rsidRPr="005F5085">
        <w:rPr>
          <w:rFonts w:asciiTheme="majorHAnsi" w:hAnsiTheme="majorHAnsi"/>
        </w:rPr>
        <w:t xml:space="preserve"> VR y la PC que a través del programa </w:t>
      </w:r>
      <w:proofErr w:type="spellStart"/>
      <w:r w:rsidRPr="005F5085">
        <w:rPr>
          <w:rFonts w:asciiTheme="majorHAnsi" w:hAnsiTheme="majorHAnsi"/>
        </w:rPr>
        <w:t>EasyVR</w:t>
      </w:r>
      <w:proofErr w:type="spellEnd"/>
      <w:r w:rsidRPr="005F5085">
        <w:rPr>
          <w:rFonts w:asciiTheme="majorHAnsi" w:hAnsiTheme="majorHAnsi"/>
        </w:rPr>
        <w:t xml:space="preserve"> </w:t>
      </w:r>
      <w:proofErr w:type="spellStart"/>
      <w:r w:rsidRPr="005F5085">
        <w:rPr>
          <w:rFonts w:asciiTheme="majorHAnsi" w:hAnsiTheme="majorHAnsi"/>
        </w:rPr>
        <w:t>commander</w:t>
      </w:r>
      <w:proofErr w:type="spellEnd"/>
      <w:r w:rsidRPr="005F5085">
        <w:rPr>
          <w:rFonts w:asciiTheme="majorHAnsi" w:hAnsiTheme="majorHAnsi"/>
        </w:rPr>
        <w:t xml:space="preserve"> cargara al </w:t>
      </w:r>
      <w:r w:rsidR="005F5085" w:rsidRPr="005F5085">
        <w:rPr>
          <w:rFonts w:asciiTheme="majorHAnsi" w:hAnsiTheme="majorHAnsi"/>
        </w:rPr>
        <w:t>módulo</w:t>
      </w:r>
      <w:r w:rsidRPr="005F5085">
        <w:rPr>
          <w:rFonts w:asciiTheme="majorHAnsi" w:hAnsiTheme="majorHAnsi"/>
        </w:rPr>
        <w:t xml:space="preserve"> los patrones de voz grabados por el usuario. Aquí se conectan el trasmisor de datos (TX) y el receptor de datos (RX) con</w:t>
      </w:r>
      <w:r w:rsidR="005F5085" w:rsidRPr="005F5085">
        <w:rPr>
          <w:rFonts w:asciiTheme="majorHAnsi" w:hAnsiTheme="majorHAnsi"/>
        </w:rPr>
        <w:t xml:space="preserve"> el puerto serial del Arduino que están conectados al puerto USB y por lo tanto permite el traspaso d</w:t>
      </w:r>
      <w:r w:rsidR="005F5085">
        <w:rPr>
          <w:rFonts w:asciiTheme="majorHAnsi" w:hAnsiTheme="majorHAnsi"/>
        </w:rPr>
        <w:t>e datos entre el modulo y la PC.</w:t>
      </w:r>
      <w:bookmarkStart w:id="0" w:name="_GoBack"/>
      <w:bookmarkEnd w:id="0"/>
    </w:p>
    <w:p w:rsidR="00383B9E" w:rsidRDefault="00383B9E" w:rsidP="00383B9E"/>
    <w:sectPr w:rsidR="00383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90F84"/>
    <w:multiLevelType w:val="hybridMultilevel"/>
    <w:tmpl w:val="D7E278A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B9E"/>
    <w:rsid w:val="00021C20"/>
    <w:rsid w:val="00035CA9"/>
    <w:rsid w:val="0004052B"/>
    <w:rsid w:val="00061222"/>
    <w:rsid w:val="000649D8"/>
    <w:rsid w:val="0007560F"/>
    <w:rsid w:val="000802A8"/>
    <w:rsid w:val="000B2D39"/>
    <w:rsid w:val="000E642B"/>
    <w:rsid w:val="000F151E"/>
    <w:rsid w:val="000F74D5"/>
    <w:rsid w:val="001126F6"/>
    <w:rsid w:val="00122DC1"/>
    <w:rsid w:val="00141CE4"/>
    <w:rsid w:val="00147A67"/>
    <w:rsid w:val="00190A33"/>
    <w:rsid w:val="001E2114"/>
    <w:rsid w:val="001F5800"/>
    <w:rsid w:val="00273043"/>
    <w:rsid w:val="00276625"/>
    <w:rsid w:val="00297CB7"/>
    <w:rsid w:val="002E42BE"/>
    <w:rsid w:val="002F64E5"/>
    <w:rsid w:val="00331077"/>
    <w:rsid w:val="003323CF"/>
    <w:rsid w:val="003354BB"/>
    <w:rsid w:val="00343884"/>
    <w:rsid w:val="0038144E"/>
    <w:rsid w:val="00383B9E"/>
    <w:rsid w:val="003A5C55"/>
    <w:rsid w:val="003A7431"/>
    <w:rsid w:val="003D1998"/>
    <w:rsid w:val="003D2138"/>
    <w:rsid w:val="003D51CC"/>
    <w:rsid w:val="003E05F5"/>
    <w:rsid w:val="003F166E"/>
    <w:rsid w:val="00411CBC"/>
    <w:rsid w:val="0044405D"/>
    <w:rsid w:val="00460BCF"/>
    <w:rsid w:val="00466B75"/>
    <w:rsid w:val="0047192B"/>
    <w:rsid w:val="00490F5E"/>
    <w:rsid w:val="004A4A9F"/>
    <w:rsid w:val="004C59A7"/>
    <w:rsid w:val="004D3AA4"/>
    <w:rsid w:val="004E4ED3"/>
    <w:rsid w:val="004E7562"/>
    <w:rsid w:val="004E7B19"/>
    <w:rsid w:val="004F6E70"/>
    <w:rsid w:val="00506D6C"/>
    <w:rsid w:val="0052649F"/>
    <w:rsid w:val="00540AE5"/>
    <w:rsid w:val="005834B3"/>
    <w:rsid w:val="005B72DE"/>
    <w:rsid w:val="005C488C"/>
    <w:rsid w:val="005E5DA3"/>
    <w:rsid w:val="005F3560"/>
    <w:rsid w:val="005F5085"/>
    <w:rsid w:val="006312BB"/>
    <w:rsid w:val="00640CD2"/>
    <w:rsid w:val="00641694"/>
    <w:rsid w:val="00650735"/>
    <w:rsid w:val="006862C0"/>
    <w:rsid w:val="00695A66"/>
    <w:rsid w:val="006A263C"/>
    <w:rsid w:val="006A6D83"/>
    <w:rsid w:val="006B2DFC"/>
    <w:rsid w:val="006B6B30"/>
    <w:rsid w:val="006C0CFF"/>
    <w:rsid w:val="006F2880"/>
    <w:rsid w:val="006F51B6"/>
    <w:rsid w:val="007025AA"/>
    <w:rsid w:val="007117AC"/>
    <w:rsid w:val="0073568F"/>
    <w:rsid w:val="00737BF7"/>
    <w:rsid w:val="00751B89"/>
    <w:rsid w:val="00776FD2"/>
    <w:rsid w:val="00782583"/>
    <w:rsid w:val="00783934"/>
    <w:rsid w:val="007F1026"/>
    <w:rsid w:val="00803EE2"/>
    <w:rsid w:val="008240EB"/>
    <w:rsid w:val="008575E6"/>
    <w:rsid w:val="008663FC"/>
    <w:rsid w:val="008702ED"/>
    <w:rsid w:val="008730B3"/>
    <w:rsid w:val="008859A3"/>
    <w:rsid w:val="008D0699"/>
    <w:rsid w:val="008F0473"/>
    <w:rsid w:val="0090547A"/>
    <w:rsid w:val="00921811"/>
    <w:rsid w:val="00945C95"/>
    <w:rsid w:val="00966FF8"/>
    <w:rsid w:val="00990FF2"/>
    <w:rsid w:val="009A54BE"/>
    <w:rsid w:val="009C22E8"/>
    <w:rsid w:val="009E526D"/>
    <w:rsid w:val="00A43251"/>
    <w:rsid w:val="00A643D2"/>
    <w:rsid w:val="00A75368"/>
    <w:rsid w:val="00AC4CC6"/>
    <w:rsid w:val="00AE1954"/>
    <w:rsid w:val="00AE46A0"/>
    <w:rsid w:val="00AE76C0"/>
    <w:rsid w:val="00B02EDA"/>
    <w:rsid w:val="00B17F8A"/>
    <w:rsid w:val="00B21599"/>
    <w:rsid w:val="00B23641"/>
    <w:rsid w:val="00B34B74"/>
    <w:rsid w:val="00B440AC"/>
    <w:rsid w:val="00B52D0A"/>
    <w:rsid w:val="00B652B1"/>
    <w:rsid w:val="00B90647"/>
    <w:rsid w:val="00BB6319"/>
    <w:rsid w:val="00BD5484"/>
    <w:rsid w:val="00C130D2"/>
    <w:rsid w:val="00C65E8E"/>
    <w:rsid w:val="00C74188"/>
    <w:rsid w:val="00CA68B4"/>
    <w:rsid w:val="00CA7A9F"/>
    <w:rsid w:val="00CB2F59"/>
    <w:rsid w:val="00D14B58"/>
    <w:rsid w:val="00D15834"/>
    <w:rsid w:val="00D60EF2"/>
    <w:rsid w:val="00DA7E1C"/>
    <w:rsid w:val="00DC42F0"/>
    <w:rsid w:val="00DD0870"/>
    <w:rsid w:val="00E013C9"/>
    <w:rsid w:val="00E11156"/>
    <w:rsid w:val="00E34BDF"/>
    <w:rsid w:val="00E51749"/>
    <w:rsid w:val="00E56EAB"/>
    <w:rsid w:val="00E652AE"/>
    <w:rsid w:val="00E71843"/>
    <w:rsid w:val="00E81937"/>
    <w:rsid w:val="00EA3056"/>
    <w:rsid w:val="00EC45AA"/>
    <w:rsid w:val="00F316E1"/>
    <w:rsid w:val="00F77BBE"/>
    <w:rsid w:val="00FA4DD1"/>
    <w:rsid w:val="00FA5ADA"/>
    <w:rsid w:val="00FD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3B9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83B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3B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3B9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83B9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3B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</dc:creator>
  <cp:lastModifiedBy>Luca</cp:lastModifiedBy>
  <cp:revision>1</cp:revision>
  <dcterms:created xsi:type="dcterms:W3CDTF">2013-10-01T12:51:00Z</dcterms:created>
  <dcterms:modified xsi:type="dcterms:W3CDTF">2013-10-01T13:24:00Z</dcterms:modified>
</cp:coreProperties>
</file>