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95" w:rsidRDefault="006B5F95" w:rsidP="006B5F95">
      <w:pPr>
        <w:pStyle w:val="Ttulo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TRABAJO PRÁCTICO 2</w:t>
      </w:r>
    </w:p>
    <w:p w:rsidR="006B5F95" w:rsidRPr="006B5F95" w:rsidRDefault="006B5F95" w:rsidP="006B5F95"/>
    <w:p w:rsidR="006B5F95" w:rsidRDefault="006B5F95" w:rsidP="006B5F95">
      <w:pPr>
        <w:suppressAutoHyphens/>
        <w:jc w:val="both"/>
        <w:rPr>
          <w:b/>
          <w:sz w:val="24"/>
        </w:rPr>
      </w:pPr>
      <w:r>
        <w:rPr>
          <w:b/>
          <w:sz w:val="24"/>
        </w:rPr>
        <w:t xml:space="preserve">CONTESTAR CADA OPCIÓN (PUEDE HABER MÁS DE UNA CORRECTA Y PERMITE </w:t>
      </w:r>
      <w:smartTag w:uri="urn:schemas-microsoft-com:office:smarttags" w:element="PersonName">
        <w:smartTagPr>
          <w:attr w:name="ProductID" w:val="LA REFEXIￓN CON"/>
        </w:smartTagPr>
        <w:smartTag w:uri="urn:schemas-microsoft-com:office:smarttags" w:element="PersonName">
          <w:smartTagPr>
            <w:attr w:name="ProductID" w:val="LA REFEXIￓN"/>
          </w:smartTagPr>
          <w:r>
            <w:rPr>
              <w:b/>
              <w:sz w:val="24"/>
            </w:rPr>
            <w:t>LA REFEXIÓN</w:t>
          </w:r>
        </w:smartTag>
        <w:r>
          <w:rPr>
            <w:b/>
            <w:sz w:val="24"/>
          </w:rPr>
          <w:t xml:space="preserve"> CON</w:t>
        </w:r>
      </w:smartTag>
      <w:r>
        <w:rPr>
          <w:b/>
          <w:sz w:val="24"/>
        </w:rPr>
        <w:t xml:space="preserve"> EL DOCENTE).</w:t>
      </w:r>
    </w:p>
    <w:p w:rsidR="006B5F95" w:rsidRDefault="006B5F95" w:rsidP="006B5F95">
      <w:pPr>
        <w:suppressAutoHyphens/>
        <w:jc w:val="both"/>
        <w:rPr>
          <w:b/>
          <w:spacing w:val="-5"/>
          <w:sz w:val="24"/>
        </w:rPr>
      </w:pP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1) Cuantas bocas de tomacorrientes máximas pueden instalarse en los circuitos TUE.</w:t>
      </w:r>
    </w:p>
    <w:p w:rsidR="006B5F95" w:rsidRDefault="006B5F95" w:rsidP="006B5F95">
      <w:pPr>
        <w:numPr>
          <w:ilvl w:val="0"/>
          <w:numId w:val="1"/>
        </w:numPr>
        <w:suppressAutoHyphens/>
        <w:ind w:left="426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Ocho.</w:t>
      </w:r>
    </w:p>
    <w:p w:rsidR="006B5F95" w:rsidRDefault="006B5F95" w:rsidP="006B5F95">
      <w:pPr>
        <w:numPr>
          <w:ilvl w:val="0"/>
          <w:numId w:val="1"/>
        </w:numPr>
        <w:suppressAutoHyphens/>
        <w:ind w:left="426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Doce.  </w:t>
      </w:r>
    </w:p>
    <w:p w:rsidR="006B5F95" w:rsidRDefault="006B5F95" w:rsidP="006B5F95">
      <w:pPr>
        <w:numPr>
          <w:ilvl w:val="0"/>
          <w:numId w:val="1"/>
        </w:numPr>
        <w:suppressAutoHyphens/>
        <w:ind w:left="426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Se debe tener en cuenta la carga de cada TUE para determinar el límite de bocas.</w:t>
      </w:r>
    </w:p>
    <w:p w:rsidR="006B5F95" w:rsidRDefault="006B5F95" w:rsidP="006B5F95">
      <w:pPr>
        <w:numPr>
          <w:ilvl w:val="0"/>
          <w:numId w:val="1"/>
        </w:numPr>
        <w:suppressAutoHyphens/>
        <w:ind w:left="426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Las que imponga el límite de 32 A de la máxima protección de circuito TUE.  </w:t>
      </w:r>
    </w:p>
    <w:p w:rsidR="006B5F95" w:rsidRDefault="006B5F95" w:rsidP="006B5F95">
      <w:pPr>
        <w:suppressAutoHyphens/>
        <w:jc w:val="both"/>
        <w:rPr>
          <w:b/>
          <w:spacing w:val="-5"/>
          <w:sz w:val="24"/>
        </w:rPr>
      </w:pPr>
    </w:p>
    <w:p w:rsidR="006B5F95" w:rsidRDefault="006B5F95" w:rsidP="006B5F95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2) ¿Es posible instalar un tomacorriente en una caja que contenga un interruptor de efecto? y en ese caso se debe: </w:t>
      </w:r>
    </w:p>
    <w:p w:rsidR="006B5F95" w:rsidRDefault="006B5F95" w:rsidP="006B5F95">
      <w:pPr>
        <w:numPr>
          <w:ilvl w:val="0"/>
          <w:numId w:val="2"/>
        </w:numPr>
        <w:suppressAutoHyphens/>
        <w:ind w:left="426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Conectar el tomacorriente al circuito de tomacorrientes.</w:t>
      </w:r>
    </w:p>
    <w:p w:rsidR="006B5F95" w:rsidRDefault="006B5F95" w:rsidP="006B5F95">
      <w:pPr>
        <w:numPr>
          <w:ilvl w:val="0"/>
          <w:numId w:val="2"/>
        </w:numPr>
        <w:suppressAutoHyphens/>
        <w:ind w:left="426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Conectar el tomacorriente al circuito de iluminación.</w:t>
      </w:r>
    </w:p>
    <w:p w:rsidR="006B5F95" w:rsidRDefault="006B5F95" w:rsidP="006B5F95">
      <w:pPr>
        <w:numPr>
          <w:ilvl w:val="0"/>
          <w:numId w:val="2"/>
        </w:numPr>
        <w:suppressAutoHyphens/>
        <w:ind w:left="426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Consultar con el proyectista la forma de indicar ese tomacorriente.  </w:t>
      </w:r>
    </w:p>
    <w:p w:rsidR="006B5F95" w:rsidRDefault="006B5F95" w:rsidP="006B5F95">
      <w:pPr>
        <w:suppressAutoHyphens/>
        <w:jc w:val="both"/>
        <w:rPr>
          <w:b/>
          <w:spacing w:val="-5"/>
          <w:sz w:val="24"/>
        </w:rPr>
      </w:pPr>
    </w:p>
    <w:p w:rsidR="006B5F95" w:rsidRDefault="006B5F95" w:rsidP="006B5F95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>3) Se pueden instalar más de un circuito para usos generales en la misma cañería y en ese caso se debe cumplir:</w:t>
      </w:r>
    </w:p>
    <w:p w:rsidR="006B5F95" w:rsidRDefault="006B5F95" w:rsidP="006B5F95">
      <w:pPr>
        <w:numPr>
          <w:ilvl w:val="0"/>
          <w:numId w:val="3"/>
        </w:numPr>
        <w:suppressAutoHyphens/>
        <w:ind w:left="426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Que sean de la misma fase.</w:t>
      </w:r>
    </w:p>
    <w:p w:rsidR="006B5F95" w:rsidRDefault="006B5F95" w:rsidP="006B5F95">
      <w:pPr>
        <w:numPr>
          <w:ilvl w:val="0"/>
          <w:numId w:val="3"/>
        </w:numPr>
        <w:suppressAutoHyphens/>
        <w:ind w:left="426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Se instalan de diversas fases pero identificando en cada caja la fase correspondiente. </w:t>
      </w:r>
    </w:p>
    <w:p w:rsidR="006B5F95" w:rsidRDefault="006B5F95" w:rsidP="006B5F95">
      <w:pPr>
        <w:numPr>
          <w:ilvl w:val="0"/>
          <w:numId w:val="3"/>
        </w:numPr>
        <w:suppressAutoHyphens/>
        <w:ind w:left="426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Si en el plano no indica las fases realizarlo de la manera que resulte más conveniente.</w:t>
      </w:r>
    </w:p>
    <w:p w:rsidR="006B5F95" w:rsidRDefault="006B5F95" w:rsidP="006B5F95">
      <w:pPr>
        <w:suppressAutoHyphens/>
        <w:jc w:val="both"/>
        <w:rPr>
          <w:b/>
          <w:spacing w:val="-5"/>
          <w:sz w:val="24"/>
        </w:rPr>
      </w:pP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4) Se debe instalar una carga mayor de 10 A en una instalación nueva y por medio de un tomacorriente entonces:</w:t>
      </w:r>
    </w:p>
    <w:p w:rsidR="006B5F95" w:rsidRDefault="006B5F95" w:rsidP="006B5F95">
      <w:pPr>
        <w:pStyle w:val="Textoindependiente"/>
        <w:numPr>
          <w:ilvl w:val="0"/>
          <w:numId w:val="4"/>
        </w:num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Se la instala agregando la carga a cualquier circuito para usos generales.</w:t>
      </w:r>
    </w:p>
    <w:p w:rsidR="006B5F95" w:rsidRDefault="006B5F95" w:rsidP="006B5F95">
      <w:pPr>
        <w:pStyle w:val="Textoindependiente"/>
        <w:numPr>
          <w:ilvl w:val="0"/>
          <w:numId w:val="4"/>
        </w:num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Se instala  un circuito exclusivo derivado del Tablero Seccional.</w:t>
      </w:r>
    </w:p>
    <w:p w:rsidR="006B5F95" w:rsidRDefault="006B5F95" w:rsidP="006B5F95">
      <w:pPr>
        <w:pStyle w:val="Textoindependiente"/>
        <w:numPr>
          <w:ilvl w:val="0"/>
          <w:numId w:val="4"/>
        </w:num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instala un circuito seccional a un tablero específico y de allí al tomacorriente. </w:t>
      </w:r>
    </w:p>
    <w:p w:rsidR="006B5F95" w:rsidRDefault="006B5F95" w:rsidP="006B5F95">
      <w:pPr>
        <w:pStyle w:val="Textoindependiente"/>
        <w:rPr>
          <w:rFonts w:ascii="Times New Roman" w:hAnsi="Times New Roman"/>
        </w:rPr>
      </w:pP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5) Se necesita </w:t>
      </w:r>
      <w:r>
        <w:rPr>
          <w:rFonts w:ascii="Times New Roman" w:hAnsi="Times New Roman"/>
          <w:u w:val="single"/>
        </w:rPr>
        <w:t>conectar un tablero específico</w:t>
      </w:r>
      <w:r>
        <w:rPr>
          <w:rFonts w:ascii="Times New Roman" w:hAnsi="Times New Roman"/>
        </w:rPr>
        <w:t xml:space="preserve"> para iluminar una pileta de natación entonces:</w:t>
      </w:r>
    </w:p>
    <w:p w:rsidR="006B5F95" w:rsidRDefault="006B5F95" w:rsidP="006B5F95">
      <w:pPr>
        <w:pStyle w:val="Textoindependiente"/>
        <w:numPr>
          <w:ilvl w:val="0"/>
          <w:numId w:val="6"/>
        </w:numPr>
        <w:tabs>
          <w:tab w:val="clear" w:pos="360"/>
          <w:tab w:val="num" w:pos="480"/>
        </w:tabs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Se establece un circuito seccional al tablero específico.</w:t>
      </w:r>
    </w:p>
    <w:p w:rsidR="006B5F95" w:rsidRDefault="006B5F95" w:rsidP="006B5F95">
      <w:pPr>
        <w:pStyle w:val="Textoindependiente"/>
        <w:numPr>
          <w:ilvl w:val="0"/>
          <w:numId w:val="6"/>
        </w:numPr>
        <w:tabs>
          <w:tab w:val="clear" w:pos="360"/>
          <w:tab w:val="num" w:pos="480"/>
        </w:tabs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Se considera al tablero específico como una carga más de un circuito para usos generales.</w:t>
      </w:r>
    </w:p>
    <w:p w:rsidR="006B5F95" w:rsidRDefault="006B5F95" w:rsidP="006B5F95">
      <w:pPr>
        <w:pStyle w:val="Textoindependiente"/>
        <w:numPr>
          <w:ilvl w:val="0"/>
          <w:numId w:val="6"/>
        </w:numPr>
        <w:tabs>
          <w:tab w:val="clear" w:pos="360"/>
          <w:tab w:val="num" w:pos="480"/>
        </w:tabs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Se considera al tablero específico como circuito para uso especial.</w:t>
      </w:r>
    </w:p>
    <w:p w:rsidR="006B5F95" w:rsidRDefault="006B5F95" w:rsidP="006B5F95">
      <w:pPr>
        <w:pStyle w:val="Textoindependiente"/>
        <w:rPr>
          <w:rFonts w:ascii="Times New Roman" w:hAnsi="Times New Roman"/>
        </w:rPr>
      </w:pP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6) La EMPRESA DE DISTRIBUCIÓN indica una caja de acometida trifásica con fusibles NH entonces:</w:t>
      </w:r>
    </w:p>
    <w:p w:rsidR="006B5F95" w:rsidRDefault="006B5F95" w:rsidP="006B5F95">
      <w:pPr>
        <w:pStyle w:val="Textoindependiente"/>
        <w:numPr>
          <w:ilvl w:val="0"/>
          <w:numId w:val="5"/>
        </w:num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Se instalan fusibles en las fases y neutro.</w:t>
      </w:r>
    </w:p>
    <w:p w:rsidR="006B5F95" w:rsidRDefault="006B5F95" w:rsidP="006B5F95">
      <w:pPr>
        <w:pStyle w:val="Textoindependiente"/>
        <w:numPr>
          <w:ilvl w:val="0"/>
          <w:numId w:val="5"/>
        </w:num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Se instalan fusibles solo en las fases.</w:t>
      </w:r>
    </w:p>
    <w:p w:rsidR="006B5F95" w:rsidRDefault="006B5F95" w:rsidP="006B5F95">
      <w:pPr>
        <w:pStyle w:val="Textoindependiente"/>
        <w:numPr>
          <w:ilvl w:val="0"/>
          <w:numId w:val="5"/>
        </w:num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Se dispone un elemento para desconectar el neutro.</w:t>
      </w:r>
    </w:p>
    <w:p w:rsidR="006B5F95" w:rsidRDefault="006B5F95" w:rsidP="006B5F95">
      <w:pPr>
        <w:pStyle w:val="Textoindependiente"/>
        <w:numPr>
          <w:ilvl w:val="0"/>
          <w:numId w:val="5"/>
        </w:num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consulta las Especificaciones al respecto. </w:t>
      </w:r>
    </w:p>
    <w:p w:rsidR="006B5F95" w:rsidRDefault="006B5F95" w:rsidP="006B5F95">
      <w:pPr>
        <w:pStyle w:val="Textoindependiente"/>
        <w:rPr>
          <w:rFonts w:ascii="Times New Roman" w:hAnsi="Times New Roman"/>
        </w:rPr>
      </w:pPr>
    </w:p>
    <w:p w:rsidR="006B5F95" w:rsidRDefault="006B5F95" w:rsidP="006B5F95">
      <w:pPr>
        <w:pStyle w:val="Textoindependiente"/>
        <w:rPr>
          <w:rFonts w:ascii="Times New Roman" w:hAnsi="Times New Roman"/>
        </w:rPr>
      </w:pPr>
    </w:p>
    <w:p w:rsidR="006B5F95" w:rsidRDefault="006B5F95" w:rsidP="006B5F95">
      <w:pPr>
        <w:pStyle w:val="Textoindependiente"/>
        <w:rPr>
          <w:rFonts w:ascii="Times New Roman" w:hAnsi="Times New Roman"/>
        </w:rPr>
      </w:pPr>
    </w:p>
    <w:p w:rsidR="006B5F95" w:rsidRDefault="006B5F95" w:rsidP="006B5F95">
      <w:pPr>
        <w:pStyle w:val="Textoindependiente"/>
        <w:rPr>
          <w:rFonts w:ascii="Times New Roman" w:hAnsi="Times New Roman"/>
        </w:rPr>
      </w:pP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7) En el proyecto no están aclaradas las fases de conexión de los circuitos para usos especiales de 220 V de una instalación con suministro trifásico, entonces: </w:t>
      </w:r>
    </w:p>
    <w:p w:rsidR="006B5F95" w:rsidRDefault="006B5F95" w:rsidP="006B5F95">
      <w:pPr>
        <w:pStyle w:val="Textoindependiente"/>
        <w:numPr>
          <w:ilvl w:val="0"/>
          <w:numId w:val="5"/>
        </w:num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Se conectan los circuitos a diversas fases buscando el mejor equilibrio.</w:t>
      </w:r>
    </w:p>
    <w:p w:rsidR="006B5F95" w:rsidRDefault="006B5F95" w:rsidP="006B5F95">
      <w:pPr>
        <w:pStyle w:val="Textoindependiente"/>
        <w:numPr>
          <w:ilvl w:val="0"/>
          <w:numId w:val="5"/>
        </w:num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Los circuitos especiales solo son circuitos trifásicos.</w:t>
      </w:r>
    </w:p>
    <w:p w:rsidR="006B5F95" w:rsidRDefault="006B5F95" w:rsidP="006B5F95">
      <w:pPr>
        <w:pStyle w:val="Textoindependiente"/>
        <w:rPr>
          <w:rFonts w:ascii="Times New Roman" w:hAnsi="Times New Roman"/>
        </w:rPr>
      </w:pP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8) Se deben instalar interruptores automáticos (IA) para proteger dos circuitos </w:t>
      </w:r>
      <w:r>
        <w:rPr>
          <w:rFonts w:ascii="Times New Roman" w:hAnsi="Times New Roman"/>
          <w:u w:val="single"/>
        </w:rPr>
        <w:t xml:space="preserve">para usos  generales  de iluminación, ambos con tomacorrientes derivados y ambos ubicados en una misma cañería </w:t>
      </w:r>
      <w:r>
        <w:rPr>
          <w:rFonts w:ascii="Times New Roman" w:hAnsi="Times New Roman"/>
        </w:rPr>
        <w:t>con conductor IRAM NM 247-3 de 2,5 mm</w:t>
      </w:r>
      <w:r>
        <w:rPr>
          <w:rFonts w:ascii="Times New Roman" w:hAnsi="Times New Roman"/>
          <w:szCs w:val="24"/>
          <w:vertAlign w:val="superscript"/>
        </w:rPr>
        <w:t>2</w:t>
      </w:r>
      <w:r>
        <w:rPr>
          <w:rFonts w:ascii="Times New Roman" w:hAnsi="Times New Roman"/>
        </w:rPr>
        <w:t xml:space="preserve"> entonces:</w:t>
      </w:r>
    </w:p>
    <w:p w:rsidR="006B5F95" w:rsidRDefault="006B5F95" w:rsidP="006B5F95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instala en cada circuito una IA de máximo </w:t>
      </w:r>
      <w:smartTag w:uri="urn:schemas-microsoft-com:office:smarttags" w:element="metricconverter">
        <w:smartTagPr>
          <w:attr w:name="ProductID" w:val="10 A"/>
        </w:smartTagPr>
        <w:r>
          <w:rPr>
            <w:rFonts w:ascii="Times New Roman" w:hAnsi="Times New Roman"/>
          </w:rPr>
          <w:t>10 A</w:t>
        </w:r>
      </w:smartTag>
      <w:r>
        <w:rPr>
          <w:rFonts w:ascii="Times New Roman" w:hAnsi="Times New Roman"/>
        </w:rPr>
        <w:t>.</w:t>
      </w:r>
    </w:p>
    <w:p w:rsidR="006B5F95" w:rsidRDefault="006B5F95" w:rsidP="006B5F95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instala en cada circuito una IA de máximo </w:t>
      </w:r>
      <w:smartTag w:uri="urn:schemas-microsoft-com:office:smarttags" w:element="metricconverter">
        <w:smartTagPr>
          <w:attr w:name="ProductID" w:val="16 A"/>
        </w:smartTagPr>
        <w:r>
          <w:rPr>
            <w:rFonts w:ascii="Times New Roman" w:hAnsi="Times New Roman"/>
          </w:rPr>
          <w:t>16 A</w:t>
        </w:r>
      </w:smartTag>
      <w:r>
        <w:rPr>
          <w:rFonts w:ascii="Times New Roman" w:hAnsi="Times New Roman"/>
        </w:rPr>
        <w:t>.</w:t>
      </w:r>
    </w:p>
    <w:p w:rsidR="006B5F95" w:rsidRDefault="006B5F95" w:rsidP="006B5F95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instala en cada circuito una IA de máximo </w:t>
      </w:r>
      <w:smartTag w:uri="urn:schemas-microsoft-com:office:smarttags" w:element="metricconverter">
        <w:smartTagPr>
          <w:attr w:name="ProductID" w:val="20 A"/>
        </w:smartTagPr>
        <w:r>
          <w:rPr>
            <w:rFonts w:ascii="Times New Roman" w:hAnsi="Times New Roman"/>
          </w:rPr>
          <w:t>20 A</w:t>
        </w:r>
      </w:smartTag>
      <w:r>
        <w:rPr>
          <w:rFonts w:ascii="Times New Roman" w:hAnsi="Times New Roman"/>
        </w:rPr>
        <w:t xml:space="preserve">.  </w:t>
      </w: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9) Se deben instalar interruptores automáticos (IA) para proteger circuitos </w:t>
      </w:r>
      <w:r>
        <w:rPr>
          <w:rFonts w:ascii="Times New Roman" w:hAnsi="Times New Roman"/>
          <w:u w:val="single"/>
        </w:rPr>
        <w:t>para usos  especiales</w:t>
      </w:r>
      <w:r>
        <w:rPr>
          <w:rFonts w:ascii="Times New Roman" w:hAnsi="Times New Roman"/>
        </w:rPr>
        <w:t xml:space="preserve"> con conductor IRAM NM 247-3 entonces:</w:t>
      </w:r>
    </w:p>
    <w:p w:rsidR="006B5F95" w:rsidRDefault="006B5F95" w:rsidP="006B5F95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instala un IA de máximo </w:t>
      </w:r>
      <w:smartTag w:uri="urn:schemas-microsoft-com:office:smarttags" w:element="metricconverter">
        <w:smartTagPr>
          <w:attr w:name="ProductID" w:val="20 A"/>
        </w:smartTagPr>
        <w:r>
          <w:rPr>
            <w:rFonts w:ascii="Times New Roman" w:hAnsi="Times New Roman"/>
          </w:rPr>
          <w:t>20 A</w:t>
        </w:r>
      </w:smartTag>
      <w:r>
        <w:rPr>
          <w:rFonts w:ascii="Times New Roman" w:hAnsi="Times New Roman"/>
        </w:rPr>
        <w:t xml:space="preserve"> para conductor de 2,5 mm</w:t>
      </w:r>
      <w:r>
        <w:rPr>
          <w:rFonts w:ascii="Times New Roman" w:hAnsi="Times New Roman"/>
          <w:szCs w:val="24"/>
          <w:vertAlign w:val="superscript"/>
        </w:rPr>
        <w:t>2</w:t>
      </w:r>
      <w:r>
        <w:rPr>
          <w:rFonts w:ascii="Times New Roman" w:hAnsi="Times New Roman"/>
        </w:rPr>
        <w:t>.</w:t>
      </w:r>
    </w:p>
    <w:p w:rsidR="006B5F95" w:rsidRDefault="006B5F95" w:rsidP="006B5F95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instala un IA de máximo </w:t>
      </w:r>
      <w:smartTag w:uri="urn:schemas-microsoft-com:office:smarttags" w:element="metricconverter">
        <w:smartTagPr>
          <w:attr w:name="ProductID" w:val="10 A"/>
        </w:smartTagPr>
        <w:r>
          <w:rPr>
            <w:rFonts w:ascii="Times New Roman" w:hAnsi="Times New Roman"/>
          </w:rPr>
          <w:t>10 A</w:t>
        </w:r>
      </w:smartTag>
      <w:r>
        <w:rPr>
          <w:rFonts w:ascii="Times New Roman" w:hAnsi="Times New Roman"/>
        </w:rPr>
        <w:t xml:space="preserve"> para conductor de 1,5 mm</w:t>
      </w:r>
      <w:r>
        <w:rPr>
          <w:rFonts w:ascii="Times New Roman" w:hAnsi="Times New Roman"/>
          <w:szCs w:val="24"/>
          <w:vertAlign w:val="superscript"/>
        </w:rPr>
        <w:t>2</w:t>
      </w:r>
      <w:r>
        <w:rPr>
          <w:rFonts w:ascii="Times New Roman" w:hAnsi="Times New Roman"/>
        </w:rPr>
        <w:t>.</w:t>
      </w:r>
    </w:p>
    <w:p w:rsidR="006B5F95" w:rsidRDefault="006B5F95" w:rsidP="006B5F95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instala un IA de máximo </w:t>
      </w:r>
      <w:smartTag w:uri="urn:schemas-microsoft-com:office:smarttags" w:element="metricconverter">
        <w:smartTagPr>
          <w:attr w:name="ProductID" w:val="20 A"/>
        </w:smartTagPr>
        <w:r>
          <w:rPr>
            <w:rFonts w:ascii="Times New Roman" w:hAnsi="Times New Roman"/>
          </w:rPr>
          <w:t>20 A</w:t>
        </w:r>
      </w:smartTag>
      <w:r>
        <w:rPr>
          <w:rFonts w:ascii="Times New Roman" w:hAnsi="Times New Roman"/>
        </w:rPr>
        <w:t xml:space="preserve"> para conductor de 4 mm</w:t>
      </w:r>
      <w:r>
        <w:rPr>
          <w:rFonts w:ascii="Times New Roman" w:hAnsi="Times New Roman"/>
          <w:szCs w:val="24"/>
          <w:vertAlign w:val="superscript"/>
        </w:rPr>
        <w:t>2</w:t>
      </w:r>
      <w:r>
        <w:rPr>
          <w:rFonts w:ascii="Times New Roman" w:hAnsi="Times New Roman"/>
        </w:rPr>
        <w:t>.</w:t>
      </w:r>
    </w:p>
    <w:p w:rsidR="006B5F95" w:rsidRDefault="006B5F95" w:rsidP="006B5F95">
      <w:pPr>
        <w:pStyle w:val="Textoindependiente"/>
        <w:rPr>
          <w:rFonts w:ascii="Times New Roman" w:hAnsi="Times New Roman"/>
        </w:rPr>
      </w:pPr>
    </w:p>
    <w:p w:rsidR="006B5F95" w:rsidRDefault="006B5F95" w:rsidP="006B5F95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RESPUESTAS (</w:t>
      </w:r>
      <w:r w:rsidRPr="00EE348E">
        <w:rPr>
          <w:b/>
          <w:color w:val="FF0000"/>
          <w:spacing w:val="-5"/>
          <w:sz w:val="24"/>
        </w:rPr>
        <w:t>ROJO)</w:t>
      </w:r>
      <w:r>
        <w:rPr>
          <w:b/>
          <w:spacing w:val="-5"/>
          <w:sz w:val="24"/>
        </w:rPr>
        <w:t xml:space="preserve"> Y REFLEXIONES </w:t>
      </w:r>
    </w:p>
    <w:p w:rsidR="006B5F95" w:rsidRDefault="006B5F95" w:rsidP="006B5F95">
      <w:pPr>
        <w:suppressAutoHyphens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 </w:t>
      </w: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1) Cuantas bocas de tomacorrientes máximas pueden instalarse en los circuitos TUE.</w:t>
      </w:r>
    </w:p>
    <w:p w:rsidR="006B5F95" w:rsidRPr="00631325" w:rsidRDefault="006B5F95" w:rsidP="006B5F95">
      <w:pPr>
        <w:numPr>
          <w:ilvl w:val="0"/>
          <w:numId w:val="1"/>
        </w:numPr>
        <w:suppressAutoHyphens/>
        <w:ind w:left="426"/>
        <w:jc w:val="both"/>
        <w:rPr>
          <w:b/>
          <w:color w:val="FF0000"/>
          <w:spacing w:val="-5"/>
          <w:sz w:val="24"/>
        </w:rPr>
      </w:pPr>
      <w:r w:rsidRPr="00631325">
        <w:rPr>
          <w:b/>
          <w:color w:val="FF0000"/>
          <w:spacing w:val="-5"/>
          <w:sz w:val="24"/>
        </w:rPr>
        <w:t xml:space="preserve">Ocho. </w:t>
      </w:r>
    </w:p>
    <w:p w:rsidR="006B5F95" w:rsidRPr="00631325" w:rsidRDefault="006B5F95" w:rsidP="006B5F95">
      <w:pPr>
        <w:numPr>
          <w:ilvl w:val="0"/>
          <w:numId w:val="1"/>
        </w:numPr>
        <w:suppressAutoHyphens/>
        <w:ind w:left="426"/>
        <w:jc w:val="both"/>
        <w:rPr>
          <w:b/>
          <w:color w:val="FF0000"/>
          <w:spacing w:val="-5"/>
          <w:sz w:val="24"/>
        </w:rPr>
      </w:pPr>
      <w:r w:rsidRPr="00631325">
        <w:rPr>
          <w:b/>
          <w:color w:val="FF0000"/>
          <w:spacing w:val="-5"/>
          <w:sz w:val="24"/>
        </w:rPr>
        <w:t>Se debe tener en cuenta la carga de cada TUE para determinar el límite de bocas.</w:t>
      </w:r>
    </w:p>
    <w:p w:rsidR="006B5F95" w:rsidRPr="00631325" w:rsidRDefault="006B5F95" w:rsidP="006B5F95">
      <w:pPr>
        <w:numPr>
          <w:ilvl w:val="0"/>
          <w:numId w:val="1"/>
        </w:numPr>
        <w:suppressAutoHyphens/>
        <w:ind w:left="426"/>
        <w:jc w:val="both"/>
        <w:rPr>
          <w:b/>
          <w:color w:val="FF0000"/>
          <w:spacing w:val="-5"/>
          <w:sz w:val="24"/>
        </w:rPr>
      </w:pPr>
      <w:r w:rsidRPr="00631325">
        <w:rPr>
          <w:b/>
          <w:color w:val="FF0000"/>
          <w:spacing w:val="-5"/>
          <w:sz w:val="24"/>
        </w:rPr>
        <w:t xml:space="preserve">Las que imponga el límite de 25A de la máxima protección de circuito TUE.  </w:t>
      </w:r>
    </w:p>
    <w:p w:rsidR="006B5F95" w:rsidRDefault="006B5F95" w:rsidP="006B5F95">
      <w:pPr>
        <w:pStyle w:val="Ttulo2"/>
        <w:rPr>
          <w:rFonts w:ascii="Times New Roman" w:hAnsi="Times New Roman"/>
          <w:color w:val="FF0000"/>
        </w:rPr>
      </w:pPr>
      <w:r w:rsidRPr="00631325">
        <w:rPr>
          <w:rFonts w:ascii="Times New Roman" w:hAnsi="Times New Roman"/>
          <w:color w:val="FF0000"/>
        </w:rPr>
        <w:t>Si la carga establecida por el proyectista supera el l</w:t>
      </w:r>
      <w:r>
        <w:rPr>
          <w:rFonts w:ascii="Times New Roman" w:hAnsi="Times New Roman"/>
          <w:color w:val="FF0000"/>
        </w:rPr>
        <w:t>í</w:t>
      </w:r>
      <w:r w:rsidRPr="00631325">
        <w:rPr>
          <w:rFonts w:ascii="Times New Roman" w:hAnsi="Times New Roman"/>
          <w:color w:val="FF0000"/>
        </w:rPr>
        <w:t>mite de lo establecido por AEA las bocas máximas puede ser menores a ocho.</w:t>
      </w:r>
      <w:r>
        <w:rPr>
          <w:rFonts w:ascii="Times New Roman" w:hAnsi="Times New Roman"/>
          <w:color w:val="FF0000"/>
        </w:rPr>
        <w:t xml:space="preserve"> En ese sentido todas las respuestas pueden ser correctas pues depende de la circunstancia. </w:t>
      </w:r>
    </w:p>
    <w:p w:rsidR="006B5F95" w:rsidRPr="006B5F95" w:rsidRDefault="006B5F95" w:rsidP="006B5F95"/>
    <w:p w:rsidR="006B5F95" w:rsidRDefault="006B5F95" w:rsidP="006B5F95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2) ¿Es posible instalar un tomacorriente en una caja que contenga un interruptor de efecto? y en ese caso se debe: </w:t>
      </w:r>
    </w:p>
    <w:p w:rsidR="006B5F95" w:rsidRDefault="006B5F95" w:rsidP="006B5F95">
      <w:pPr>
        <w:numPr>
          <w:ilvl w:val="0"/>
          <w:numId w:val="2"/>
        </w:numPr>
        <w:suppressAutoHyphens/>
        <w:ind w:left="426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Conectar el tomacorriente al circuito de tomacorrientes.</w:t>
      </w:r>
    </w:p>
    <w:p w:rsidR="006B5F95" w:rsidRPr="00631325" w:rsidRDefault="006B5F95" w:rsidP="006B5F95">
      <w:pPr>
        <w:numPr>
          <w:ilvl w:val="0"/>
          <w:numId w:val="2"/>
        </w:numPr>
        <w:suppressAutoHyphens/>
        <w:ind w:left="426"/>
        <w:jc w:val="both"/>
        <w:rPr>
          <w:b/>
          <w:color w:val="FF0000"/>
          <w:spacing w:val="-5"/>
          <w:sz w:val="24"/>
        </w:rPr>
      </w:pPr>
      <w:r w:rsidRPr="00631325">
        <w:rPr>
          <w:b/>
          <w:color w:val="FF0000"/>
          <w:spacing w:val="-5"/>
          <w:sz w:val="24"/>
        </w:rPr>
        <w:t>Conectar el tomacorriente al circuito de iluminación.</w:t>
      </w:r>
    </w:p>
    <w:p w:rsidR="006B5F95" w:rsidRDefault="006B5F95" w:rsidP="006B5F95">
      <w:pPr>
        <w:numPr>
          <w:ilvl w:val="0"/>
          <w:numId w:val="2"/>
        </w:numPr>
        <w:suppressAutoHyphens/>
        <w:ind w:left="426"/>
        <w:jc w:val="both"/>
        <w:rPr>
          <w:b/>
          <w:color w:val="FF0000"/>
          <w:spacing w:val="-5"/>
          <w:sz w:val="24"/>
        </w:rPr>
      </w:pPr>
      <w:r w:rsidRPr="00631325">
        <w:rPr>
          <w:b/>
          <w:color w:val="FF0000"/>
          <w:spacing w:val="-5"/>
          <w:sz w:val="24"/>
        </w:rPr>
        <w:t xml:space="preserve">Consultar con el proyectista la forma de indicar ese tomacorriente (Versión AEA </w:t>
      </w:r>
      <w:r>
        <w:rPr>
          <w:b/>
          <w:color w:val="FF0000"/>
          <w:spacing w:val="-5"/>
          <w:sz w:val="24"/>
        </w:rPr>
        <w:t>90364</w:t>
      </w:r>
      <w:r w:rsidRPr="00631325">
        <w:rPr>
          <w:b/>
          <w:color w:val="FF0000"/>
          <w:spacing w:val="-5"/>
          <w:sz w:val="24"/>
        </w:rPr>
        <w:t xml:space="preserve">).  </w:t>
      </w:r>
    </w:p>
    <w:p w:rsidR="006B5F95" w:rsidRDefault="006B5F95" w:rsidP="006B5F95">
      <w:pPr>
        <w:suppressAutoHyphens/>
        <w:jc w:val="both"/>
        <w:rPr>
          <w:b/>
          <w:color w:val="FF0000"/>
          <w:spacing w:val="-5"/>
          <w:sz w:val="24"/>
        </w:rPr>
      </w:pPr>
      <w:r>
        <w:rPr>
          <w:b/>
          <w:color w:val="FF0000"/>
          <w:spacing w:val="-5"/>
          <w:sz w:val="24"/>
        </w:rPr>
        <w:t xml:space="preserve">Tomacorriente con logotipo </w:t>
      </w:r>
    </w:p>
    <w:p w:rsidR="006B5F95" w:rsidRPr="00631325" w:rsidRDefault="006B5F95" w:rsidP="006B5F95">
      <w:pPr>
        <w:suppressAutoHyphens/>
        <w:jc w:val="both"/>
        <w:rPr>
          <w:b/>
          <w:color w:val="FF0000"/>
          <w:spacing w:val="-5"/>
          <w:sz w:val="24"/>
        </w:rPr>
      </w:pPr>
      <w:r>
        <w:rPr>
          <w:b/>
          <w:color w:val="FF0000"/>
          <w:spacing w:val="-5"/>
          <w:sz w:val="24"/>
        </w:rPr>
        <w:t xml:space="preserve"> </w:t>
      </w:r>
    </w:p>
    <w:p w:rsidR="006B5F95" w:rsidRDefault="006B5F95" w:rsidP="006B5F95">
      <w:pPr>
        <w:pStyle w:val="Ttulo2"/>
        <w:rPr>
          <w:rFonts w:ascii="Times New Roman" w:hAnsi="Times New Roman"/>
        </w:rPr>
      </w:pPr>
      <w:r>
        <w:rPr>
          <w:rFonts w:ascii="Times New Roman" w:hAnsi="Times New Roman"/>
        </w:rPr>
        <w:t>3) Se pueden instalar más de un circuito para usos generales en la misma cañería y en ese caso se debe cumplir:</w:t>
      </w:r>
    </w:p>
    <w:p w:rsidR="006B5F95" w:rsidRDefault="006B5F95" w:rsidP="006B5F95">
      <w:pPr>
        <w:numPr>
          <w:ilvl w:val="0"/>
          <w:numId w:val="3"/>
        </w:numPr>
        <w:suppressAutoHyphens/>
        <w:ind w:left="426"/>
        <w:jc w:val="both"/>
        <w:rPr>
          <w:b/>
          <w:spacing w:val="-5"/>
          <w:sz w:val="24"/>
        </w:rPr>
      </w:pPr>
      <w:r w:rsidRPr="006322AB">
        <w:rPr>
          <w:b/>
          <w:color w:val="FF0000"/>
          <w:spacing w:val="-5"/>
          <w:sz w:val="24"/>
        </w:rPr>
        <w:t>Que sean de la misma fase</w:t>
      </w:r>
      <w:r>
        <w:rPr>
          <w:b/>
          <w:spacing w:val="-5"/>
          <w:sz w:val="24"/>
        </w:rPr>
        <w:t>.</w:t>
      </w:r>
    </w:p>
    <w:p w:rsidR="006B5F95" w:rsidRDefault="006B5F95" w:rsidP="006B5F95">
      <w:pPr>
        <w:numPr>
          <w:ilvl w:val="0"/>
          <w:numId w:val="3"/>
        </w:numPr>
        <w:suppressAutoHyphens/>
        <w:ind w:left="426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 xml:space="preserve">Se instalan de diversas fases pero identificando en cada caja la fase correspondiente. </w:t>
      </w:r>
    </w:p>
    <w:p w:rsidR="006B5F95" w:rsidRDefault="006B5F95" w:rsidP="006B5F95">
      <w:pPr>
        <w:numPr>
          <w:ilvl w:val="0"/>
          <w:numId w:val="3"/>
        </w:numPr>
        <w:suppressAutoHyphens/>
        <w:ind w:left="426"/>
        <w:jc w:val="both"/>
        <w:rPr>
          <w:b/>
          <w:spacing w:val="-5"/>
          <w:sz w:val="24"/>
        </w:rPr>
      </w:pPr>
      <w:r>
        <w:rPr>
          <w:b/>
          <w:spacing w:val="-5"/>
          <w:sz w:val="24"/>
        </w:rPr>
        <w:t>Si en el plano no indica las fases realizarlo de la manera que resulte más conveniente.</w:t>
      </w:r>
    </w:p>
    <w:p w:rsidR="006B5F95" w:rsidRDefault="006B5F95" w:rsidP="006B5F95">
      <w:pPr>
        <w:suppressAutoHyphens/>
        <w:jc w:val="both"/>
        <w:rPr>
          <w:b/>
          <w:spacing w:val="-5"/>
          <w:sz w:val="24"/>
        </w:rPr>
      </w:pP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>4) Se debe instalar una carga mayor de 10A en una instalación nueva y por medio de un tomacorriente entonces:</w:t>
      </w:r>
    </w:p>
    <w:p w:rsidR="006B5F95" w:rsidRDefault="006B5F95" w:rsidP="006B5F95">
      <w:pPr>
        <w:pStyle w:val="Textoindependiente"/>
        <w:numPr>
          <w:ilvl w:val="0"/>
          <w:numId w:val="4"/>
        </w:num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Se la instala agregando la carga a cualquier circuito para usos generales.</w:t>
      </w:r>
    </w:p>
    <w:p w:rsidR="006B5F95" w:rsidRDefault="006B5F95" w:rsidP="006B5F95">
      <w:pPr>
        <w:pStyle w:val="Textoindependiente"/>
        <w:numPr>
          <w:ilvl w:val="0"/>
          <w:numId w:val="4"/>
        </w:numPr>
        <w:ind w:left="426"/>
        <w:rPr>
          <w:rFonts w:ascii="Times New Roman" w:hAnsi="Times New Roman"/>
        </w:rPr>
      </w:pPr>
      <w:r w:rsidRPr="006322AB">
        <w:rPr>
          <w:rFonts w:ascii="Times New Roman" w:hAnsi="Times New Roman"/>
          <w:color w:val="FF0000"/>
        </w:rPr>
        <w:t>Se instala  un circuito exclusivo derivado del Tablero Seccional</w:t>
      </w:r>
      <w:r>
        <w:rPr>
          <w:rFonts w:ascii="Times New Roman" w:hAnsi="Times New Roman"/>
        </w:rPr>
        <w:t>.</w:t>
      </w:r>
    </w:p>
    <w:p w:rsidR="006B5F95" w:rsidRDefault="006B5F95" w:rsidP="006B5F95">
      <w:pPr>
        <w:pStyle w:val="Textoindependiente"/>
        <w:numPr>
          <w:ilvl w:val="0"/>
          <w:numId w:val="4"/>
        </w:num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instala una línea seccional a un tablero específico y de allí al tomacorriente. </w:t>
      </w: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5) Se necesita </w:t>
      </w:r>
      <w:r>
        <w:rPr>
          <w:rFonts w:ascii="Times New Roman" w:hAnsi="Times New Roman"/>
          <w:u w:val="single"/>
        </w:rPr>
        <w:t>conectar un tablero específico</w:t>
      </w:r>
      <w:r>
        <w:rPr>
          <w:rFonts w:ascii="Times New Roman" w:hAnsi="Times New Roman"/>
        </w:rPr>
        <w:t xml:space="preserve"> para iluminar una pileta de natación entonces:</w:t>
      </w:r>
    </w:p>
    <w:p w:rsidR="006B5F95" w:rsidRDefault="006B5F95" w:rsidP="006B5F95">
      <w:pPr>
        <w:pStyle w:val="Textoindependiente"/>
        <w:numPr>
          <w:ilvl w:val="0"/>
          <w:numId w:val="6"/>
        </w:numPr>
        <w:tabs>
          <w:tab w:val="clear" w:pos="360"/>
          <w:tab w:val="num" w:pos="480"/>
        </w:tabs>
        <w:ind w:left="426"/>
        <w:rPr>
          <w:rFonts w:ascii="Times New Roman" w:hAnsi="Times New Roman"/>
        </w:rPr>
      </w:pPr>
      <w:r w:rsidRPr="006322AB">
        <w:rPr>
          <w:rFonts w:ascii="Times New Roman" w:hAnsi="Times New Roman"/>
          <w:color w:val="FF0000"/>
        </w:rPr>
        <w:t>Se establece una línea seccional al tablero espec</w:t>
      </w:r>
      <w:r>
        <w:rPr>
          <w:rFonts w:ascii="Times New Roman" w:hAnsi="Times New Roman"/>
          <w:color w:val="FF0000"/>
        </w:rPr>
        <w:t>í</w:t>
      </w:r>
      <w:r w:rsidRPr="006322AB">
        <w:rPr>
          <w:rFonts w:ascii="Times New Roman" w:hAnsi="Times New Roman"/>
          <w:color w:val="FF0000"/>
        </w:rPr>
        <w:t>fico</w:t>
      </w:r>
      <w:r>
        <w:rPr>
          <w:rFonts w:ascii="Times New Roman" w:hAnsi="Times New Roman"/>
        </w:rPr>
        <w:t>.</w:t>
      </w:r>
    </w:p>
    <w:p w:rsidR="006B5F95" w:rsidRDefault="006B5F95" w:rsidP="006B5F95">
      <w:pPr>
        <w:pStyle w:val="Textoindependiente"/>
        <w:numPr>
          <w:ilvl w:val="0"/>
          <w:numId w:val="6"/>
        </w:numPr>
        <w:tabs>
          <w:tab w:val="clear" w:pos="360"/>
          <w:tab w:val="num" w:pos="480"/>
        </w:tabs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Se considera al el tablero especifico como una carga más de un circuito para usos generales.</w:t>
      </w:r>
    </w:p>
    <w:p w:rsidR="006B5F95" w:rsidRDefault="006B5F95" w:rsidP="006B5F95">
      <w:pPr>
        <w:pStyle w:val="Textoindependiente"/>
        <w:numPr>
          <w:ilvl w:val="0"/>
          <w:numId w:val="6"/>
        </w:numPr>
        <w:tabs>
          <w:tab w:val="clear" w:pos="360"/>
          <w:tab w:val="num" w:pos="480"/>
        </w:tabs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Se considera al tablero específico como circuito para uso especial.</w:t>
      </w:r>
    </w:p>
    <w:p w:rsidR="006B5F95" w:rsidRDefault="006B5F95" w:rsidP="006B5F95">
      <w:pPr>
        <w:pStyle w:val="Textoindependiente"/>
        <w:rPr>
          <w:rFonts w:ascii="Times New Roman" w:hAnsi="Times New Roman"/>
        </w:rPr>
      </w:pP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6) </w:t>
      </w:r>
      <w:smartTag w:uri="urn:schemas-microsoft-com:office:smarttags" w:element="PersonName">
        <w:smartTagPr>
          <w:attr w:name="ProductID" w:val="La EMPRESA DE"/>
        </w:smartTagPr>
        <w:r>
          <w:rPr>
            <w:rFonts w:ascii="Times New Roman" w:hAnsi="Times New Roman"/>
          </w:rPr>
          <w:t>La EMPRESA DE</w:t>
        </w:r>
      </w:smartTag>
      <w:r>
        <w:rPr>
          <w:rFonts w:ascii="Times New Roman" w:hAnsi="Times New Roman"/>
        </w:rPr>
        <w:t xml:space="preserve"> DISTRIBUCIÓN indica una caja de acometida trifásica con fusibles NH entonces:</w:t>
      </w:r>
    </w:p>
    <w:p w:rsidR="006B5F95" w:rsidRDefault="006B5F95" w:rsidP="006B5F95">
      <w:pPr>
        <w:pStyle w:val="Textoindependiente"/>
        <w:numPr>
          <w:ilvl w:val="0"/>
          <w:numId w:val="5"/>
        </w:num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Se instalan fusibles en las fases y neutro.</w:t>
      </w:r>
    </w:p>
    <w:p w:rsidR="006B5F95" w:rsidRDefault="006B5F95" w:rsidP="006B5F95">
      <w:pPr>
        <w:pStyle w:val="Textoindependiente"/>
        <w:numPr>
          <w:ilvl w:val="0"/>
          <w:numId w:val="5"/>
        </w:numPr>
        <w:ind w:left="426"/>
        <w:rPr>
          <w:rFonts w:ascii="Times New Roman" w:hAnsi="Times New Roman"/>
        </w:rPr>
      </w:pPr>
      <w:r w:rsidRPr="006322AB">
        <w:rPr>
          <w:rFonts w:ascii="Times New Roman" w:hAnsi="Times New Roman"/>
          <w:color w:val="FF0000"/>
        </w:rPr>
        <w:t>Se instalan fusibles solo en las fases</w:t>
      </w:r>
      <w:r>
        <w:rPr>
          <w:rFonts w:ascii="Times New Roman" w:hAnsi="Times New Roman"/>
        </w:rPr>
        <w:t>.</w:t>
      </w:r>
    </w:p>
    <w:p w:rsidR="006B5F95" w:rsidRDefault="006B5F95" w:rsidP="006B5F95">
      <w:pPr>
        <w:pStyle w:val="Textoindependiente"/>
        <w:numPr>
          <w:ilvl w:val="0"/>
          <w:numId w:val="5"/>
        </w:numPr>
        <w:ind w:left="426"/>
        <w:rPr>
          <w:rFonts w:ascii="Times New Roman" w:hAnsi="Times New Roman"/>
        </w:rPr>
      </w:pPr>
      <w:r w:rsidRPr="006322AB">
        <w:rPr>
          <w:rFonts w:ascii="Times New Roman" w:hAnsi="Times New Roman"/>
          <w:color w:val="FF0000"/>
        </w:rPr>
        <w:t>Se dispone un elemento para desconectar el neutro</w:t>
      </w:r>
      <w:r>
        <w:rPr>
          <w:rFonts w:ascii="Times New Roman" w:hAnsi="Times New Roman"/>
        </w:rPr>
        <w:t>.</w:t>
      </w:r>
    </w:p>
    <w:p w:rsidR="006B5F95" w:rsidRDefault="006B5F95" w:rsidP="006B5F95">
      <w:pPr>
        <w:pStyle w:val="Textoindependiente"/>
        <w:numPr>
          <w:ilvl w:val="0"/>
          <w:numId w:val="5"/>
        </w:numPr>
        <w:ind w:left="426"/>
        <w:rPr>
          <w:rFonts w:ascii="Times New Roman" w:hAnsi="Times New Roman"/>
          <w:color w:val="FF0000"/>
        </w:rPr>
      </w:pPr>
      <w:r w:rsidRPr="006322AB">
        <w:rPr>
          <w:rFonts w:ascii="Times New Roman" w:hAnsi="Times New Roman"/>
          <w:color w:val="FF0000"/>
        </w:rPr>
        <w:t xml:space="preserve">Se consulta las Especificaciones al respecto. </w:t>
      </w:r>
    </w:p>
    <w:p w:rsidR="006B5F95" w:rsidRPr="006322AB" w:rsidRDefault="006B5F95" w:rsidP="006B5F95">
      <w:pPr>
        <w:pStyle w:val="Textoindependiente"/>
        <w:rPr>
          <w:rFonts w:ascii="Times New Roman" w:hAnsi="Times New Roman"/>
          <w:color w:val="FF0000"/>
        </w:rPr>
      </w:pP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7) En el proyecto no están aclaradas las fases de conexión de los circuitos para usos especiales de 220 V de una instalación con suministro trifásico, entonces: </w:t>
      </w:r>
    </w:p>
    <w:p w:rsidR="006B5F95" w:rsidRDefault="006B5F95" w:rsidP="006B5F95">
      <w:pPr>
        <w:pStyle w:val="Textoindependiente"/>
        <w:numPr>
          <w:ilvl w:val="0"/>
          <w:numId w:val="5"/>
        </w:numPr>
        <w:ind w:left="426"/>
        <w:rPr>
          <w:rFonts w:ascii="Times New Roman" w:hAnsi="Times New Roman"/>
        </w:rPr>
      </w:pPr>
      <w:r w:rsidRPr="006322AB">
        <w:rPr>
          <w:rFonts w:ascii="Times New Roman" w:hAnsi="Times New Roman"/>
          <w:color w:val="FF0000"/>
        </w:rPr>
        <w:t>Se conectan los circuitos a diversas fases buscando el mejor equilibrio</w:t>
      </w:r>
      <w:r>
        <w:rPr>
          <w:rFonts w:ascii="Times New Roman" w:hAnsi="Times New Roman"/>
        </w:rPr>
        <w:t>.</w:t>
      </w:r>
    </w:p>
    <w:p w:rsidR="006B5F95" w:rsidRDefault="006B5F95" w:rsidP="006B5F95">
      <w:pPr>
        <w:pStyle w:val="Textoindependiente"/>
        <w:numPr>
          <w:ilvl w:val="0"/>
          <w:numId w:val="5"/>
        </w:num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Los circuitos especiales solo son circuitos trifásicos.</w:t>
      </w:r>
    </w:p>
    <w:p w:rsidR="006B5F95" w:rsidRDefault="006B5F95" w:rsidP="006B5F95">
      <w:pPr>
        <w:pStyle w:val="Textoindependiente"/>
        <w:rPr>
          <w:rFonts w:ascii="Times New Roman" w:hAnsi="Times New Roman"/>
        </w:rPr>
      </w:pPr>
    </w:p>
    <w:p w:rsidR="006B5F95" w:rsidRDefault="006B5F95" w:rsidP="006B5F95">
      <w:pPr>
        <w:pStyle w:val="Textoindependient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8) Se deben instalar interruptores automáticos (IA) para proteger dos circuitos </w:t>
      </w:r>
      <w:r>
        <w:rPr>
          <w:rFonts w:ascii="Times New Roman" w:hAnsi="Times New Roman"/>
          <w:u w:val="single"/>
        </w:rPr>
        <w:t xml:space="preserve">para usos  generales  de iluminación y ambos con tomacorrientes derivados y ambos ubicados en una misma cañería </w:t>
      </w:r>
      <w:r>
        <w:rPr>
          <w:rFonts w:ascii="Times New Roman" w:hAnsi="Times New Roman"/>
        </w:rPr>
        <w:t>con conductor IRAM NM 247-3 de 2,5 mm2, entonces:</w:t>
      </w:r>
    </w:p>
    <w:p w:rsidR="006B5F95" w:rsidRPr="000C4F07" w:rsidRDefault="006B5F95" w:rsidP="006B5F95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 w:rsidRPr="000C4F07">
        <w:rPr>
          <w:rFonts w:ascii="Times New Roman" w:hAnsi="Times New Roman"/>
        </w:rPr>
        <w:t>Se instala en cada circuito un IA de máximo 10A.</w:t>
      </w:r>
    </w:p>
    <w:p w:rsidR="006B5F95" w:rsidRDefault="006B5F95" w:rsidP="006B5F95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 w:rsidRPr="006322AB">
        <w:rPr>
          <w:rFonts w:ascii="Times New Roman" w:hAnsi="Times New Roman"/>
          <w:color w:val="FF0000"/>
        </w:rPr>
        <w:t xml:space="preserve">Se instala en cada circuito una </w:t>
      </w:r>
      <w:r>
        <w:rPr>
          <w:rFonts w:ascii="Times New Roman" w:hAnsi="Times New Roman"/>
          <w:color w:val="FF0000"/>
        </w:rPr>
        <w:t>IA</w:t>
      </w:r>
      <w:r w:rsidRPr="006322AB">
        <w:rPr>
          <w:rFonts w:ascii="Times New Roman" w:hAnsi="Times New Roman"/>
          <w:color w:val="FF0000"/>
        </w:rPr>
        <w:t xml:space="preserve"> de máximo 16A</w:t>
      </w:r>
      <w:r>
        <w:rPr>
          <w:rFonts w:ascii="Times New Roman" w:hAnsi="Times New Roman"/>
        </w:rPr>
        <w:t>.</w:t>
      </w:r>
    </w:p>
    <w:p w:rsidR="006B5F95" w:rsidRDefault="006B5F95" w:rsidP="006B5F95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instala en cada circuito una IA de máximo 20A.   </w:t>
      </w:r>
    </w:p>
    <w:p w:rsidR="006B5F95" w:rsidRDefault="006B5F95" w:rsidP="006B5F95">
      <w:pPr>
        <w:pStyle w:val="Textoindependiente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D</w:t>
      </w:r>
      <w:r w:rsidRPr="006322AB">
        <w:rPr>
          <w:rFonts w:ascii="Times New Roman" w:hAnsi="Times New Roman"/>
          <w:color w:val="FF0000"/>
        </w:rPr>
        <w:t xml:space="preserve">ebemos conocer el factor de corrección indicado para cables en conjunto para ver de no superar el límite térmico de los cables </w:t>
      </w:r>
    </w:p>
    <w:p w:rsidR="006B5F95" w:rsidRPr="006322AB" w:rsidRDefault="006B5F95" w:rsidP="006B5F95">
      <w:pPr>
        <w:pStyle w:val="Textoindependiente"/>
        <w:rPr>
          <w:rFonts w:ascii="Times New Roman" w:hAnsi="Times New Roman"/>
          <w:color w:val="FF0000"/>
        </w:rPr>
      </w:pPr>
    </w:p>
    <w:p w:rsidR="006B5F95" w:rsidRPr="006B5F95" w:rsidRDefault="006B5F95" w:rsidP="006B5F95">
      <w:pPr>
        <w:pStyle w:val="Textoindependiente"/>
        <w:rPr>
          <w:rFonts w:ascii="Times New Roman" w:hAnsi="Times New Roman"/>
        </w:rPr>
      </w:pPr>
      <w:r w:rsidRPr="006B5F95">
        <w:rPr>
          <w:rFonts w:ascii="Times New Roman" w:hAnsi="Times New Roman"/>
        </w:rPr>
        <w:t xml:space="preserve">9) Se deben instalar interruptores automáticos (IA) para proteger circuitos </w:t>
      </w:r>
      <w:r w:rsidRPr="006B5F95">
        <w:rPr>
          <w:rFonts w:ascii="Times New Roman" w:hAnsi="Times New Roman"/>
          <w:u w:val="single"/>
        </w:rPr>
        <w:t>para usos  especiales</w:t>
      </w:r>
      <w:r w:rsidRPr="006B5F95">
        <w:rPr>
          <w:rFonts w:ascii="Times New Roman" w:hAnsi="Times New Roman"/>
        </w:rPr>
        <w:t xml:space="preserve"> con conductor IRAM NM 247-3 entonces:</w:t>
      </w:r>
      <w:r w:rsidRPr="006B5F95">
        <w:rPr>
          <w:rFonts w:ascii="Times New Roman" w:hAnsi="Times New Roman"/>
          <w:color w:val="FF0000"/>
        </w:rPr>
        <w:t xml:space="preserve"> </w:t>
      </w:r>
    </w:p>
    <w:p w:rsidR="006B5F95" w:rsidRDefault="006B5F95" w:rsidP="006B5F95">
      <w:pPr>
        <w:pStyle w:val="Textoindependiente"/>
        <w:rPr>
          <w:rFonts w:ascii="Times New Roman" w:hAnsi="Times New Roman"/>
        </w:rPr>
      </w:pPr>
    </w:p>
    <w:p w:rsidR="006B5F95" w:rsidRPr="007250F5" w:rsidRDefault="006B5F95" w:rsidP="006B5F95">
      <w:pPr>
        <w:pStyle w:val="Textoindependiente"/>
        <w:numPr>
          <w:ilvl w:val="0"/>
          <w:numId w:val="7"/>
        </w:numPr>
        <w:rPr>
          <w:rFonts w:ascii="Times New Roman" w:hAnsi="Times New Roman"/>
          <w:color w:val="FF0000"/>
        </w:rPr>
      </w:pPr>
      <w:r w:rsidRPr="007250F5">
        <w:rPr>
          <w:rFonts w:ascii="Times New Roman" w:hAnsi="Times New Roman"/>
          <w:color w:val="FF0000"/>
        </w:rPr>
        <w:t xml:space="preserve">Se instala un IA de máximo </w:t>
      </w:r>
      <w:smartTag w:uri="urn:schemas-microsoft-com:office:smarttags" w:element="metricconverter">
        <w:smartTagPr>
          <w:attr w:name="ProductID" w:val="20 A"/>
        </w:smartTagPr>
        <w:r w:rsidRPr="007250F5">
          <w:rPr>
            <w:rFonts w:ascii="Times New Roman" w:hAnsi="Times New Roman"/>
            <w:color w:val="FF0000"/>
          </w:rPr>
          <w:t>20 A</w:t>
        </w:r>
      </w:smartTag>
      <w:r w:rsidRPr="007250F5">
        <w:rPr>
          <w:rFonts w:ascii="Times New Roman" w:hAnsi="Times New Roman"/>
          <w:color w:val="FF0000"/>
        </w:rPr>
        <w:t xml:space="preserve"> para conductor de 2,5 mm</w:t>
      </w:r>
      <w:r w:rsidRPr="007250F5">
        <w:rPr>
          <w:rFonts w:ascii="Times New Roman" w:hAnsi="Times New Roman"/>
          <w:color w:val="FF0000"/>
          <w:szCs w:val="24"/>
          <w:vertAlign w:val="superscript"/>
        </w:rPr>
        <w:t>2</w:t>
      </w:r>
      <w:r w:rsidRPr="007250F5">
        <w:rPr>
          <w:rFonts w:ascii="Times New Roman" w:hAnsi="Times New Roman"/>
          <w:color w:val="FF0000"/>
        </w:rPr>
        <w:t>.</w:t>
      </w:r>
    </w:p>
    <w:p w:rsidR="006B5F95" w:rsidRDefault="006B5F95" w:rsidP="006B5F95">
      <w:pPr>
        <w:pStyle w:val="Textoindependient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instala un IA de máximo </w:t>
      </w:r>
      <w:smartTag w:uri="urn:schemas-microsoft-com:office:smarttags" w:element="metricconverter">
        <w:smartTagPr>
          <w:attr w:name="ProductID" w:val="10 A"/>
        </w:smartTagPr>
        <w:r>
          <w:rPr>
            <w:rFonts w:ascii="Times New Roman" w:hAnsi="Times New Roman"/>
          </w:rPr>
          <w:t>10 A</w:t>
        </w:r>
      </w:smartTag>
      <w:r>
        <w:rPr>
          <w:rFonts w:ascii="Times New Roman" w:hAnsi="Times New Roman"/>
        </w:rPr>
        <w:t xml:space="preserve"> para conductor de 1,5 mm</w:t>
      </w:r>
      <w:r>
        <w:rPr>
          <w:rFonts w:ascii="Times New Roman" w:hAnsi="Times New Roman"/>
          <w:szCs w:val="24"/>
          <w:vertAlign w:val="superscript"/>
        </w:rPr>
        <w:t>2</w:t>
      </w:r>
      <w:r>
        <w:rPr>
          <w:rFonts w:ascii="Times New Roman" w:hAnsi="Times New Roman"/>
        </w:rPr>
        <w:t>.</w:t>
      </w:r>
    </w:p>
    <w:p w:rsidR="006B5F95" w:rsidRPr="007250F5" w:rsidRDefault="006B5F95" w:rsidP="006B5F95">
      <w:pPr>
        <w:pStyle w:val="Textoindependiente"/>
        <w:numPr>
          <w:ilvl w:val="0"/>
          <w:numId w:val="7"/>
        </w:numPr>
        <w:rPr>
          <w:rFonts w:ascii="Times New Roman" w:hAnsi="Times New Roman"/>
          <w:color w:val="FF0000"/>
        </w:rPr>
      </w:pPr>
      <w:r w:rsidRPr="007250F5">
        <w:rPr>
          <w:rFonts w:ascii="Times New Roman" w:hAnsi="Times New Roman"/>
          <w:color w:val="FF0000"/>
        </w:rPr>
        <w:t xml:space="preserve">Se instala un IA de máximo </w:t>
      </w:r>
      <w:smartTag w:uri="urn:schemas-microsoft-com:office:smarttags" w:element="metricconverter">
        <w:smartTagPr>
          <w:attr w:name="ProductID" w:val="20 A"/>
        </w:smartTagPr>
        <w:r w:rsidRPr="007250F5">
          <w:rPr>
            <w:rFonts w:ascii="Times New Roman" w:hAnsi="Times New Roman"/>
            <w:color w:val="FF0000"/>
          </w:rPr>
          <w:t>20 A</w:t>
        </w:r>
      </w:smartTag>
      <w:r w:rsidRPr="007250F5">
        <w:rPr>
          <w:rFonts w:ascii="Times New Roman" w:hAnsi="Times New Roman"/>
          <w:color w:val="FF0000"/>
        </w:rPr>
        <w:t xml:space="preserve"> para conductor de 4 mm</w:t>
      </w:r>
      <w:r w:rsidRPr="007250F5">
        <w:rPr>
          <w:rFonts w:ascii="Times New Roman" w:hAnsi="Times New Roman"/>
          <w:color w:val="FF0000"/>
          <w:szCs w:val="24"/>
          <w:vertAlign w:val="superscript"/>
        </w:rPr>
        <w:t>2</w:t>
      </w:r>
      <w:r w:rsidRPr="007250F5">
        <w:rPr>
          <w:rFonts w:ascii="Times New Roman" w:hAnsi="Times New Roman"/>
          <w:color w:val="FF0000"/>
        </w:rPr>
        <w:t>.</w:t>
      </w:r>
    </w:p>
    <w:p w:rsidR="00321E50" w:rsidRDefault="00321E50"/>
    <w:sectPr w:rsidR="00321E50" w:rsidSect="00321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2B4A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>
    <w:nsid w:val="35B94504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45B97A9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4AFE43D9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543D658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54504D2C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74AA68E1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5F95"/>
    <w:rsid w:val="00283F1A"/>
    <w:rsid w:val="00321E50"/>
    <w:rsid w:val="006272C1"/>
    <w:rsid w:val="006B5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9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6B5F95"/>
    <w:pPr>
      <w:keepNext/>
      <w:tabs>
        <w:tab w:val="left" w:pos="6663"/>
      </w:tabs>
      <w:suppressAutoHyphens/>
      <w:jc w:val="both"/>
      <w:outlineLvl w:val="0"/>
    </w:pPr>
    <w:rPr>
      <w:rFonts w:ascii="Arial" w:hAnsi="Arial"/>
      <w:b/>
      <w:spacing w:val="-2"/>
      <w:sz w:val="40"/>
      <w:u w:val="single"/>
    </w:rPr>
  </w:style>
  <w:style w:type="paragraph" w:styleId="Ttulo2">
    <w:name w:val="heading 2"/>
    <w:basedOn w:val="Normal"/>
    <w:next w:val="Normal"/>
    <w:link w:val="Ttulo2Car"/>
    <w:qFormat/>
    <w:rsid w:val="006B5F95"/>
    <w:pPr>
      <w:keepNext/>
      <w:suppressAutoHyphens/>
      <w:jc w:val="both"/>
      <w:outlineLvl w:val="1"/>
    </w:pPr>
    <w:rPr>
      <w:rFonts w:ascii="Arial" w:hAnsi="Arial"/>
      <w:b/>
      <w:spacing w:val="-5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5F95"/>
    <w:rPr>
      <w:rFonts w:ascii="Arial" w:eastAsia="Times New Roman" w:hAnsi="Arial" w:cs="Times New Roman"/>
      <w:b/>
      <w:spacing w:val="-2"/>
      <w:sz w:val="40"/>
      <w:szCs w:val="20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6B5F95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6B5F95"/>
    <w:pPr>
      <w:suppressAutoHyphens/>
      <w:jc w:val="both"/>
    </w:pPr>
    <w:rPr>
      <w:rFonts w:ascii="Arial" w:hAnsi="Arial"/>
      <w:b/>
      <w:spacing w:val="-5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B5F95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944</Words>
  <Characters>5194</Characters>
  <Application>Microsoft Office Word</Application>
  <DocSecurity>0</DocSecurity>
  <Lines>43</Lines>
  <Paragraphs>12</Paragraphs>
  <ScaleCrop>false</ScaleCrop>
  <Company>Windows XP Titan Ultimate Edition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2016-11-25T23:23:00Z</dcterms:created>
  <dcterms:modified xsi:type="dcterms:W3CDTF">2016-11-25T23:26:00Z</dcterms:modified>
</cp:coreProperties>
</file>