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D1D" w:rsidRDefault="00603D1D" w:rsidP="00A93A9F">
      <w:pPr>
        <w:spacing w:line="240" w:lineRule="auto"/>
        <w:jc w:val="center"/>
        <w:rPr>
          <w:rFonts w:cstheme="minorHAnsi"/>
          <w:lang w:val="es-ES_tradnl"/>
        </w:rPr>
      </w:pPr>
      <w:r w:rsidRPr="009911A9">
        <w:rPr>
          <w:rFonts w:cstheme="minorHAnsi"/>
          <w:sz w:val="56"/>
          <w:szCs w:val="56"/>
          <w:lang w:val="es-ES_tradnl"/>
        </w:rPr>
        <w:t>Trabajo práctico de laboratorio</w:t>
      </w:r>
      <w:r w:rsidR="00591E5C">
        <w:rPr>
          <w:rFonts w:cstheme="minorHAnsi"/>
          <w:sz w:val="56"/>
          <w:szCs w:val="56"/>
          <w:lang w:val="es-ES_tradnl"/>
        </w:rPr>
        <w:t xml:space="preserve"> Nº1</w:t>
      </w:r>
    </w:p>
    <w:p w:rsidR="00603D1D" w:rsidRDefault="00603D1D" w:rsidP="00603D1D">
      <w:pPr>
        <w:spacing w:line="240" w:lineRule="auto"/>
        <w:rPr>
          <w:rFonts w:cstheme="minorHAnsi"/>
          <w:lang w:val="es-ES_tradnl"/>
        </w:rPr>
      </w:pPr>
      <w:r>
        <w:rPr>
          <w:rFonts w:cstheme="minorHAnsi"/>
          <w:lang w:val="es-ES_tradnl"/>
        </w:rPr>
        <w:t xml:space="preserve"> </w:t>
      </w:r>
    </w:p>
    <w:p w:rsidR="00603D1D" w:rsidRPr="009911A9" w:rsidRDefault="00591E5C" w:rsidP="00603D1D">
      <w:pPr>
        <w:spacing w:line="240" w:lineRule="auto"/>
        <w:jc w:val="center"/>
        <w:rPr>
          <w:rFonts w:cstheme="minorHAnsi"/>
          <w:lang w:val="es-ES_tradnl"/>
        </w:rPr>
      </w:pPr>
      <w:r>
        <w:rPr>
          <w:rFonts w:cstheme="minorHAnsi"/>
          <w:sz w:val="96"/>
          <w:szCs w:val="96"/>
          <w:lang w:val="es-ES_tradnl"/>
        </w:rPr>
        <w:t>Contrastación de Instrumentos</w:t>
      </w:r>
    </w:p>
    <w:p w:rsidR="00603D1D" w:rsidRDefault="00603D1D" w:rsidP="00603D1D">
      <w:pPr>
        <w:spacing w:line="240" w:lineRule="auto"/>
        <w:jc w:val="both"/>
        <w:rPr>
          <w:rFonts w:cstheme="minorHAnsi"/>
          <w:lang w:val="es-ES_tradnl"/>
        </w:rPr>
      </w:pPr>
    </w:p>
    <w:p w:rsidR="00603D1D" w:rsidRDefault="00603D1D" w:rsidP="00603D1D">
      <w:pPr>
        <w:spacing w:line="240" w:lineRule="auto"/>
        <w:jc w:val="both"/>
        <w:rPr>
          <w:rFonts w:cstheme="minorHAnsi"/>
          <w:lang w:val="es-ES_tradnl"/>
        </w:rPr>
      </w:pPr>
    </w:p>
    <w:p w:rsidR="00603D1D" w:rsidRDefault="00603D1D" w:rsidP="00603D1D">
      <w:pPr>
        <w:spacing w:line="240" w:lineRule="auto"/>
        <w:jc w:val="both"/>
        <w:rPr>
          <w:rFonts w:cstheme="minorHAnsi"/>
          <w:lang w:val="es-ES_tradnl"/>
        </w:rPr>
      </w:pPr>
    </w:p>
    <w:p w:rsidR="00603D1D" w:rsidRDefault="00603D1D" w:rsidP="00603D1D">
      <w:pPr>
        <w:spacing w:line="240" w:lineRule="auto"/>
        <w:jc w:val="both"/>
        <w:rPr>
          <w:rFonts w:cstheme="minorHAnsi"/>
          <w:lang w:val="es-ES_tradnl"/>
        </w:rPr>
      </w:pPr>
    </w:p>
    <w:p w:rsidR="00603D1D" w:rsidRPr="003A366F" w:rsidRDefault="00603D1D" w:rsidP="00603D1D">
      <w:pPr>
        <w:spacing w:line="240" w:lineRule="auto"/>
        <w:jc w:val="both"/>
        <w:rPr>
          <w:rFonts w:cstheme="minorHAnsi"/>
          <w:sz w:val="40"/>
          <w:szCs w:val="40"/>
          <w:lang w:val="es-ES_tradnl"/>
        </w:rPr>
      </w:pPr>
      <w:r w:rsidRPr="007478A3">
        <w:rPr>
          <w:rFonts w:cstheme="minorHAnsi"/>
          <w:sz w:val="40"/>
          <w:szCs w:val="40"/>
          <w:u w:val="single"/>
          <w:lang w:val="es-ES_tradnl"/>
        </w:rPr>
        <w:t>Materia</w:t>
      </w:r>
      <w:r w:rsidR="00A93A9F">
        <w:rPr>
          <w:rFonts w:cstheme="minorHAnsi"/>
          <w:sz w:val="40"/>
          <w:szCs w:val="40"/>
          <w:lang w:val="es-ES_tradnl"/>
        </w:rPr>
        <w:t xml:space="preserve">: </w:t>
      </w:r>
      <w:r w:rsidR="00591E5C">
        <w:rPr>
          <w:rFonts w:cstheme="minorHAnsi"/>
          <w:sz w:val="40"/>
          <w:szCs w:val="40"/>
          <w:lang w:val="es-ES_tradnl"/>
        </w:rPr>
        <w:t>Mediciones Electrónicas I</w:t>
      </w:r>
    </w:p>
    <w:p w:rsidR="00603D1D" w:rsidRPr="007478A3" w:rsidRDefault="00603D1D" w:rsidP="00603D1D">
      <w:pPr>
        <w:spacing w:line="240" w:lineRule="auto"/>
        <w:jc w:val="both"/>
        <w:rPr>
          <w:rFonts w:cstheme="minorHAnsi"/>
          <w:sz w:val="40"/>
          <w:szCs w:val="40"/>
          <w:u w:val="single"/>
          <w:lang w:val="es-ES_tradnl"/>
        </w:rPr>
      </w:pPr>
      <w:r w:rsidRPr="007478A3">
        <w:rPr>
          <w:rFonts w:cstheme="minorHAnsi"/>
          <w:sz w:val="40"/>
          <w:szCs w:val="40"/>
          <w:u w:val="single"/>
          <w:lang w:val="es-ES_tradnl"/>
        </w:rPr>
        <w:t>Integrantes:</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Schamun Lucas, 62378</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Sueldo Alberto,</w:t>
      </w:r>
      <w:r>
        <w:rPr>
          <w:rFonts w:cstheme="minorHAnsi"/>
          <w:sz w:val="40"/>
          <w:szCs w:val="40"/>
          <w:lang w:val="es-ES_tradnl"/>
        </w:rPr>
        <w:t xml:space="preserve"> </w:t>
      </w:r>
      <w:r w:rsidRPr="003A366F">
        <w:rPr>
          <w:rFonts w:cstheme="minorHAnsi"/>
          <w:sz w:val="40"/>
          <w:szCs w:val="40"/>
          <w:lang w:val="es-ES_tradnl"/>
        </w:rPr>
        <w:t>62508</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Sosa Javier,</w:t>
      </w:r>
      <w:r>
        <w:rPr>
          <w:rFonts w:cstheme="minorHAnsi"/>
          <w:sz w:val="40"/>
          <w:szCs w:val="40"/>
          <w:lang w:val="es-ES_tradnl"/>
        </w:rPr>
        <w:t xml:space="preserve"> 65337</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Nicolás</w:t>
      </w:r>
      <w:r>
        <w:rPr>
          <w:rFonts w:cstheme="minorHAnsi"/>
          <w:sz w:val="40"/>
          <w:szCs w:val="40"/>
          <w:lang w:val="es-ES_tradnl"/>
        </w:rPr>
        <w:t xml:space="preserve"> Ponce</w:t>
      </w:r>
      <w:r w:rsidRPr="003A366F">
        <w:rPr>
          <w:rFonts w:cstheme="minorHAnsi"/>
          <w:sz w:val="40"/>
          <w:szCs w:val="40"/>
          <w:lang w:val="es-ES_tradnl"/>
        </w:rPr>
        <w:t>,</w:t>
      </w:r>
      <w:r>
        <w:rPr>
          <w:rFonts w:cstheme="minorHAnsi"/>
          <w:sz w:val="40"/>
          <w:szCs w:val="40"/>
          <w:lang w:val="es-ES_tradnl"/>
        </w:rPr>
        <w:t xml:space="preserve"> 64725</w:t>
      </w:r>
    </w:p>
    <w:p w:rsidR="00591E5C" w:rsidRDefault="00591E5C" w:rsidP="00603D1D">
      <w:pPr>
        <w:spacing w:line="240" w:lineRule="auto"/>
        <w:jc w:val="both"/>
        <w:rPr>
          <w:rFonts w:cstheme="minorHAnsi"/>
          <w:sz w:val="40"/>
          <w:szCs w:val="40"/>
          <w:lang w:val="es-ES_tradnl"/>
        </w:rPr>
      </w:pPr>
    </w:p>
    <w:p w:rsidR="00DE1B56" w:rsidRPr="00DE1B56" w:rsidRDefault="00603D1D" w:rsidP="00DE1B56">
      <w:pPr>
        <w:spacing w:line="240" w:lineRule="auto"/>
        <w:jc w:val="both"/>
        <w:rPr>
          <w:rFonts w:cstheme="minorHAnsi"/>
          <w:sz w:val="40"/>
          <w:szCs w:val="40"/>
          <w:lang w:val="es-ES_tradnl"/>
        </w:rPr>
      </w:pPr>
      <w:r w:rsidRPr="007478A3">
        <w:rPr>
          <w:rFonts w:cstheme="minorHAnsi"/>
          <w:sz w:val="40"/>
          <w:szCs w:val="40"/>
          <w:u w:val="single"/>
          <w:lang w:val="es-ES_tradnl"/>
        </w:rPr>
        <w:t>Profesor</w:t>
      </w:r>
      <w:r w:rsidR="00CC1967">
        <w:rPr>
          <w:rFonts w:cstheme="minorHAnsi"/>
          <w:sz w:val="40"/>
          <w:szCs w:val="40"/>
          <w:u w:val="single"/>
          <w:lang w:val="es-ES_tradnl"/>
        </w:rPr>
        <w:t>es</w:t>
      </w:r>
      <w:r w:rsidRPr="007478A3">
        <w:rPr>
          <w:rFonts w:cstheme="minorHAnsi"/>
          <w:sz w:val="40"/>
          <w:szCs w:val="40"/>
          <w:u w:val="single"/>
          <w:lang w:val="es-ES_tradnl"/>
        </w:rPr>
        <w:t>:</w:t>
      </w:r>
      <w:r w:rsidRPr="003A366F">
        <w:rPr>
          <w:rFonts w:cstheme="minorHAnsi"/>
          <w:sz w:val="40"/>
          <w:szCs w:val="40"/>
          <w:lang w:val="es-ES_tradnl"/>
        </w:rPr>
        <w:t xml:space="preserve"> </w:t>
      </w:r>
      <w:r w:rsidR="00DE1B56" w:rsidRPr="00DE1B56">
        <w:rPr>
          <w:rFonts w:cstheme="minorHAnsi"/>
          <w:sz w:val="40"/>
          <w:szCs w:val="40"/>
          <w:lang w:val="es-ES_tradnl"/>
        </w:rPr>
        <w:t xml:space="preserve">Centeno, Carlos Augusto </w:t>
      </w:r>
    </w:p>
    <w:p w:rsidR="00CC1967" w:rsidRDefault="00DE1B56" w:rsidP="00DE1B56">
      <w:pPr>
        <w:spacing w:line="240" w:lineRule="auto"/>
        <w:jc w:val="both"/>
        <w:rPr>
          <w:rFonts w:cstheme="minorHAnsi"/>
          <w:sz w:val="40"/>
          <w:szCs w:val="40"/>
          <w:lang w:val="es-ES_tradnl"/>
        </w:rPr>
      </w:pPr>
      <w:r>
        <w:rPr>
          <w:rFonts w:cstheme="minorHAnsi"/>
          <w:sz w:val="40"/>
          <w:szCs w:val="40"/>
          <w:lang w:val="es-ES_tradnl"/>
        </w:rPr>
        <w:t xml:space="preserve">                     </w:t>
      </w:r>
      <w:r w:rsidR="007F272A">
        <w:rPr>
          <w:rFonts w:cstheme="minorHAnsi"/>
          <w:sz w:val="40"/>
          <w:szCs w:val="40"/>
          <w:lang w:val="es-ES_tradnl"/>
        </w:rPr>
        <w:t xml:space="preserve"> Salamero, Martí</w:t>
      </w:r>
      <w:r w:rsidRPr="00DE1B56">
        <w:rPr>
          <w:rFonts w:cstheme="minorHAnsi"/>
          <w:sz w:val="40"/>
          <w:szCs w:val="40"/>
          <w:lang w:val="es-ES_tradnl"/>
        </w:rPr>
        <w:t>n Alejandro</w:t>
      </w:r>
    </w:p>
    <w:p w:rsidR="00603D1D" w:rsidRPr="003A366F" w:rsidRDefault="00603D1D" w:rsidP="00603D1D">
      <w:pPr>
        <w:spacing w:line="240" w:lineRule="auto"/>
        <w:rPr>
          <w:rFonts w:cstheme="minorHAnsi"/>
          <w:sz w:val="40"/>
          <w:szCs w:val="40"/>
          <w:lang w:val="es-ES_tradnl"/>
        </w:rPr>
      </w:pPr>
      <w:r w:rsidRPr="007478A3">
        <w:rPr>
          <w:rFonts w:cstheme="minorHAnsi"/>
          <w:sz w:val="40"/>
          <w:szCs w:val="40"/>
          <w:u w:val="single"/>
          <w:lang w:val="es-ES_tradnl"/>
        </w:rPr>
        <w:t>Fecha</w:t>
      </w:r>
      <w:r w:rsidRPr="00DE1B56">
        <w:rPr>
          <w:rFonts w:cstheme="minorHAnsi"/>
          <w:sz w:val="40"/>
          <w:szCs w:val="40"/>
          <w:lang w:val="es-ES_tradnl"/>
        </w:rPr>
        <w:t>:</w:t>
      </w:r>
      <w:r w:rsidR="00DE1B56" w:rsidRPr="00DE1B56">
        <w:rPr>
          <w:rFonts w:cstheme="minorHAnsi"/>
          <w:sz w:val="40"/>
          <w:szCs w:val="40"/>
          <w:lang w:val="es-ES_tradnl"/>
        </w:rPr>
        <w:t xml:space="preserve"> 07/04/2016</w:t>
      </w:r>
    </w:p>
    <w:p w:rsidR="00DE1B56" w:rsidRPr="00DE1B56" w:rsidRDefault="00DE1B56" w:rsidP="00087F70">
      <w:pPr>
        <w:tabs>
          <w:tab w:val="left" w:pos="3567"/>
          <w:tab w:val="left" w:pos="7020"/>
        </w:tabs>
        <w:jc w:val="center"/>
        <w:rPr>
          <w:rFonts w:cstheme="minorHAnsi"/>
          <w:lang w:val="es-ES_tradnl"/>
        </w:rPr>
      </w:pPr>
      <w:r w:rsidRPr="00DE1B56">
        <w:rPr>
          <w:rFonts w:cstheme="minorHAnsi"/>
          <w:b/>
          <w:sz w:val="28"/>
          <w:szCs w:val="28"/>
          <w:u w:val="single"/>
          <w:lang w:val="es-ES_tradnl"/>
        </w:rPr>
        <w:lastRenderedPageBreak/>
        <w:t>Introducción</w:t>
      </w:r>
    </w:p>
    <w:p w:rsidR="00DE1B56" w:rsidRPr="00087F70" w:rsidRDefault="00DE1B56" w:rsidP="00DE1B56">
      <w:pPr>
        <w:tabs>
          <w:tab w:val="left" w:pos="3567"/>
          <w:tab w:val="left" w:pos="7020"/>
        </w:tabs>
        <w:rPr>
          <w:rFonts w:cstheme="minorHAnsi"/>
          <w:sz w:val="24"/>
          <w:szCs w:val="24"/>
          <w:lang w:val="es-ES_tradnl"/>
        </w:rPr>
      </w:pPr>
      <w:r w:rsidRPr="00087F70">
        <w:rPr>
          <w:rFonts w:cstheme="minorHAnsi"/>
          <w:sz w:val="24"/>
          <w:szCs w:val="24"/>
          <w:lang w:val="es-ES_tradnl"/>
        </w:rPr>
        <w:t xml:space="preserve">    Por lo general, los aparatos y equipos de medición producidos en serie presentan cierta discrepancia entre la graduación de sus escalas  o diales (que es igual para todo el conjunto) y el verdadero valor de la magnitud que se mide. Esto se debe, entre otras cosas, a la tolerancia de los componentes empleados para la fabricación de la serie y a las  alinealidades en la respuesta de algunos dispositivos, (que además puede</w:t>
      </w:r>
      <w:r w:rsidR="007F272A">
        <w:rPr>
          <w:rFonts w:cstheme="minorHAnsi"/>
          <w:sz w:val="24"/>
          <w:szCs w:val="24"/>
          <w:lang w:val="es-ES_tradnl"/>
        </w:rPr>
        <w:t>n</w:t>
      </w:r>
      <w:r w:rsidRPr="00087F70">
        <w:rPr>
          <w:rFonts w:cstheme="minorHAnsi"/>
          <w:sz w:val="24"/>
          <w:szCs w:val="24"/>
          <w:lang w:val="es-ES_tradnl"/>
        </w:rPr>
        <w:t xml:space="preserve"> ser ligeramente diferente</w:t>
      </w:r>
      <w:r w:rsidR="007F272A">
        <w:rPr>
          <w:rFonts w:cstheme="minorHAnsi"/>
          <w:sz w:val="24"/>
          <w:szCs w:val="24"/>
          <w:lang w:val="es-ES_tradnl"/>
        </w:rPr>
        <w:t>s</w:t>
      </w:r>
      <w:r w:rsidRPr="00087F70">
        <w:rPr>
          <w:rFonts w:cstheme="minorHAnsi"/>
          <w:sz w:val="24"/>
          <w:szCs w:val="24"/>
          <w:lang w:val="es-ES_tradnl"/>
        </w:rPr>
        <w:t xml:space="preserve"> entre distintos instrumentos).  Por esta razón, los fabricantes utilizan métodos estadísticos para determinar el error o incertidumb</w:t>
      </w:r>
      <w:r w:rsidR="007F272A">
        <w:rPr>
          <w:rFonts w:cstheme="minorHAnsi"/>
          <w:sz w:val="24"/>
          <w:szCs w:val="24"/>
          <w:lang w:val="es-ES_tradnl"/>
        </w:rPr>
        <w:t>re promedio de la serie construi</w:t>
      </w:r>
      <w:r w:rsidR="007F272A" w:rsidRPr="00087F70">
        <w:rPr>
          <w:rFonts w:cstheme="minorHAnsi"/>
          <w:sz w:val="24"/>
          <w:szCs w:val="24"/>
          <w:lang w:val="es-ES_tradnl"/>
        </w:rPr>
        <w:t>da</w:t>
      </w:r>
      <w:r w:rsidRPr="00087F70">
        <w:rPr>
          <w:rFonts w:cstheme="minorHAnsi"/>
          <w:sz w:val="24"/>
          <w:szCs w:val="24"/>
          <w:lang w:val="es-ES_tradnl"/>
        </w:rPr>
        <w:t xml:space="preserve"> y  en base a esos datos se elaboran las especificaciones de exactitud que acompañan a cada aparato.  Quiere decir que, en general,  sería posible reducir el error o incertidumbre total de un instrumento, buscando eliminar la parte del mismo que corresponde a error sistemático, empleando un procedimiento individual de calibración y comparación con un “patrón de referencia”  apropiado. Por este motivo,  en un laboratorio donde se emplean equipos  de medición, suele ser habitual adjuntar a  la documentación y especificaciones de cada aparato, una "curva de contrastación" contra un instrumento patrón, que reduce el error sistemático, y permite al operador ajustar el valor obtenido directamente del mismo.  </w:t>
      </w:r>
    </w:p>
    <w:p w:rsidR="00DE1B56" w:rsidRPr="00087F70" w:rsidRDefault="00DE1B56" w:rsidP="00DE1B56">
      <w:pPr>
        <w:tabs>
          <w:tab w:val="left" w:pos="3567"/>
          <w:tab w:val="left" w:pos="7020"/>
        </w:tabs>
        <w:rPr>
          <w:rFonts w:cstheme="minorHAnsi"/>
          <w:sz w:val="24"/>
          <w:szCs w:val="24"/>
          <w:lang w:val="es-ES_tradnl"/>
        </w:rPr>
      </w:pPr>
      <w:r w:rsidRPr="00087F70">
        <w:rPr>
          <w:rFonts w:cstheme="minorHAnsi"/>
          <w:sz w:val="24"/>
          <w:szCs w:val="24"/>
          <w:lang w:val="es-ES_tradnl"/>
        </w:rPr>
        <w:t xml:space="preserve">    En este trabajo práctico se obtendrá la curva de contrastación de un Voltímetro  de CC. Simultáneamente se podrá además verificar la Clase del mismo (que es la forma en la cual se especifica  la exactitud de estos instrumentos). Se usará para ello como patrón un Voltímetro digital, pues se supone que estos, en su mayoría, presentan características de exactitud que superan ampliamente  a la mayoría de los instrumentos analógicos. No obstante habrá que  consultar la hoja de especificaciones del mismo para  estar seguro, y para este trabajo práctico se  considerará  satisfecha esta condición si su exactitud  </w:t>
      </w:r>
      <w:r w:rsidR="007F272A">
        <w:rPr>
          <w:rFonts w:cstheme="minorHAnsi"/>
          <w:sz w:val="24"/>
          <w:szCs w:val="24"/>
          <w:lang w:val="es-ES_tradnl"/>
        </w:rPr>
        <w:t xml:space="preserve">es </w:t>
      </w:r>
      <w:r w:rsidRPr="00087F70">
        <w:rPr>
          <w:rFonts w:cstheme="minorHAnsi"/>
          <w:sz w:val="24"/>
          <w:szCs w:val="24"/>
          <w:lang w:val="es-ES_tradnl"/>
        </w:rPr>
        <w:t>por lo menos cinco veces mejor que la esperada en el instrumento bajo pruebas.</w:t>
      </w:r>
    </w:p>
    <w:p w:rsidR="00DE1B56" w:rsidRDefault="00DE1B56" w:rsidP="00DE1B56">
      <w:pPr>
        <w:tabs>
          <w:tab w:val="left" w:pos="3567"/>
          <w:tab w:val="left" w:pos="7020"/>
        </w:tabs>
        <w:rPr>
          <w:rFonts w:cstheme="minorHAnsi"/>
          <w:lang w:val="es-ES_tradnl"/>
        </w:rPr>
      </w:pPr>
    </w:p>
    <w:p w:rsidR="00DE1B56" w:rsidRDefault="00DE1B56" w:rsidP="00DE1B56">
      <w:pPr>
        <w:tabs>
          <w:tab w:val="left" w:pos="3567"/>
          <w:tab w:val="left" w:pos="7020"/>
        </w:tabs>
        <w:rPr>
          <w:rFonts w:cstheme="minorHAnsi"/>
          <w:lang w:val="es-ES_tradnl"/>
        </w:rPr>
      </w:pPr>
    </w:p>
    <w:p w:rsidR="00DE1B56" w:rsidRDefault="00DE1B56" w:rsidP="00DE1B56">
      <w:pPr>
        <w:tabs>
          <w:tab w:val="left" w:pos="3567"/>
          <w:tab w:val="left" w:pos="7020"/>
        </w:tabs>
        <w:rPr>
          <w:rFonts w:cstheme="minorHAnsi"/>
          <w:lang w:val="es-ES_tradnl"/>
        </w:rPr>
      </w:pPr>
    </w:p>
    <w:p w:rsidR="00DE1B56" w:rsidRDefault="00DE1B56" w:rsidP="00DE1B56">
      <w:pPr>
        <w:tabs>
          <w:tab w:val="left" w:pos="3567"/>
          <w:tab w:val="left" w:pos="7020"/>
        </w:tabs>
        <w:rPr>
          <w:rFonts w:cstheme="minorHAnsi"/>
          <w:lang w:val="es-ES_tradnl"/>
        </w:rPr>
      </w:pPr>
    </w:p>
    <w:p w:rsidR="00DE1B56" w:rsidRDefault="00DE1B56" w:rsidP="00DE1B56">
      <w:pPr>
        <w:tabs>
          <w:tab w:val="left" w:pos="3567"/>
          <w:tab w:val="left" w:pos="7020"/>
        </w:tabs>
        <w:rPr>
          <w:rFonts w:cstheme="minorHAnsi"/>
          <w:lang w:val="es-ES_tradnl"/>
        </w:rPr>
      </w:pPr>
    </w:p>
    <w:p w:rsidR="00DE1B56" w:rsidRDefault="00DE1B56" w:rsidP="00DE1B56">
      <w:pPr>
        <w:tabs>
          <w:tab w:val="left" w:pos="3567"/>
          <w:tab w:val="left" w:pos="7020"/>
        </w:tabs>
        <w:rPr>
          <w:rFonts w:cstheme="minorHAnsi"/>
          <w:lang w:val="es-ES_tradnl"/>
        </w:rPr>
      </w:pPr>
    </w:p>
    <w:p w:rsidR="00DE1B56" w:rsidRDefault="00DE1B56" w:rsidP="00DE1B56">
      <w:pPr>
        <w:tabs>
          <w:tab w:val="left" w:pos="3567"/>
          <w:tab w:val="left" w:pos="7020"/>
        </w:tabs>
        <w:rPr>
          <w:rFonts w:cstheme="minorHAnsi"/>
          <w:lang w:val="es-ES_tradnl"/>
        </w:rPr>
      </w:pPr>
    </w:p>
    <w:p w:rsidR="00087F70" w:rsidRDefault="00087F70" w:rsidP="00DE1B56">
      <w:pPr>
        <w:tabs>
          <w:tab w:val="left" w:pos="3567"/>
          <w:tab w:val="left" w:pos="7020"/>
        </w:tabs>
        <w:jc w:val="center"/>
        <w:rPr>
          <w:rFonts w:cstheme="minorHAnsi"/>
          <w:b/>
          <w:sz w:val="28"/>
          <w:szCs w:val="28"/>
          <w:u w:val="single"/>
          <w:lang w:val="es-ES_tradnl"/>
        </w:rPr>
      </w:pPr>
    </w:p>
    <w:p w:rsidR="00E54AD4" w:rsidRDefault="00DE1B56" w:rsidP="00DE1B56">
      <w:pPr>
        <w:tabs>
          <w:tab w:val="left" w:pos="3567"/>
          <w:tab w:val="left" w:pos="7020"/>
        </w:tabs>
        <w:jc w:val="center"/>
        <w:rPr>
          <w:rFonts w:cstheme="minorHAnsi"/>
          <w:b/>
          <w:sz w:val="28"/>
          <w:szCs w:val="28"/>
          <w:u w:val="single"/>
          <w:lang w:val="es-ES_tradnl"/>
        </w:rPr>
      </w:pPr>
      <w:r w:rsidRPr="00DE1B56">
        <w:rPr>
          <w:rFonts w:cstheme="minorHAnsi"/>
          <w:b/>
          <w:sz w:val="28"/>
          <w:szCs w:val="28"/>
          <w:u w:val="single"/>
          <w:lang w:val="es-ES_tradnl"/>
        </w:rPr>
        <w:lastRenderedPageBreak/>
        <w:t>Procedimiento</w:t>
      </w:r>
    </w:p>
    <w:p w:rsidR="00DE1B56" w:rsidRPr="00087F70" w:rsidRDefault="00E54AD4" w:rsidP="00DE1B56">
      <w:pPr>
        <w:tabs>
          <w:tab w:val="left" w:pos="3567"/>
          <w:tab w:val="left" w:pos="7020"/>
        </w:tabs>
        <w:rPr>
          <w:rFonts w:cstheme="minorHAnsi"/>
          <w:sz w:val="24"/>
          <w:szCs w:val="24"/>
          <w:lang w:val="es-ES_tradnl"/>
        </w:rPr>
      </w:pPr>
      <w:r>
        <w:rPr>
          <w:rFonts w:cstheme="minorHAnsi"/>
          <w:lang w:val="es-ES_tradnl"/>
        </w:rPr>
        <w:t xml:space="preserve">    </w:t>
      </w:r>
      <w:r w:rsidRPr="00087F70">
        <w:rPr>
          <w:rFonts w:cstheme="minorHAnsi"/>
          <w:sz w:val="24"/>
          <w:szCs w:val="24"/>
          <w:lang w:val="es-ES_tradnl"/>
        </w:rPr>
        <w:t>El instrumento empleado es un multímetro analógico marca Univo</w:t>
      </w:r>
      <w:r w:rsidR="007F272A">
        <w:rPr>
          <w:rFonts w:cstheme="minorHAnsi"/>
          <w:sz w:val="24"/>
          <w:szCs w:val="24"/>
          <w:lang w:val="es-ES_tradnl"/>
        </w:rPr>
        <w:t>. Dicho instrumento se utiliza</w:t>
      </w:r>
      <w:r w:rsidRPr="00087F70">
        <w:rPr>
          <w:rFonts w:cstheme="minorHAnsi"/>
          <w:sz w:val="24"/>
          <w:szCs w:val="24"/>
          <w:lang w:val="es-ES_tradnl"/>
        </w:rPr>
        <w:t xml:space="preserve"> para medir la tensión provista po</w:t>
      </w:r>
      <w:r w:rsidR="007F272A">
        <w:rPr>
          <w:rFonts w:cstheme="minorHAnsi"/>
          <w:sz w:val="24"/>
          <w:szCs w:val="24"/>
          <w:lang w:val="es-ES_tradnl"/>
        </w:rPr>
        <w:t>r una fuente de CC, la cual est</w:t>
      </w:r>
      <w:r w:rsidRPr="00087F70">
        <w:rPr>
          <w:rFonts w:cstheme="minorHAnsi"/>
          <w:sz w:val="24"/>
          <w:szCs w:val="24"/>
          <w:lang w:val="es-ES_tradnl"/>
        </w:rPr>
        <w:t xml:space="preserve">á siendo medida a su vez, por otro multímetro digital (de mayor precisión) que </w:t>
      </w:r>
      <w:r w:rsidR="007F272A">
        <w:rPr>
          <w:rFonts w:cstheme="minorHAnsi"/>
          <w:sz w:val="24"/>
          <w:szCs w:val="24"/>
          <w:lang w:val="es-ES_tradnl"/>
        </w:rPr>
        <w:t>se emplea</w:t>
      </w:r>
      <w:r w:rsidRPr="00087F70">
        <w:rPr>
          <w:rFonts w:cstheme="minorHAnsi"/>
          <w:sz w:val="24"/>
          <w:szCs w:val="24"/>
          <w:lang w:val="es-ES_tradnl"/>
        </w:rPr>
        <w:t xml:space="preserve"> </w:t>
      </w:r>
      <w:r w:rsidR="007F272A">
        <w:rPr>
          <w:rFonts w:cstheme="minorHAnsi"/>
          <w:sz w:val="24"/>
          <w:szCs w:val="24"/>
          <w:lang w:val="es-ES_tradnl"/>
        </w:rPr>
        <w:t>como</w:t>
      </w:r>
      <w:r w:rsidRPr="00087F70">
        <w:rPr>
          <w:rFonts w:cstheme="minorHAnsi"/>
          <w:sz w:val="24"/>
          <w:szCs w:val="24"/>
          <w:lang w:val="es-ES_tradnl"/>
        </w:rPr>
        <w:t xml:space="preserve"> patrón. La finalidad  de esta comparación es comprobar la exactitud que posee el instrumento analógico.</w:t>
      </w:r>
    </w:p>
    <w:p w:rsidR="00591E5C" w:rsidRPr="00087F70" w:rsidRDefault="00591E5C" w:rsidP="002B26A8">
      <w:pPr>
        <w:tabs>
          <w:tab w:val="left" w:pos="7020"/>
        </w:tabs>
        <w:jc w:val="center"/>
        <w:rPr>
          <w:rFonts w:cstheme="minorHAnsi"/>
          <w:sz w:val="24"/>
          <w:szCs w:val="24"/>
          <w:lang w:val="es-ES_tradnl"/>
        </w:rPr>
      </w:pPr>
    </w:p>
    <w:tbl>
      <w:tblPr>
        <w:tblStyle w:val="Tablaconcuadrcula"/>
        <w:tblW w:w="0" w:type="auto"/>
        <w:tblLook w:val="04A0" w:firstRow="1" w:lastRow="0" w:firstColumn="1" w:lastColumn="0" w:noHBand="0" w:noVBand="1"/>
      </w:tblPr>
      <w:tblGrid>
        <w:gridCol w:w="2362"/>
        <w:gridCol w:w="2357"/>
        <w:gridCol w:w="2355"/>
        <w:gridCol w:w="2355"/>
      </w:tblGrid>
      <w:tr w:rsidR="00591E5C" w:rsidRPr="00087F70" w:rsidTr="003A7582">
        <w:trPr>
          <w:trHeight w:val="219"/>
        </w:trPr>
        <w:tc>
          <w:tcPr>
            <w:tcW w:w="2362" w:type="dxa"/>
          </w:tcPr>
          <w:p w:rsidR="00591E5C" w:rsidRPr="00087F70" w:rsidRDefault="00E54AD4" w:rsidP="003A7582">
            <w:pPr>
              <w:tabs>
                <w:tab w:val="left" w:pos="7020"/>
              </w:tabs>
              <w:jc w:val="center"/>
              <w:rPr>
                <w:rFonts w:cstheme="minorHAnsi"/>
                <w:sz w:val="24"/>
                <w:szCs w:val="24"/>
                <w:lang w:val="es-ES_tradnl"/>
              </w:rPr>
            </w:pPr>
            <w:r w:rsidRPr="00087F70">
              <w:rPr>
                <w:rFonts w:cstheme="minorHAnsi"/>
                <w:sz w:val="24"/>
                <w:szCs w:val="24"/>
                <w:lang w:val="es-ES_tradnl"/>
              </w:rPr>
              <w:t>Inst.  Contras</w:t>
            </w:r>
            <w:r w:rsidR="00591E5C" w:rsidRPr="00087F70">
              <w:rPr>
                <w:rFonts w:cstheme="minorHAnsi"/>
                <w:sz w:val="24"/>
                <w:szCs w:val="24"/>
                <w:lang w:val="es-ES_tradnl"/>
              </w:rPr>
              <w:t>tado</w:t>
            </w:r>
          </w:p>
        </w:tc>
        <w:tc>
          <w:tcPr>
            <w:tcW w:w="2357" w:type="dxa"/>
          </w:tcPr>
          <w:p w:rsidR="00591E5C" w:rsidRPr="00087F70" w:rsidRDefault="003A7582" w:rsidP="002B26A8">
            <w:pPr>
              <w:tabs>
                <w:tab w:val="left" w:pos="7020"/>
              </w:tabs>
              <w:jc w:val="center"/>
              <w:rPr>
                <w:rFonts w:cstheme="minorHAnsi"/>
                <w:sz w:val="24"/>
                <w:szCs w:val="24"/>
                <w:lang w:val="es-ES_tradnl"/>
              </w:rPr>
            </w:pPr>
            <w:r w:rsidRPr="00087F70">
              <w:rPr>
                <w:rFonts w:cstheme="minorHAnsi"/>
                <w:sz w:val="24"/>
                <w:szCs w:val="24"/>
                <w:lang w:val="es-ES_tradnl"/>
              </w:rPr>
              <w:t>Patrón</w:t>
            </w:r>
          </w:p>
        </w:tc>
        <w:tc>
          <w:tcPr>
            <w:tcW w:w="2355" w:type="dxa"/>
          </w:tcPr>
          <w:p w:rsidR="00591E5C" w:rsidRPr="00087F70" w:rsidRDefault="00591E5C" w:rsidP="002B26A8">
            <w:pPr>
              <w:tabs>
                <w:tab w:val="left" w:pos="7020"/>
              </w:tabs>
              <w:jc w:val="center"/>
              <w:rPr>
                <w:rFonts w:cstheme="minorHAnsi"/>
                <w:sz w:val="24"/>
                <w:szCs w:val="24"/>
                <w:lang w:val="es-ES_tradnl"/>
              </w:rPr>
            </w:pPr>
            <w:r w:rsidRPr="00087F70">
              <w:rPr>
                <w:rFonts w:cstheme="minorHAnsi"/>
                <w:sz w:val="24"/>
                <w:szCs w:val="24"/>
                <w:lang w:val="es-ES_tradnl"/>
              </w:rPr>
              <w:t xml:space="preserve">Fecha </w:t>
            </w:r>
          </w:p>
        </w:tc>
        <w:tc>
          <w:tcPr>
            <w:tcW w:w="2355" w:type="dxa"/>
          </w:tcPr>
          <w:p w:rsidR="00591E5C" w:rsidRPr="00087F70" w:rsidRDefault="00591E5C" w:rsidP="002B26A8">
            <w:pPr>
              <w:tabs>
                <w:tab w:val="left" w:pos="7020"/>
              </w:tabs>
              <w:jc w:val="center"/>
              <w:rPr>
                <w:rFonts w:cstheme="minorHAnsi"/>
                <w:sz w:val="24"/>
                <w:szCs w:val="24"/>
                <w:lang w:val="es-ES_tradnl"/>
              </w:rPr>
            </w:pPr>
            <w:r w:rsidRPr="00087F70">
              <w:rPr>
                <w:rFonts w:cstheme="minorHAnsi"/>
                <w:sz w:val="24"/>
                <w:szCs w:val="24"/>
                <w:lang w:val="es-ES_tradnl"/>
              </w:rPr>
              <w:t>Operador</w:t>
            </w:r>
          </w:p>
        </w:tc>
      </w:tr>
      <w:tr w:rsidR="00591E5C" w:rsidRPr="00087F70" w:rsidTr="003A7582">
        <w:trPr>
          <w:trHeight w:val="427"/>
        </w:trPr>
        <w:tc>
          <w:tcPr>
            <w:tcW w:w="2362" w:type="dxa"/>
          </w:tcPr>
          <w:p w:rsidR="00591E5C" w:rsidRPr="00087F70" w:rsidRDefault="003A7582" w:rsidP="003A7582">
            <w:pPr>
              <w:tabs>
                <w:tab w:val="left" w:pos="7020"/>
              </w:tabs>
              <w:jc w:val="center"/>
              <w:rPr>
                <w:rFonts w:cstheme="minorHAnsi"/>
                <w:sz w:val="24"/>
                <w:szCs w:val="24"/>
                <w:lang w:val="es-ES_tradnl"/>
              </w:rPr>
            </w:pPr>
            <w:r w:rsidRPr="00087F70">
              <w:rPr>
                <w:rFonts w:cstheme="minorHAnsi"/>
                <w:sz w:val="24"/>
                <w:szCs w:val="24"/>
                <w:lang w:val="es-ES_tradnl"/>
              </w:rPr>
              <w:t>Marca: Univo</w:t>
            </w:r>
          </w:p>
          <w:p w:rsidR="003A7582" w:rsidRPr="00087F70" w:rsidRDefault="003A7582" w:rsidP="003A7582">
            <w:pPr>
              <w:tabs>
                <w:tab w:val="left" w:pos="7020"/>
              </w:tabs>
              <w:jc w:val="center"/>
              <w:rPr>
                <w:rFonts w:cstheme="minorHAnsi"/>
                <w:sz w:val="24"/>
                <w:szCs w:val="24"/>
                <w:lang w:val="es-ES_tradnl"/>
              </w:rPr>
            </w:pPr>
            <w:r w:rsidRPr="00087F70">
              <w:rPr>
                <w:rFonts w:cstheme="minorHAnsi"/>
                <w:sz w:val="24"/>
                <w:szCs w:val="24"/>
                <w:lang w:val="es-ES_tradnl"/>
              </w:rPr>
              <w:t>Nro: Ganz</w:t>
            </w:r>
          </w:p>
        </w:tc>
        <w:tc>
          <w:tcPr>
            <w:tcW w:w="2357" w:type="dxa"/>
          </w:tcPr>
          <w:p w:rsidR="003A7582" w:rsidRPr="00087F70" w:rsidRDefault="003A7582" w:rsidP="003A7582">
            <w:pPr>
              <w:tabs>
                <w:tab w:val="left" w:pos="7020"/>
              </w:tabs>
              <w:jc w:val="center"/>
              <w:rPr>
                <w:rFonts w:cstheme="minorHAnsi"/>
                <w:sz w:val="24"/>
                <w:szCs w:val="24"/>
                <w:lang w:val="es-ES_tradnl"/>
              </w:rPr>
            </w:pPr>
            <w:r w:rsidRPr="00087F70">
              <w:rPr>
                <w:rFonts w:cstheme="minorHAnsi"/>
                <w:sz w:val="24"/>
                <w:szCs w:val="24"/>
                <w:lang w:val="es-ES_tradnl"/>
              </w:rPr>
              <w:t>Marca: Uni-t</w:t>
            </w:r>
          </w:p>
          <w:p w:rsidR="00591E5C" w:rsidRPr="00087F70" w:rsidRDefault="003A7582" w:rsidP="003A7582">
            <w:pPr>
              <w:tabs>
                <w:tab w:val="left" w:pos="7020"/>
              </w:tabs>
              <w:jc w:val="center"/>
              <w:rPr>
                <w:rFonts w:cstheme="minorHAnsi"/>
                <w:sz w:val="24"/>
                <w:szCs w:val="24"/>
                <w:lang w:val="es-ES_tradnl"/>
              </w:rPr>
            </w:pPr>
            <w:r w:rsidRPr="00087F70">
              <w:rPr>
                <w:rFonts w:cstheme="minorHAnsi"/>
                <w:sz w:val="24"/>
                <w:szCs w:val="24"/>
                <w:lang w:val="es-ES_tradnl"/>
              </w:rPr>
              <w:t>Nro:Ut61c</w:t>
            </w:r>
          </w:p>
        </w:tc>
        <w:tc>
          <w:tcPr>
            <w:tcW w:w="2355" w:type="dxa"/>
          </w:tcPr>
          <w:p w:rsidR="00591E5C" w:rsidRPr="00087F70" w:rsidRDefault="003A7582" w:rsidP="002B26A8">
            <w:pPr>
              <w:tabs>
                <w:tab w:val="left" w:pos="7020"/>
              </w:tabs>
              <w:jc w:val="center"/>
              <w:rPr>
                <w:rFonts w:cstheme="minorHAnsi"/>
                <w:sz w:val="24"/>
                <w:szCs w:val="24"/>
                <w:lang w:val="es-ES_tradnl"/>
              </w:rPr>
            </w:pPr>
            <w:r w:rsidRPr="00087F70">
              <w:rPr>
                <w:rFonts w:cstheme="minorHAnsi"/>
                <w:sz w:val="24"/>
                <w:szCs w:val="24"/>
                <w:lang w:val="es-ES_tradnl"/>
              </w:rPr>
              <w:t>31/03/16</w:t>
            </w:r>
          </w:p>
        </w:tc>
        <w:tc>
          <w:tcPr>
            <w:tcW w:w="2355" w:type="dxa"/>
          </w:tcPr>
          <w:p w:rsidR="00591E5C" w:rsidRPr="00087F70" w:rsidRDefault="00452351" w:rsidP="00452351">
            <w:pPr>
              <w:tabs>
                <w:tab w:val="left" w:pos="7020"/>
              </w:tabs>
              <w:jc w:val="center"/>
              <w:rPr>
                <w:rFonts w:cstheme="minorHAnsi"/>
                <w:sz w:val="24"/>
                <w:szCs w:val="24"/>
                <w:lang w:val="es-ES_tradnl"/>
              </w:rPr>
            </w:pPr>
            <w:r w:rsidRPr="00087F70">
              <w:rPr>
                <w:rFonts w:cstheme="minorHAnsi"/>
                <w:sz w:val="24"/>
                <w:szCs w:val="24"/>
                <w:lang w:val="es-ES_tradnl"/>
              </w:rPr>
              <w:t>Schamun</w:t>
            </w:r>
          </w:p>
        </w:tc>
      </w:tr>
    </w:tbl>
    <w:p w:rsidR="00591E5C" w:rsidRPr="00087F70" w:rsidRDefault="00591E5C" w:rsidP="002B26A8">
      <w:pPr>
        <w:tabs>
          <w:tab w:val="left" w:pos="7020"/>
        </w:tabs>
        <w:jc w:val="center"/>
        <w:rPr>
          <w:rFonts w:cstheme="minorHAnsi"/>
          <w:sz w:val="24"/>
          <w:szCs w:val="24"/>
          <w:lang w:val="es-ES_tradnl"/>
        </w:rPr>
      </w:pPr>
    </w:p>
    <w:p w:rsidR="00D44C83" w:rsidRPr="00087F70" w:rsidRDefault="00DE4DB6" w:rsidP="008B19A0">
      <w:pPr>
        <w:tabs>
          <w:tab w:val="left" w:pos="7020"/>
        </w:tabs>
        <w:rPr>
          <w:rFonts w:cstheme="minorHAnsi"/>
          <w:sz w:val="24"/>
          <w:szCs w:val="24"/>
          <w:lang w:val="es-ES_tradnl"/>
        </w:rPr>
      </w:pPr>
      <w:r w:rsidRPr="00087F70">
        <w:rPr>
          <w:rFonts w:cstheme="minorHAnsi"/>
          <w:sz w:val="24"/>
          <w:szCs w:val="24"/>
          <w:lang w:val="es-ES_tradnl"/>
        </w:rPr>
        <w:t xml:space="preserve">    </w:t>
      </w:r>
    </w:p>
    <w:p w:rsidR="008B19A0" w:rsidRPr="00087F70" w:rsidRDefault="00D44C83" w:rsidP="008B19A0">
      <w:pPr>
        <w:tabs>
          <w:tab w:val="left" w:pos="7020"/>
        </w:tabs>
        <w:rPr>
          <w:rFonts w:cstheme="minorHAnsi"/>
          <w:sz w:val="24"/>
          <w:szCs w:val="24"/>
          <w:lang w:val="es-ES_tradnl"/>
        </w:rPr>
      </w:pPr>
      <w:r w:rsidRPr="00087F70">
        <w:rPr>
          <w:rFonts w:cstheme="minorHAnsi"/>
          <w:sz w:val="24"/>
          <w:szCs w:val="24"/>
          <w:lang w:val="es-ES_tradnl"/>
        </w:rPr>
        <w:t xml:space="preserve">    </w:t>
      </w:r>
      <w:r w:rsidR="008B19A0" w:rsidRPr="00087F70">
        <w:rPr>
          <w:rFonts w:cstheme="minorHAnsi"/>
          <w:sz w:val="24"/>
          <w:szCs w:val="24"/>
          <w:lang w:val="es-ES_tradnl"/>
        </w:rPr>
        <w:t xml:space="preserve">La </w:t>
      </w:r>
      <w:r w:rsidR="00DE4DB6" w:rsidRPr="00087F70">
        <w:rPr>
          <w:rFonts w:cstheme="minorHAnsi"/>
          <w:sz w:val="24"/>
          <w:szCs w:val="24"/>
          <w:lang w:val="es-ES_tradnl"/>
        </w:rPr>
        <w:t xml:space="preserve">siguiente tabla se confeccionó </w:t>
      </w:r>
      <w:r w:rsidR="007F272A">
        <w:rPr>
          <w:rFonts w:cstheme="minorHAnsi"/>
          <w:sz w:val="24"/>
          <w:szCs w:val="24"/>
          <w:lang w:val="es-ES_tradnl"/>
        </w:rPr>
        <w:t xml:space="preserve"> </w:t>
      </w:r>
      <w:r w:rsidR="00DE4DB6" w:rsidRPr="00087F70">
        <w:rPr>
          <w:rFonts w:cstheme="minorHAnsi"/>
          <w:sz w:val="24"/>
          <w:szCs w:val="24"/>
          <w:lang w:val="es-ES_tradnl"/>
        </w:rPr>
        <w:t>tras realizar pasadas ascendentes y descendentes.</w:t>
      </w:r>
      <w:r w:rsidR="008B19A0" w:rsidRPr="00087F70">
        <w:rPr>
          <w:rFonts w:cstheme="minorHAnsi"/>
          <w:sz w:val="24"/>
          <w:szCs w:val="24"/>
          <w:lang w:val="es-ES_tradnl"/>
        </w:rPr>
        <w:t xml:space="preserve"> </w:t>
      </w:r>
      <w:r w:rsidR="00DE4DB6" w:rsidRPr="00087F70">
        <w:rPr>
          <w:rFonts w:cstheme="minorHAnsi"/>
          <w:sz w:val="24"/>
          <w:szCs w:val="24"/>
          <w:lang w:val="es-ES_tradnl"/>
        </w:rPr>
        <w:t xml:space="preserve">La escala </w:t>
      </w:r>
      <w:r w:rsidR="007F272A">
        <w:rPr>
          <w:rFonts w:cstheme="minorHAnsi"/>
          <w:sz w:val="24"/>
          <w:szCs w:val="24"/>
          <w:lang w:val="es-ES_tradnl"/>
        </w:rPr>
        <w:t>utilizada</w:t>
      </w:r>
      <w:r w:rsidR="00DE4DB6" w:rsidRPr="00087F70">
        <w:rPr>
          <w:rFonts w:cstheme="minorHAnsi"/>
          <w:sz w:val="24"/>
          <w:szCs w:val="24"/>
          <w:lang w:val="es-ES_tradnl"/>
        </w:rPr>
        <w:t xml:space="preserve"> en el </w:t>
      </w:r>
      <w:r w:rsidR="008B19A0" w:rsidRPr="00087F70">
        <w:rPr>
          <w:rFonts w:cstheme="minorHAnsi"/>
          <w:sz w:val="24"/>
          <w:szCs w:val="24"/>
          <w:lang w:val="es-ES_tradnl"/>
        </w:rPr>
        <w:t xml:space="preserve">voltímetro </w:t>
      </w:r>
      <w:r w:rsidR="00DE4DB6" w:rsidRPr="00087F70">
        <w:rPr>
          <w:rFonts w:cstheme="minorHAnsi"/>
          <w:sz w:val="24"/>
          <w:szCs w:val="24"/>
          <w:lang w:val="es-ES_tradnl"/>
        </w:rPr>
        <w:t>fue</w:t>
      </w:r>
      <w:r w:rsidR="008B19A0" w:rsidRPr="00087F70">
        <w:rPr>
          <w:rFonts w:cstheme="minorHAnsi"/>
          <w:sz w:val="24"/>
          <w:szCs w:val="24"/>
          <w:lang w:val="es-ES_tradnl"/>
        </w:rPr>
        <w:t xml:space="preserve"> de 0v a 10v.</w:t>
      </w:r>
    </w:p>
    <w:tbl>
      <w:tblPr>
        <w:tblW w:w="94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09"/>
        <w:gridCol w:w="851"/>
        <w:gridCol w:w="992"/>
        <w:gridCol w:w="851"/>
        <w:gridCol w:w="992"/>
        <w:gridCol w:w="850"/>
        <w:gridCol w:w="709"/>
        <w:gridCol w:w="709"/>
        <w:gridCol w:w="709"/>
        <w:gridCol w:w="768"/>
        <w:gridCol w:w="811"/>
      </w:tblGrid>
      <w:tr w:rsidR="00E5466E" w:rsidTr="00E5466E">
        <w:trPr>
          <w:trHeight w:val="455"/>
        </w:trPr>
        <w:tc>
          <w:tcPr>
            <w:tcW w:w="1209"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 w:val="24"/>
                <w:szCs w:val="24"/>
              </w:rPr>
            </w:pPr>
            <w:r w:rsidRPr="00087F70">
              <w:rPr>
                <w:rFonts w:ascii="Times New Roman" w:hAnsi="Times New Roman"/>
                <w:b/>
                <w:bCs/>
                <w:sz w:val="24"/>
                <w:szCs w:val="24"/>
              </w:rPr>
              <w:t>V</w:t>
            </w:r>
            <w:r w:rsidRPr="00087F70">
              <w:rPr>
                <w:rFonts w:ascii="Times New Roman" w:hAnsi="Times New Roman"/>
                <w:b/>
                <w:bCs/>
                <w:sz w:val="24"/>
                <w:szCs w:val="24"/>
                <w:vertAlign w:val="subscript"/>
              </w:rPr>
              <w:t>L</w:t>
            </w:r>
          </w:p>
        </w:tc>
        <w:tc>
          <w:tcPr>
            <w:tcW w:w="851"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 w:val="24"/>
                <w:szCs w:val="24"/>
              </w:rPr>
            </w:pPr>
            <w:r w:rsidRPr="00087F70">
              <w:rPr>
                <w:rFonts w:ascii="Times New Roman" w:hAnsi="Times New Roman"/>
                <w:sz w:val="24"/>
                <w:szCs w:val="24"/>
              </w:rPr>
              <w:t>1</w:t>
            </w:r>
            <w:r w:rsidR="00482EC7" w:rsidRPr="00087F70">
              <w:rPr>
                <w:rFonts w:ascii="Times New Roman" w:hAnsi="Times New Roman"/>
                <w:sz w:val="24"/>
                <w:szCs w:val="24"/>
              </w:rPr>
              <w:t>v</w:t>
            </w:r>
          </w:p>
        </w:tc>
        <w:tc>
          <w:tcPr>
            <w:tcW w:w="992"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 w:val="24"/>
                <w:szCs w:val="24"/>
              </w:rPr>
            </w:pPr>
            <w:r w:rsidRPr="00087F70">
              <w:rPr>
                <w:rFonts w:ascii="Times New Roman" w:hAnsi="Times New Roman"/>
                <w:sz w:val="24"/>
                <w:szCs w:val="24"/>
              </w:rPr>
              <w:t>2</w:t>
            </w:r>
            <w:r w:rsidR="00452351" w:rsidRPr="00087F70">
              <w:rPr>
                <w:rFonts w:ascii="Times New Roman" w:hAnsi="Times New Roman"/>
                <w:sz w:val="24"/>
                <w:szCs w:val="24"/>
              </w:rPr>
              <w:t>v</w:t>
            </w:r>
          </w:p>
        </w:tc>
        <w:tc>
          <w:tcPr>
            <w:tcW w:w="851"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 w:val="24"/>
                <w:szCs w:val="24"/>
              </w:rPr>
            </w:pPr>
            <w:r w:rsidRPr="00087F70">
              <w:rPr>
                <w:rFonts w:ascii="Times New Roman" w:hAnsi="Times New Roman"/>
                <w:sz w:val="24"/>
                <w:szCs w:val="24"/>
              </w:rPr>
              <w:t>3</w:t>
            </w:r>
            <w:r w:rsidR="00452351" w:rsidRPr="00087F70">
              <w:rPr>
                <w:rFonts w:ascii="Times New Roman" w:hAnsi="Times New Roman"/>
                <w:sz w:val="24"/>
                <w:szCs w:val="24"/>
              </w:rPr>
              <w:t>v</w:t>
            </w:r>
          </w:p>
        </w:tc>
        <w:tc>
          <w:tcPr>
            <w:tcW w:w="992"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 w:val="24"/>
                <w:szCs w:val="24"/>
              </w:rPr>
            </w:pPr>
            <w:r w:rsidRPr="00087F70">
              <w:rPr>
                <w:rFonts w:ascii="Times New Roman" w:hAnsi="Times New Roman"/>
                <w:sz w:val="24"/>
                <w:szCs w:val="24"/>
              </w:rPr>
              <w:t>4</w:t>
            </w:r>
            <w:r w:rsidR="00452351" w:rsidRPr="00087F70">
              <w:rPr>
                <w:rFonts w:ascii="Times New Roman" w:hAnsi="Times New Roman"/>
                <w:sz w:val="24"/>
                <w:szCs w:val="24"/>
              </w:rPr>
              <w:t>v</w:t>
            </w:r>
          </w:p>
        </w:tc>
        <w:tc>
          <w:tcPr>
            <w:tcW w:w="850"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 w:val="24"/>
                <w:szCs w:val="24"/>
              </w:rPr>
            </w:pPr>
            <w:r w:rsidRPr="00087F70">
              <w:rPr>
                <w:rFonts w:ascii="Times New Roman" w:hAnsi="Times New Roman"/>
                <w:sz w:val="24"/>
                <w:szCs w:val="24"/>
              </w:rPr>
              <w:t>5</w:t>
            </w:r>
            <w:r w:rsidR="00452351" w:rsidRPr="00087F70">
              <w:rPr>
                <w:rFonts w:ascii="Times New Roman" w:hAnsi="Times New Roman"/>
                <w:sz w:val="24"/>
                <w:szCs w:val="24"/>
              </w:rPr>
              <w:t>v</w:t>
            </w:r>
          </w:p>
        </w:tc>
        <w:tc>
          <w:tcPr>
            <w:tcW w:w="709"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 w:val="24"/>
                <w:szCs w:val="24"/>
              </w:rPr>
            </w:pPr>
            <w:r w:rsidRPr="00087F70">
              <w:rPr>
                <w:rFonts w:ascii="Times New Roman" w:hAnsi="Times New Roman"/>
                <w:sz w:val="24"/>
                <w:szCs w:val="24"/>
              </w:rPr>
              <w:t>6</w:t>
            </w:r>
            <w:r w:rsidR="00452351" w:rsidRPr="00087F70">
              <w:rPr>
                <w:rFonts w:ascii="Times New Roman" w:hAnsi="Times New Roman"/>
                <w:sz w:val="24"/>
                <w:szCs w:val="24"/>
              </w:rPr>
              <w:t>v</w:t>
            </w:r>
          </w:p>
        </w:tc>
        <w:tc>
          <w:tcPr>
            <w:tcW w:w="709"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 w:val="24"/>
                <w:szCs w:val="24"/>
              </w:rPr>
            </w:pPr>
            <w:r w:rsidRPr="00087F70">
              <w:rPr>
                <w:rFonts w:ascii="Times New Roman" w:hAnsi="Times New Roman"/>
                <w:sz w:val="24"/>
                <w:szCs w:val="24"/>
              </w:rPr>
              <w:t>7</w:t>
            </w:r>
            <w:r w:rsidR="00452351" w:rsidRPr="00087F70">
              <w:rPr>
                <w:rFonts w:ascii="Times New Roman" w:hAnsi="Times New Roman"/>
                <w:sz w:val="24"/>
                <w:szCs w:val="24"/>
              </w:rPr>
              <w:t>v</w:t>
            </w:r>
          </w:p>
        </w:tc>
        <w:tc>
          <w:tcPr>
            <w:tcW w:w="709"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 w:val="24"/>
                <w:szCs w:val="24"/>
              </w:rPr>
            </w:pPr>
            <w:r w:rsidRPr="00087F70">
              <w:rPr>
                <w:rFonts w:ascii="Times New Roman" w:hAnsi="Times New Roman"/>
                <w:sz w:val="24"/>
                <w:szCs w:val="24"/>
              </w:rPr>
              <w:t>8</w:t>
            </w:r>
            <w:r w:rsidR="00452351" w:rsidRPr="00087F70">
              <w:rPr>
                <w:rFonts w:ascii="Times New Roman" w:hAnsi="Times New Roman"/>
                <w:sz w:val="24"/>
                <w:szCs w:val="24"/>
              </w:rPr>
              <w:t>v</w:t>
            </w:r>
          </w:p>
        </w:tc>
        <w:tc>
          <w:tcPr>
            <w:tcW w:w="768"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 w:val="24"/>
                <w:szCs w:val="24"/>
              </w:rPr>
            </w:pPr>
            <w:r w:rsidRPr="00087F70">
              <w:rPr>
                <w:rFonts w:ascii="Times New Roman" w:hAnsi="Times New Roman"/>
                <w:sz w:val="24"/>
                <w:szCs w:val="24"/>
              </w:rPr>
              <w:t>9</w:t>
            </w:r>
            <w:r w:rsidR="00452351" w:rsidRPr="00087F70">
              <w:rPr>
                <w:rFonts w:ascii="Times New Roman" w:hAnsi="Times New Roman"/>
                <w:sz w:val="24"/>
                <w:szCs w:val="24"/>
              </w:rPr>
              <w:t>v</w:t>
            </w:r>
          </w:p>
        </w:tc>
        <w:tc>
          <w:tcPr>
            <w:tcW w:w="811"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center"/>
              <w:rPr>
                <w:rFonts w:ascii="Times New Roman" w:hAnsi="Times New Roman"/>
                <w:sz w:val="24"/>
                <w:szCs w:val="24"/>
              </w:rPr>
            </w:pPr>
            <w:r w:rsidRPr="00087F70">
              <w:rPr>
                <w:rFonts w:ascii="Times New Roman" w:hAnsi="Times New Roman"/>
                <w:sz w:val="24"/>
                <w:szCs w:val="24"/>
              </w:rPr>
              <w:t>10</w:t>
            </w:r>
            <w:r w:rsidR="00452351" w:rsidRPr="00087F70">
              <w:rPr>
                <w:rFonts w:ascii="Times New Roman" w:hAnsi="Times New Roman"/>
                <w:sz w:val="24"/>
                <w:szCs w:val="24"/>
              </w:rPr>
              <w:t>v</w:t>
            </w:r>
          </w:p>
        </w:tc>
      </w:tr>
      <w:tr w:rsidR="00E5466E" w:rsidTr="00E5466E">
        <w:trPr>
          <w:trHeight w:val="569"/>
        </w:trPr>
        <w:tc>
          <w:tcPr>
            <w:tcW w:w="1209"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spacing w:line="200" w:lineRule="exact"/>
              <w:jc w:val="center"/>
              <w:rPr>
                <w:rFonts w:ascii="Times New Roman" w:hAnsi="Times New Roman"/>
                <w:sz w:val="24"/>
                <w:szCs w:val="24"/>
              </w:rPr>
            </w:pPr>
            <w:r w:rsidRPr="00087F70">
              <w:rPr>
                <w:rFonts w:ascii="Times New Roman" w:hAnsi="Times New Roman"/>
                <w:b/>
                <w:bCs/>
                <w:sz w:val="24"/>
                <w:szCs w:val="24"/>
              </w:rPr>
              <w:t>V</w:t>
            </w:r>
            <w:r w:rsidRPr="00087F70">
              <w:rPr>
                <w:rFonts w:ascii="Times New Roman" w:hAnsi="Times New Roman"/>
                <w:b/>
                <w:bCs/>
                <w:sz w:val="24"/>
                <w:szCs w:val="24"/>
                <w:vertAlign w:val="subscript"/>
              </w:rPr>
              <w:t>P</w:t>
            </w:r>
            <w:r w:rsidRPr="00087F70">
              <w:rPr>
                <w:rFonts w:ascii="Times New Roman" w:hAnsi="Times New Roman"/>
                <w:bCs/>
                <w:sz w:val="24"/>
                <w:szCs w:val="24"/>
                <w:vertAlign w:val="subscript"/>
              </w:rPr>
              <w:t xml:space="preserve"> </w:t>
            </w:r>
            <w:r w:rsidRPr="00087F70">
              <w:rPr>
                <w:rFonts w:ascii="Times New Roman" w:hAnsi="Times New Roman"/>
                <w:bCs/>
                <w:sz w:val="24"/>
                <w:szCs w:val="24"/>
              </w:rPr>
              <w:t>(pasada hacia arriba)</w:t>
            </w:r>
          </w:p>
        </w:tc>
        <w:tc>
          <w:tcPr>
            <w:tcW w:w="851"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1,04</w:t>
            </w:r>
            <w:r w:rsidR="00452351" w:rsidRPr="00087F70">
              <w:rPr>
                <w:rFonts w:ascii="Times New Roman" w:hAnsi="Times New Roman"/>
                <w:sz w:val="24"/>
                <w:szCs w:val="24"/>
              </w:rPr>
              <w:t>v</w:t>
            </w:r>
          </w:p>
        </w:tc>
        <w:tc>
          <w:tcPr>
            <w:tcW w:w="992"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1,975</w:t>
            </w:r>
            <w:r w:rsidR="00452351" w:rsidRPr="00087F70">
              <w:rPr>
                <w:rFonts w:ascii="Times New Roman" w:hAnsi="Times New Roman"/>
                <w:sz w:val="24"/>
                <w:szCs w:val="24"/>
              </w:rPr>
              <w:t>v</w:t>
            </w:r>
          </w:p>
        </w:tc>
        <w:tc>
          <w:tcPr>
            <w:tcW w:w="851"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2,99</w:t>
            </w:r>
            <w:r w:rsidR="00452351" w:rsidRPr="00087F70">
              <w:rPr>
                <w:rFonts w:ascii="Times New Roman" w:hAnsi="Times New Roman"/>
                <w:sz w:val="24"/>
                <w:szCs w:val="24"/>
              </w:rPr>
              <w:t>v</w:t>
            </w:r>
          </w:p>
        </w:tc>
        <w:tc>
          <w:tcPr>
            <w:tcW w:w="992"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3,985</w:t>
            </w:r>
            <w:r w:rsidR="00452351" w:rsidRPr="00087F70">
              <w:rPr>
                <w:rFonts w:ascii="Times New Roman" w:hAnsi="Times New Roman"/>
                <w:sz w:val="24"/>
                <w:szCs w:val="24"/>
              </w:rPr>
              <w:t>v</w:t>
            </w:r>
          </w:p>
        </w:tc>
        <w:tc>
          <w:tcPr>
            <w:tcW w:w="850"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5,043</w:t>
            </w:r>
            <w:r w:rsidR="00452351" w:rsidRPr="00087F70">
              <w:rPr>
                <w:rFonts w:ascii="Times New Roman" w:hAnsi="Times New Roman"/>
                <w:sz w:val="24"/>
                <w:szCs w:val="24"/>
              </w:rPr>
              <w:t>v</w:t>
            </w:r>
          </w:p>
        </w:tc>
        <w:tc>
          <w:tcPr>
            <w:tcW w:w="709"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6,07</w:t>
            </w:r>
            <w:r w:rsidR="00452351" w:rsidRPr="00087F70">
              <w:rPr>
                <w:rFonts w:ascii="Times New Roman" w:hAnsi="Times New Roman"/>
                <w:sz w:val="24"/>
                <w:szCs w:val="24"/>
              </w:rPr>
              <w:t>v</w:t>
            </w:r>
          </w:p>
        </w:tc>
        <w:tc>
          <w:tcPr>
            <w:tcW w:w="709"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7,06</w:t>
            </w:r>
            <w:r w:rsidR="00452351" w:rsidRPr="00087F70">
              <w:rPr>
                <w:rFonts w:ascii="Times New Roman" w:hAnsi="Times New Roman"/>
                <w:sz w:val="24"/>
                <w:szCs w:val="24"/>
              </w:rPr>
              <w:t>v</w:t>
            </w:r>
          </w:p>
        </w:tc>
        <w:tc>
          <w:tcPr>
            <w:tcW w:w="709"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8,11</w:t>
            </w:r>
            <w:r w:rsidR="00452351" w:rsidRPr="00087F70">
              <w:rPr>
                <w:rFonts w:ascii="Times New Roman" w:hAnsi="Times New Roman"/>
                <w:sz w:val="24"/>
                <w:szCs w:val="24"/>
              </w:rPr>
              <w:t>v</w:t>
            </w:r>
          </w:p>
        </w:tc>
        <w:tc>
          <w:tcPr>
            <w:tcW w:w="768"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9,12</w:t>
            </w:r>
            <w:r w:rsidR="00452351" w:rsidRPr="00087F70">
              <w:rPr>
                <w:rFonts w:ascii="Times New Roman" w:hAnsi="Times New Roman"/>
                <w:sz w:val="24"/>
                <w:szCs w:val="24"/>
              </w:rPr>
              <w:t>v</w:t>
            </w:r>
          </w:p>
        </w:tc>
        <w:tc>
          <w:tcPr>
            <w:tcW w:w="811"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10,14</w:t>
            </w:r>
            <w:r w:rsidR="00452351" w:rsidRPr="00087F70">
              <w:rPr>
                <w:rFonts w:ascii="Times New Roman" w:hAnsi="Times New Roman"/>
                <w:sz w:val="24"/>
                <w:szCs w:val="24"/>
              </w:rPr>
              <w:t>v</w:t>
            </w:r>
          </w:p>
        </w:tc>
      </w:tr>
      <w:tr w:rsidR="00E5466E" w:rsidTr="00E5466E">
        <w:trPr>
          <w:trHeight w:val="569"/>
        </w:trPr>
        <w:tc>
          <w:tcPr>
            <w:tcW w:w="1209"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spacing w:line="200" w:lineRule="exact"/>
              <w:jc w:val="center"/>
              <w:rPr>
                <w:rFonts w:ascii="Times New Roman" w:hAnsi="Times New Roman"/>
                <w:sz w:val="24"/>
                <w:szCs w:val="24"/>
              </w:rPr>
            </w:pPr>
            <w:r w:rsidRPr="00087F70">
              <w:rPr>
                <w:rFonts w:ascii="Times New Roman" w:hAnsi="Times New Roman"/>
                <w:b/>
                <w:bCs/>
                <w:sz w:val="24"/>
                <w:szCs w:val="24"/>
              </w:rPr>
              <w:t>V</w:t>
            </w:r>
            <w:r w:rsidRPr="00087F70">
              <w:rPr>
                <w:rFonts w:ascii="Times New Roman" w:hAnsi="Times New Roman"/>
                <w:b/>
                <w:bCs/>
                <w:sz w:val="24"/>
                <w:szCs w:val="24"/>
                <w:vertAlign w:val="subscript"/>
              </w:rPr>
              <w:t>P</w:t>
            </w:r>
            <w:r w:rsidRPr="00087F70">
              <w:rPr>
                <w:rFonts w:ascii="Times New Roman" w:hAnsi="Times New Roman"/>
                <w:bCs/>
                <w:sz w:val="24"/>
                <w:szCs w:val="24"/>
              </w:rPr>
              <w:t>(pasada hacia abajo)</w:t>
            </w:r>
          </w:p>
        </w:tc>
        <w:tc>
          <w:tcPr>
            <w:tcW w:w="851"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1,02</w:t>
            </w:r>
            <w:r w:rsidR="00452351" w:rsidRPr="00087F70">
              <w:rPr>
                <w:rFonts w:ascii="Times New Roman" w:hAnsi="Times New Roman"/>
                <w:sz w:val="24"/>
                <w:szCs w:val="24"/>
              </w:rPr>
              <w:t>v</w:t>
            </w:r>
          </w:p>
        </w:tc>
        <w:tc>
          <w:tcPr>
            <w:tcW w:w="992"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1,97</w:t>
            </w:r>
            <w:r w:rsidR="00452351" w:rsidRPr="00087F70">
              <w:rPr>
                <w:rFonts w:ascii="Times New Roman" w:hAnsi="Times New Roman"/>
                <w:sz w:val="24"/>
                <w:szCs w:val="24"/>
              </w:rPr>
              <w:t>v</w:t>
            </w:r>
          </w:p>
        </w:tc>
        <w:tc>
          <w:tcPr>
            <w:tcW w:w="851"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2,97</w:t>
            </w:r>
            <w:r w:rsidR="00452351" w:rsidRPr="00087F70">
              <w:rPr>
                <w:rFonts w:ascii="Times New Roman" w:hAnsi="Times New Roman"/>
                <w:sz w:val="24"/>
                <w:szCs w:val="24"/>
              </w:rPr>
              <w:t>v</w:t>
            </w:r>
          </w:p>
        </w:tc>
        <w:tc>
          <w:tcPr>
            <w:tcW w:w="992"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3,96</w:t>
            </w:r>
            <w:r w:rsidR="00452351" w:rsidRPr="00087F70">
              <w:rPr>
                <w:rFonts w:ascii="Times New Roman" w:hAnsi="Times New Roman"/>
                <w:sz w:val="24"/>
                <w:szCs w:val="24"/>
              </w:rPr>
              <w:t>v</w:t>
            </w:r>
          </w:p>
        </w:tc>
        <w:tc>
          <w:tcPr>
            <w:tcW w:w="850"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4,99</w:t>
            </w:r>
            <w:r w:rsidR="00452351" w:rsidRPr="00087F70">
              <w:rPr>
                <w:rFonts w:ascii="Times New Roman" w:hAnsi="Times New Roman"/>
                <w:sz w:val="24"/>
                <w:szCs w:val="24"/>
              </w:rPr>
              <w:t>v</w:t>
            </w:r>
          </w:p>
        </w:tc>
        <w:tc>
          <w:tcPr>
            <w:tcW w:w="709"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6,01</w:t>
            </w:r>
            <w:r w:rsidR="00452351" w:rsidRPr="00087F70">
              <w:rPr>
                <w:rFonts w:ascii="Times New Roman" w:hAnsi="Times New Roman"/>
                <w:sz w:val="24"/>
                <w:szCs w:val="24"/>
              </w:rPr>
              <w:t>v</w:t>
            </w:r>
          </w:p>
        </w:tc>
        <w:tc>
          <w:tcPr>
            <w:tcW w:w="709"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7,05</w:t>
            </w:r>
            <w:r w:rsidR="00452351" w:rsidRPr="00087F70">
              <w:rPr>
                <w:rFonts w:ascii="Times New Roman" w:hAnsi="Times New Roman"/>
                <w:sz w:val="24"/>
                <w:szCs w:val="24"/>
              </w:rPr>
              <w:t>v</w:t>
            </w:r>
          </w:p>
        </w:tc>
        <w:tc>
          <w:tcPr>
            <w:tcW w:w="709"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8,08</w:t>
            </w:r>
            <w:r w:rsidR="00452351" w:rsidRPr="00087F70">
              <w:rPr>
                <w:rFonts w:ascii="Times New Roman" w:hAnsi="Times New Roman"/>
                <w:sz w:val="24"/>
                <w:szCs w:val="24"/>
              </w:rPr>
              <w:t>v</w:t>
            </w:r>
          </w:p>
        </w:tc>
        <w:tc>
          <w:tcPr>
            <w:tcW w:w="768"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9,14</w:t>
            </w:r>
            <w:r w:rsidR="00452351" w:rsidRPr="00087F70">
              <w:rPr>
                <w:rFonts w:ascii="Times New Roman" w:hAnsi="Times New Roman"/>
                <w:sz w:val="24"/>
                <w:szCs w:val="24"/>
              </w:rPr>
              <w:t>v</w:t>
            </w:r>
          </w:p>
        </w:tc>
        <w:tc>
          <w:tcPr>
            <w:tcW w:w="811"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10,14</w:t>
            </w:r>
            <w:r w:rsidR="00452351" w:rsidRPr="00087F70">
              <w:rPr>
                <w:rFonts w:ascii="Times New Roman" w:hAnsi="Times New Roman"/>
                <w:sz w:val="24"/>
                <w:szCs w:val="24"/>
              </w:rPr>
              <w:t>v</w:t>
            </w:r>
          </w:p>
        </w:tc>
      </w:tr>
      <w:tr w:rsidR="00E5466E" w:rsidTr="00E5466E">
        <w:trPr>
          <w:trHeight w:val="554"/>
        </w:trPr>
        <w:tc>
          <w:tcPr>
            <w:tcW w:w="1209" w:type="dxa"/>
          </w:tcPr>
          <w:p w:rsidR="003A7582" w:rsidRPr="00087F70" w:rsidRDefault="003A7582" w:rsidP="00377882">
            <w:pPr>
              <w:tabs>
                <w:tab w:val="left" w:pos="144"/>
                <w:tab w:val="left" w:pos="864"/>
                <w:tab w:val="left" w:pos="1584"/>
                <w:tab w:val="left" w:pos="2304"/>
                <w:tab w:val="left" w:pos="3024"/>
                <w:tab w:val="left" w:pos="3744"/>
                <w:tab w:val="left" w:pos="4464"/>
                <w:tab w:val="left" w:pos="5184"/>
                <w:tab w:val="left" w:pos="5904"/>
                <w:tab w:val="left" w:pos="6624"/>
              </w:tabs>
              <w:spacing w:line="200" w:lineRule="exact"/>
              <w:jc w:val="center"/>
              <w:rPr>
                <w:rFonts w:ascii="Times New Roman" w:hAnsi="Times New Roman"/>
                <w:sz w:val="24"/>
                <w:szCs w:val="24"/>
              </w:rPr>
            </w:pPr>
            <w:r w:rsidRPr="00087F70">
              <w:rPr>
                <w:rFonts w:ascii="Times New Roman" w:hAnsi="Times New Roman"/>
                <w:b/>
                <w:bCs/>
                <w:sz w:val="24"/>
                <w:szCs w:val="24"/>
              </w:rPr>
              <w:sym w:font="Symbol" w:char="F044"/>
            </w:r>
            <w:r w:rsidRPr="00087F70">
              <w:rPr>
                <w:rFonts w:ascii="Times New Roman" w:hAnsi="Times New Roman"/>
                <w:b/>
                <w:bCs/>
                <w:sz w:val="24"/>
                <w:szCs w:val="24"/>
              </w:rPr>
              <w:t>V</w:t>
            </w:r>
            <w:r w:rsidRPr="00087F70">
              <w:rPr>
                <w:rFonts w:ascii="Times New Roman" w:hAnsi="Times New Roman"/>
                <w:bCs/>
                <w:sz w:val="24"/>
                <w:szCs w:val="24"/>
              </w:rPr>
              <w:t>(el mayor valor)</w:t>
            </w:r>
          </w:p>
        </w:tc>
        <w:tc>
          <w:tcPr>
            <w:tcW w:w="851" w:type="dxa"/>
          </w:tcPr>
          <w:p w:rsidR="003A7582" w:rsidRPr="00087F70" w:rsidRDefault="00452351"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0.04v</w:t>
            </w:r>
          </w:p>
        </w:tc>
        <w:tc>
          <w:tcPr>
            <w:tcW w:w="992" w:type="dxa"/>
          </w:tcPr>
          <w:p w:rsidR="003A7582" w:rsidRPr="00087F70" w:rsidRDefault="00E5466E"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Pr>
                <w:rFonts w:ascii="Times New Roman" w:hAnsi="Times New Roman"/>
                <w:sz w:val="24"/>
                <w:szCs w:val="24"/>
              </w:rPr>
              <w:t>-</w:t>
            </w:r>
            <w:r w:rsidR="00452351" w:rsidRPr="00087F70">
              <w:rPr>
                <w:rFonts w:ascii="Times New Roman" w:hAnsi="Times New Roman"/>
                <w:sz w:val="24"/>
                <w:szCs w:val="24"/>
              </w:rPr>
              <w:t>0.025v</w:t>
            </w:r>
          </w:p>
        </w:tc>
        <w:tc>
          <w:tcPr>
            <w:tcW w:w="851" w:type="dxa"/>
          </w:tcPr>
          <w:p w:rsidR="003A7582" w:rsidRPr="00087F70" w:rsidRDefault="00E5466E"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Pr>
                <w:rFonts w:ascii="Times New Roman" w:hAnsi="Times New Roman"/>
                <w:sz w:val="24"/>
                <w:szCs w:val="24"/>
              </w:rPr>
              <w:t>-</w:t>
            </w:r>
            <w:r w:rsidR="00452351" w:rsidRPr="00087F70">
              <w:rPr>
                <w:rFonts w:ascii="Times New Roman" w:hAnsi="Times New Roman"/>
                <w:sz w:val="24"/>
                <w:szCs w:val="24"/>
              </w:rPr>
              <w:t>0.01v</w:t>
            </w:r>
          </w:p>
        </w:tc>
        <w:tc>
          <w:tcPr>
            <w:tcW w:w="992" w:type="dxa"/>
          </w:tcPr>
          <w:p w:rsidR="003A7582" w:rsidRPr="00087F70" w:rsidRDefault="00E5466E"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Pr>
                <w:rFonts w:ascii="Times New Roman" w:hAnsi="Times New Roman"/>
                <w:sz w:val="24"/>
                <w:szCs w:val="24"/>
              </w:rPr>
              <w:t>-</w:t>
            </w:r>
            <w:r w:rsidR="00452351" w:rsidRPr="00087F70">
              <w:rPr>
                <w:rFonts w:ascii="Times New Roman" w:hAnsi="Times New Roman"/>
                <w:sz w:val="24"/>
                <w:szCs w:val="24"/>
              </w:rPr>
              <w:t>0.015v</w:t>
            </w:r>
          </w:p>
        </w:tc>
        <w:tc>
          <w:tcPr>
            <w:tcW w:w="850" w:type="dxa"/>
          </w:tcPr>
          <w:p w:rsidR="003A7582" w:rsidRPr="00087F70" w:rsidRDefault="00452351"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0.043v</w:t>
            </w:r>
          </w:p>
        </w:tc>
        <w:tc>
          <w:tcPr>
            <w:tcW w:w="709" w:type="dxa"/>
          </w:tcPr>
          <w:p w:rsidR="003A7582" w:rsidRPr="00087F70" w:rsidRDefault="00452351"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0.07v</w:t>
            </w:r>
          </w:p>
        </w:tc>
        <w:tc>
          <w:tcPr>
            <w:tcW w:w="709" w:type="dxa"/>
          </w:tcPr>
          <w:p w:rsidR="003A7582" w:rsidRPr="00087F70" w:rsidRDefault="00452351"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0.06v</w:t>
            </w:r>
          </w:p>
        </w:tc>
        <w:tc>
          <w:tcPr>
            <w:tcW w:w="709" w:type="dxa"/>
          </w:tcPr>
          <w:p w:rsidR="003A7582" w:rsidRPr="00087F70" w:rsidRDefault="00452351"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0.11v</w:t>
            </w:r>
          </w:p>
        </w:tc>
        <w:tc>
          <w:tcPr>
            <w:tcW w:w="768" w:type="dxa"/>
          </w:tcPr>
          <w:p w:rsidR="003A7582" w:rsidRPr="00087F70" w:rsidRDefault="00452351"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0.14v</w:t>
            </w:r>
          </w:p>
        </w:tc>
        <w:tc>
          <w:tcPr>
            <w:tcW w:w="811" w:type="dxa"/>
          </w:tcPr>
          <w:p w:rsidR="003A7582" w:rsidRPr="00087F70" w:rsidRDefault="00452351" w:rsidP="00377882">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sz w:val="24"/>
                <w:szCs w:val="24"/>
              </w:rPr>
            </w:pPr>
            <w:r w:rsidRPr="00087F70">
              <w:rPr>
                <w:rFonts w:ascii="Times New Roman" w:hAnsi="Times New Roman"/>
                <w:sz w:val="24"/>
                <w:szCs w:val="24"/>
              </w:rPr>
              <w:t>0.14v</w:t>
            </w:r>
          </w:p>
        </w:tc>
      </w:tr>
    </w:tbl>
    <w:p w:rsidR="00600E38" w:rsidRDefault="00600E38" w:rsidP="00622C97">
      <w:pPr>
        <w:tabs>
          <w:tab w:val="left" w:pos="3600"/>
        </w:tabs>
        <w:rPr>
          <w:rFonts w:eastAsiaTheme="minorEastAsia"/>
          <w:sz w:val="24"/>
          <w:szCs w:val="24"/>
        </w:rPr>
      </w:pPr>
    </w:p>
    <w:p w:rsidR="00452351" w:rsidRPr="00087F70" w:rsidRDefault="00452351" w:rsidP="00452351">
      <w:pPr>
        <w:tabs>
          <w:tab w:val="left" w:pos="144"/>
          <w:tab w:val="left" w:pos="864"/>
          <w:tab w:val="left" w:pos="1584"/>
          <w:tab w:val="left" w:pos="2304"/>
          <w:tab w:val="left" w:pos="3024"/>
          <w:tab w:val="left" w:pos="3744"/>
          <w:tab w:val="left" w:pos="4464"/>
          <w:tab w:val="left" w:pos="5184"/>
          <w:tab w:val="left" w:pos="5904"/>
          <w:tab w:val="left" w:pos="6624"/>
        </w:tabs>
        <w:jc w:val="both"/>
        <w:rPr>
          <w:sz w:val="24"/>
          <w:szCs w:val="24"/>
        </w:rPr>
      </w:pPr>
      <w:r w:rsidRPr="00087F70">
        <w:rPr>
          <w:b/>
          <w:bCs/>
          <w:sz w:val="24"/>
          <w:szCs w:val="24"/>
        </w:rPr>
        <w:t>V</w:t>
      </w:r>
      <w:r w:rsidRPr="00087F70">
        <w:rPr>
          <w:b/>
          <w:bCs/>
          <w:sz w:val="24"/>
          <w:szCs w:val="24"/>
          <w:vertAlign w:val="subscript"/>
        </w:rPr>
        <w:t>L</w:t>
      </w:r>
      <w:r w:rsidR="00D44C83" w:rsidRPr="00087F70">
        <w:rPr>
          <w:sz w:val="24"/>
          <w:szCs w:val="24"/>
        </w:rPr>
        <w:t xml:space="preserve"> : Valor</w:t>
      </w:r>
      <w:r w:rsidRPr="00087F70">
        <w:rPr>
          <w:sz w:val="24"/>
          <w:szCs w:val="24"/>
        </w:rPr>
        <w:t xml:space="preserve"> indicado del instrumento a contrastar.</w:t>
      </w:r>
    </w:p>
    <w:p w:rsidR="00452351" w:rsidRPr="00087F70" w:rsidRDefault="00452351" w:rsidP="00452351">
      <w:pPr>
        <w:tabs>
          <w:tab w:val="left" w:pos="144"/>
          <w:tab w:val="left" w:pos="864"/>
          <w:tab w:val="left" w:pos="1584"/>
          <w:tab w:val="left" w:pos="2304"/>
          <w:tab w:val="left" w:pos="3024"/>
          <w:tab w:val="left" w:pos="3744"/>
          <w:tab w:val="left" w:pos="4464"/>
          <w:tab w:val="left" w:pos="5184"/>
          <w:tab w:val="left" w:pos="5904"/>
          <w:tab w:val="left" w:pos="6624"/>
        </w:tabs>
        <w:jc w:val="both"/>
        <w:rPr>
          <w:sz w:val="24"/>
          <w:szCs w:val="24"/>
        </w:rPr>
      </w:pPr>
      <w:r w:rsidRPr="00087F70">
        <w:rPr>
          <w:b/>
          <w:bCs/>
          <w:sz w:val="24"/>
          <w:szCs w:val="24"/>
        </w:rPr>
        <w:t>V</w:t>
      </w:r>
      <w:r w:rsidRPr="00087F70">
        <w:rPr>
          <w:b/>
          <w:bCs/>
          <w:sz w:val="24"/>
          <w:szCs w:val="24"/>
          <w:vertAlign w:val="subscript"/>
        </w:rPr>
        <w:t>P</w:t>
      </w:r>
      <w:r w:rsidR="00D44C83" w:rsidRPr="00087F70">
        <w:rPr>
          <w:sz w:val="24"/>
          <w:szCs w:val="24"/>
        </w:rPr>
        <w:t xml:space="preserve"> : Valor </w:t>
      </w:r>
      <w:r w:rsidRPr="00087F70">
        <w:rPr>
          <w:sz w:val="24"/>
          <w:szCs w:val="24"/>
        </w:rPr>
        <w:t>medido con el instrumento patrón.</w:t>
      </w:r>
    </w:p>
    <w:p w:rsidR="001D5071" w:rsidRPr="00087F70" w:rsidRDefault="00452351" w:rsidP="001D5071">
      <w:pPr>
        <w:tabs>
          <w:tab w:val="left" w:pos="144"/>
          <w:tab w:val="left" w:pos="864"/>
          <w:tab w:val="left" w:pos="1584"/>
          <w:tab w:val="left" w:pos="2304"/>
          <w:tab w:val="left" w:pos="3024"/>
          <w:tab w:val="left" w:pos="3744"/>
          <w:tab w:val="left" w:pos="4464"/>
          <w:tab w:val="left" w:pos="5184"/>
          <w:tab w:val="left" w:pos="5904"/>
          <w:tab w:val="left" w:pos="6624"/>
        </w:tabs>
        <w:jc w:val="both"/>
        <w:rPr>
          <w:sz w:val="24"/>
          <w:szCs w:val="24"/>
        </w:rPr>
      </w:pPr>
      <w:r w:rsidRPr="00087F70">
        <w:rPr>
          <w:b/>
          <w:bCs/>
          <w:sz w:val="24"/>
          <w:szCs w:val="24"/>
        </w:rPr>
        <w:sym w:font="Symbol" w:char="F044"/>
      </w:r>
      <w:r w:rsidRPr="00087F70">
        <w:rPr>
          <w:b/>
          <w:bCs/>
          <w:sz w:val="24"/>
          <w:szCs w:val="24"/>
        </w:rPr>
        <w:t>V</w:t>
      </w:r>
      <w:r w:rsidRPr="00087F70">
        <w:rPr>
          <w:sz w:val="24"/>
          <w:szCs w:val="24"/>
        </w:rPr>
        <w:t xml:space="preserve"> : Error absolu</w:t>
      </w:r>
      <w:r w:rsidR="001D5071" w:rsidRPr="00087F70">
        <w:rPr>
          <w:sz w:val="24"/>
          <w:szCs w:val="24"/>
        </w:rPr>
        <w:t>to del instrumento contrastado.</w:t>
      </w:r>
    </w:p>
    <w:p w:rsidR="00D44C83" w:rsidRDefault="00D44C83" w:rsidP="001D5071">
      <w:pPr>
        <w:tabs>
          <w:tab w:val="left" w:pos="144"/>
          <w:tab w:val="left" w:pos="864"/>
          <w:tab w:val="left" w:pos="1584"/>
          <w:tab w:val="left" w:pos="2304"/>
          <w:tab w:val="left" w:pos="3024"/>
          <w:tab w:val="left" w:pos="3744"/>
          <w:tab w:val="left" w:pos="4464"/>
          <w:tab w:val="left" w:pos="5184"/>
          <w:tab w:val="left" w:pos="5904"/>
          <w:tab w:val="left" w:pos="6624"/>
        </w:tabs>
        <w:jc w:val="both"/>
      </w:pPr>
    </w:p>
    <w:p w:rsidR="00D44C83" w:rsidRDefault="00D44C83" w:rsidP="001D5071">
      <w:pPr>
        <w:tabs>
          <w:tab w:val="left" w:pos="144"/>
          <w:tab w:val="left" w:pos="864"/>
          <w:tab w:val="left" w:pos="1584"/>
          <w:tab w:val="left" w:pos="2304"/>
          <w:tab w:val="left" w:pos="3024"/>
          <w:tab w:val="left" w:pos="3744"/>
          <w:tab w:val="left" w:pos="4464"/>
          <w:tab w:val="left" w:pos="5184"/>
          <w:tab w:val="left" w:pos="5904"/>
          <w:tab w:val="left" w:pos="6624"/>
        </w:tabs>
        <w:jc w:val="both"/>
      </w:pPr>
    </w:p>
    <w:p w:rsidR="00D44C83" w:rsidRDefault="00D44C83" w:rsidP="001D5071">
      <w:pPr>
        <w:tabs>
          <w:tab w:val="left" w:pos="144"/>
          <w:tab w:val="left" w:pos="864"/>
          <w:tab w:val="left" w:pos="1584"/>
          <w:tab w:val="left" w:pos="2304"/>
          <w:tab w:val="left" w:pos="3024"/>
          <w:tab w:val="left" w:pos="3744"/>
          <w:tab w:val="left" w:pos="4464"/>
          <w:tab w:val="left" w:pos="5184"/>
          <w:tab w:val="left" w:pos="5904"/>
          <w:tab w:val="left" w:pos="6624"/>
        </w:tabs>
        <w:jc w:val="both"/>
      </w:pPr>
    </w:p>
    <w:p w:rsidR="00D44C83" w:rsidRDefault="00D44C83" w:rsidP="001D5071">
      <w:pPr>
        <w:tabs>
          <w:tab w:val="left" w:pos="144"/>
          <w:tab w:val="left" w:pos="864"/>
          <w:tab w:val="left" w:pos="1584"/>
          <w:tab w:val="left" w:pos="2304"/>
          <w:tab w:val="left" w:pos="3024"/>
          <w:tab w:val="left" w:pos="3744"/>
          <w:tab w:val="left" w:pos="4464"/>
          <w:tab w:val="left" w:pos="5184"/>
          <w:tab w:val="left" w:pos="5904"/>
          <w:tab w:val="left" w:pos="6624"/>
        </w:tabs>
        <w:jc w:val="both"/>
      </w:pPr>
    </w:p>
    <w:p w:rsidR="00087F70" w:rsidRDefault="00087F70" w:rsidP="002C6A29">
      <w:pPr>
        <w:tabs>
          <w:tab w:val="left" w:pos="144"/>
          <w:tab w:val="left" w:pos="864"/>
          <w:tab w:val="left" w:pos="1584"/>
          <w:tab w:val="left" w:pos="2304"/>
          <w:tab w:val="left" w:pos="3024"/>
          <w:tab w:val="left" w:pos="3744"/>
          <w:tab w:val="left" w:pos="4464"/>
          <w:tab w:val="left" w:pos="5184"/>
          <w:tab w:val="left" w:pos="5904"/>
          <w:tab w:val="left" w:pos="6624"/>
        </w:tabs>
        <w:jc w:val="center"/>
        <w:rPr>
          <w:rFonts w:eastAsiaTheme="minorEastAsia"/>
          <w:sz w:val="28"/>
          <w:szCs w:val="28"/>
          <w:u w:val="single"/>
        </w:rPr>
      </w:pPr>
    </w:p>
    <w:p w:rsidR="00087F70" w:rsidRDefault="00D44C83" w:rsidP="00087F70">
      <w:pPr>
        <w:tabs>
          <w:tab w:val="left" w:pos="144"/>
          <w:tab w:val="left" w:pos="864"/>
          <w:tab w:val="left" w:pos="1584"/>
          <w:tab w:val="left" w:pos="2304"/>
          <w:tab w:val="left" w:pos="3024"/>
          <w:tab w:val="left" w:pos="3744"/>
          <w:tab w:val="left" w:pos="4464"/>
          <w:tab w:val="left" w:pos="5184"/>
          <w:tab w:val="left" w:pos="5904"/>
          <w:tab w:val="left" w:pos="6624"/>
        </w:tabs>
        <w:jc w:val="center"/>
        <w:rPr>
          <w:rFonts w:eastAsiaTheme="minorEastAsia"/>
          <w:sz w:val="28"/>
          <w:szCs w:val="28"/>
          <w:u w:val="single"/>
        </w:rPr>
      </w:pPr>
      <w:r w:rsidRPr="002C6A29">
        <w:rPr>
          <w:rFonts w:eastAsiaTheme="minorEastAsia"/>
          <w:sz w:val="28"/>
          <w:szCs w:val="28"/>
          <w:u w:val="single"/>
        </w:rPr>
        <w:t>Grá</w:t>
      </w:r>
      <w:r w:rsidR="00452351" w:rsidRPr="002C6A29">
        <w:rPr>
          <w:rFonts w:eastAsiaTheme="minorEastAsia"/>
          <w:sz w:val="28"/>
          <w:szCs w:val="28"/>
          <w:u w:val="single"/>
        </w:rPr>
        <w:t>fica de corrección o</w:t>
      </w:r>
      <w:r w:rsidRPr="002C6A29">
        <w:rPr>
          <w:rFonts w:eastAsiaTheme="minorEastAsia"/>
          <w:sz w:val="28"/>
          <w:szCs w:val="28"/>
          <w:u w:val="single"/>
        </w:rPr>
        <w:t xml:space="preserve"> curva de</w:t>
      </w:r>
      <w:r w:rsidR="00452351" w:rsidRPr="002C6A29">
        <w:rPr>
          <w:rFonts w:eastAsiaTheme="minorEastAsia"/>
          <w:sz w:val="28"/>
          <w:szCs w:val="28"/>
          <w:u w:val="single"/>
        </w:rPr>
        <w:t xml:space="preserve"> contrastación</w:t>
      </w:r>
    </w:p>
    <w:p w:rsidR="00087F70" w:rsidRPr="00087F70" w:rsidRDefault="00087F70" w:rsidP="007F272A">
      <w:pPr>
        <w:tabs>
          <w:tab w:val="left" w:pos="144"/>
          <w:tab w:val="left" w:pos="864"/>
          <w:tab w:val="left" w:pos="1584"/>
          <w:tab w:val="left" w:pos="2304"/>
          <w:tab w:val="left" w:pos="3024"/>
          <w:tab w:val="left" w:pos="3744"/>
          <w:tab w:val="left" w:pos="4464"/>
          <w:tab w:val="left" w:pos="5184"/>
          <w:tab w:val="left" w:pos="5904"/>
          <w:tab w:val="left" w:pos="6624"/>
        </w:tabs>
        <w:rPr>
          <w:rFonts w:eastAsiaTheme="minorEastAsia"/>
          <w:sz w:val="28"/>
          <w:szCs w:val="28"/>
          <w:u w:val="single"/>
        </w:rPr>
      </w:pPr>
      <w:r>
        <w:rPr>
          <w:sz w:val="24"/>
          <w:szCs w:val="24"/>
        </w:rPr>
        <w:t xml:space="preserve">    </w:t>
      </w:r>
      <w:r w:rsidR="002C6A29" w:rsidRPr="00087F70">
        <w:rPr>
          <w:sz w:val="24"/>
          <w:szCs w:val="24"/>
        </w:rPr>
        <w:t xml:space="preserve">La curva de  contrastación es un documento que nos indica la corrección que debemos hacer sobre la medición para obtener el valor real. Por ese motivo, el eje </w:t>
      </w:r>
      <w:r w:rsidR="007F272A">
        <w:rPr>
          <w:sz w:val="24"/>
          <w:szCs w:val="24"/>
        </w:rPr>
        <w:t xml:space="preserve">vertical de la gráfica  indica </w:t>
      </w:r>
      <w:r w:rsidR="002C6A29" w:rsidRPr="00087F70">
        <w:rPr>
          <w:sz w:val="24"/>
          <w:szCs w:val="24"/>
        </w:rPr>
        <w:t>“Sumar”  y “Restar”.</w:t>
      </w:r>
    </w:p>
    <w:p w:rsidR="00F4676B" w:rsidRDefault="001D5071" w:rsidP="00622C97">
      <w:pPr>
        <w:tabs>
          <w:tab w:val="left" w:pos="3600"/>
        </w:tabs>
        <w:rPr>
          <w:rFonts w:eastAsiaTheme="minorEastAsia"/>
          <w:sz w:val="24"/>
          <w:szCs w:val="24"/>
          <w:u w:val="single"/>
        </w:rPr>
      </w:pPr>
      <w:r w:rsidRPr="001D5071">
        <w:rPr>
          <w:rFonts w:eastAsiaTheme="minorEastAsia"/>
          <w:noProof/>
          <w:sz w:val="24"/>
          <w:szCs w:val="24"/>
          <w:lang w:val="es-ES" w:eastAsia="es-ES"/>
        </w:rPr>
        <w:drawing>
          <wp:inline distT="0" distB="0" distL="0" distR="0" wp14:anchorId="2D27C3B0" wp14:editId="698AF580">
            <wp:extent cx="5934075" cy="3200400"/>
            <wp:effectExtent l="0" t="0" r="952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F4676B" w:rsidRDefault="00455BB8" w:rsidP="00455BB8">
      <w:pPr>
        <w:tabs>
          <w:tab w:val="left" w:pos="3600"/>
        </w:tabs>
        <w:rPr>
          <w:rFonts w:eastAsiaTheme="minorEastAsia"/>
          <w:sz w:val="28"/>
          <w:szCs w:val="28"/>
          <w:u w:val="single"/>
        </w:rPr>
      </w:pPr>
      <w:r w:rsidRPr="00455BB8">
        <w:rPr>
          <w:rFonts w:eastAsiaTheme="minorEastAsia"/>
          <w:sz w:val="24"/>
          <w:szCs w:val="24"/>
        </w:rPr>
        <w:tab/>
      </w:r>
      <w:r w:rsidR="001D5071" w:rsidRPr="00087F70">
        <w:rPr>
          <w:rFonts w:eastAsiaTheme="minorEastAsia"/>
          <w:sz w:val="28"/>
          <w:szCs w:val="28"/>
          <w:u w:val="single"/>
        </w:rPr>
        <w:t>Índice de Clase</w:t>
      </w:r>
    </w:p>
    <w:p w:rsidR="00087F70" w:rsidRPr="00087F70" w:rsidRDefault="00087F70" w:rsidP="00087F70">
      <w:pPr>
        <w:tabs>
          <w:tab w:val="left" w:pos="3600"/>
        </w:tabs>
        <w:rPr>
          <w:rFonts w:eastAsiaTheme="minorEastAsia"/>
          <w:sz w:val="28"/>
          <w:szCs w:val="28"/>
          <w:u w:val="single"/>
        </w:rPr>
      </w:pPr>
      <w:r>
        <w:rPr>
          <w:rFonts w:eastAsiaTheme="minorEastAsia"/>
          <w:sz w:val="24"/>
          <w:szCs w:val="24"/>
        </w:rPr>
        <w:t xml:space="preserve">   </w:t>
      </w:r>
      <w:r w:rsidRPr="00087F70">
        <w:rPr>
          <w:rFonts w:eastAsiaTheme="minorEastAsia"/>
          <w:sz w:val="24"/>
          <w:szCs w:val="24"/>
        </w:rPr>
        <w:t>Para conocer la clase que posee cad</w:t>
      </w:r>
      <w:r>
        <w:rPr>
          <w:rFonts w:eastAsiaTheme="minorEastAsia"/>
          <w:sz w:val="24"/>
          <w:szCs w:val="24"/>
        </w:rPr>
        <w:t>a instrumento, es necesario el empleo de la siguiente fórmula:</w:t>
      </w:r>
    </w:p>
    <w:p w:rsidR="001D5071" w:rsidRPr="00D8447B" w:rsidRDefault="001D5071" w:rsidP="00622C97">
      <w:pPr>
        <w:tabs>
          <w:tab w:val="left" w:pos="3600"/>
        </w:tabs>
        <w:rPr>
          <w:rFonts w:eastAsiaTheme="minorEastAsia"/>
          <w:sz w:val="24"/>
          <w:szCs w:val="24"/>
        </w:rPr>
      </w:pPr>
      <m:oMathPara>
        <m:oMath>
          <m:r>
            <w:rPr>
              <w:rFonts w:ascii="Cambria Math" w:eastAsiaTheme="minorEastAsia" w:hAnsi="Cambria Math"/>
              <w:sz w:val="24"/>
              <w:szCs w:val="24"/>
            </w:rPr>
            <m:t>Clase=</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Error absoluto maximo</m:t>
                  </m:r>
                </m:e>
              </m:d>
            </m:num>
            <m:den>
              <m:r>
                <w:rPr>
                  <w:rFonts w:ascii="Cambria Math" w:eastAsiaTheme="minorEastAsia" w:hAnsi="Cambria Math"/>
                  <w:sz w:val="24"/>
                  <w:szCs w:val="24"/>
                </w:rPr>
                <m:t>Valor de fondo de escala</m:t>
              </m:r>
            </m:den>
          </m:f>
          <m:r>
            <w:rPr>
              <w:rFonts w:ascii="Cambria Math" w:eastAsiaTheme="minorEastAsia" w:hAnsi="Cambria Math"/>
              <w:sz w:val="24"/>
              <w:szCs w:val="24"/>
            </w:rPr>
            <m:t xml:space="preserve"> .100=</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0.14</m:t>
                  </m:r>
                </m:e>
              </m:d>
            </m:num>
            <m:den>
              <m:r>
                <w:rPr>
                  <w:rFonts w:ascii="Cambria Math" w:eastAsiaTheme="minorEastAsia" w:hAnsi="Cambria Math"/>
                  <w:sz w:val="24"/>
                  <w:szCs w:val="24"/>
                </w:rPr>
                <m:t>10</m:t>
              </m:r>
            </m:den>
          </m:f>
          <m:r>
            <w:rPr>
              <w:rFonts w:ascii="Cambria Math" w:eastAsiaTheme="minorEastAsia" w:hAnsi="Cambria Math"/>
              <w:sz w:val="24"/>
              <w:szCs w:val="24"/>
            </w:rPr>
            <m:t>.100=1,4</m:t>
          </m:r>
        </m:oMath>
      </m:oMathPara>
    </w:p>
    <w:p w:rsidR="00C60666" w:rsidRDefault="00C60666" w:rsidP="00C60666">
      <w:pPr>
        <w:tabs>
          <w:tab w:val="left" w:pos="3600"/>
        </w:tabs>
        <w:rPr>
          <w:rFonts w:eastAsiaTheme="minorEastAsia"/>
          <w:sz w:val="24"/>
          <w:szCs w:val="24"/>
        </w:rPr>
      </w:pPr>
      <w:r>
        <w:rPr>
          <w:rFonts w:eastAsiaTheme="minorEastAsia"/>
          <w:sz w:val="24"/>
          <w:szCs w:val="24"/>
        </w:rPr>
        <w:t xml:space="preserve">              </w:t>
      </w:r>
      <m:oMath>
        <m:r>
          <w:rPr>
            <w:rFonts w:ascii="Cambria Math" w:eastAsiaTheme="minorEastAsia" w:hAnsi="Cambria Math"/>
            <w:sz w:val="24"/>
            <w:szCs w:val="24"/>
          </w:rPr>
          <m:t>error=±</m:t>
        </m:r>
        <m:d>
          <m:dPr>
            <m:ctrlPr>
              <w:rPr>
                <w:rFonts w:ascii="Cambria Math" w:eastAsiaTheme="minorEastAsia" w:hAnsi="Cambria Math"/>
                <w:i/>
                <w:sz w:val="24"/>
                <w:szCs w:val="24"/>
              </w:rPr>
            </m:ctrlPr>
          </m:dPr>
          <m:e>
            <m:r>
              <w:rPr>
                <w:rFonts w:ascii="Cambria Math" w:eastAsiaTheme="minorEastAsia" w:hAnsi="Cambria Math"/>
                <w:sz w:val="24"/>
                <w:szCs w:val="24"/>
              </w:rPr>
              <m:t>0,5% de la lectura+ 1 digito</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0,5</m:t>
                </m:r>
              </m:num>
              <m:den>
                <m:r>
                  <w:rPr>
                    <w:rFonts w:ascii="Cambria Math" w:eastAsiaTheme="minorEastAsia" w:hAnsi="Cambria Math"/>
                    <w:sz w:val="24"/>
                    <w:szCs w:val="24"/>
                  </w:rPr>
                  <m:t>100</m:t>
                </m:r>
              </m:den>
            </m:f>
            <m:r>
              <w:rPr>
                <w:rFonts w:ascii="Cambria Math" w:eastAsiaTheme="minorEastAsia" w:hAnsi="Cambria Math"/>
                <w:sz w:val="24"/>
                <w:szCs w:val="24"/>
              </w:rPr>
              <m:t>. 10+0,01</m:t>
            </m:r>
          </m:e>
        </m:d>
        <m:r>
          <w:rPr>
            <w:rFonts w:ascii="Cambria Math" w:eastAsiaTheme="minorEastAsia" w:hAnsi="Cambria Math"/>
            <w:sz w:val="24"/>
            <w:szCs w:val="24"/>
          </w:rPr>
          <m:t>=±0,</m:t>
        </m:r>
      </m:oMath>
      <w:r>
        <w:rPr>
          <w:rFonts w:eastAsiaTheme="minorEastAsia"/>
          <w:sz w:val="24"/>
          <w:szCs w:val="24"/>
        </w:rPr>
        <w:t>06</w:t>
      </w:r>
    </w:p>
    <w:p w:rsidR="00455BB8" w:rsidRDefault="00455BB8" w:rsidP="00C60666">
      <w:pPr>
        <w:tabs>
          <w:tab w:val="left" w:pos="3600"/>
        </w:tabs>
        <w:rPr>
          <w:rFonts w:eastAsiaTheme="minorEastAsia"/>
          <w:sz w:val="24"/>
          <w:szCs w:val="24"/>
        </w:rPr>
      </w:pPr>
      <w:r w:rsidRPr="00087F70">
        <w:rPr>
          <w:rFonts w:eastAsiaTheme="minorEastAsia"/>
          <w:sz w:val="24"/>
          <w:szCs w:val="24"/>
        </w:rPr>
        <w:t>El valor de clase calculado, en comparación con el valor especificado por el voltímetro</w:t>
      </w:r>
      <w:r>
        <w:rPr>
          <w:rFonts w:eastAsiaTheme="minorEastAsia"/>
          <w:sz w:val="24"/>
          <w:szCs w:val="24"/>
        </w:rPr>
        <w:t xml:space="preserve"> digital (2,5)</w:t>
      </w:r>
      <w:r w:rsidRPr="00087F70">
        <w:rPr>
          <w:rFonts w:eastAsiaTheme="minorEastAsia"/>
          <w:sz w:val="24"/>
          <w:szCs w:val="24"/>
        </w:rPr>
        <w:t xml:space="preserve">, nos </w:t>
      </w:r>
      <w:r>
        <w:rPr>
          <w:rFonts w:eastAsiaTheme="minorEastAsia"/>
          <w:sz w:val="24"/>
          <w:szCs w:val="24"/>
        </w:rPr>
        <w:t>arroja un valor</w:t>
      </w:r>
      <w:r w:rsidRPr="00087F70">
        <w:rPr>
          <w:rFonts w:eastAsiaTheme="minorEastAsia"/>
          <w:sz w:val="24"/>
          <w:szCs w:val="24"/>
        </w:rPr>
        <w:t xml:space="preserve"> menor, es decir que el instrumento contrastado se encuentra en un rango aceptable de exactitud.</w:t>
      </w:r>
    </w:p>
    <w:p w:rsidR="00455BB8" w:rsidRDefault="00455BB8" w:rsidP="00455BB8">
      <w:pPr>
        <w:tabs>
          <w:tab w:val="left" w:pos="3600"/>
        </w:tabs>
        <w:rPr>
          <w:rFonts w:eastAsiaTheme="minorEastAsia"/>
          <w:sz w:val="24"/>
          <w:szCs w:val="24"/>
        </w:rPr>
      </w:pPr>
      <w:r>
        <w:rPr>
          <w:rFonts w:eastAsiaTheme="minorEastAsia"/>
          <w:sz w:val="24"/>
          <w:szCs w:val="24"/>
        </w:rPr>
        <w:t xml:space="preserve">De esta manera comprobamos que el instrumento patrón es aproximadamente 5 veces más exacto que el instrumento contrastado.( </w:t>
      </w:r>
      <m:oMath>
        <m:r>
          <w:rPr>
            <w:rFonts w:ascii="Cambria Math" w:eastAsiaTheme="minorEastAsia" w:hAnsi="Cambria Math"/>
            <w:sz w:val="24"/>
            <w:szCs w:val="24"/>
          </w:rPr>
          <m:t>∆vc=±0,25</m:t>
        </m:r>
      </m:oMath>
      <w:r>
        <w:rPr>
          <w:rFonts w:eastAsiaTheme="minorEastAsia"/>
          <w:sz w:val="24"/>
          <w:szCs w:val="24"/>
        </w:rPr>
        <w:t>)</w:t>
      </w:r>
    </w:p>
    <w:p w:rsidR="00780282" w:rsidRPr="00455BB8" w:rsidRDefault="00455BB8" w:rsidP="00455BB8">
      <w:pPr>
        <w:tabs>
          <w:tab w:val="left" w:pos="3600"/>
        </w:tabs>
        <w:rPr>
          <w:rFonts w:eastAsiaTheme="minorEastAsia"/>
          <w:sz w:val="24"/>
          <w:szCs w:val="24"/>
        </w:rPr>
      </w:pPr>
      <w:r>
        <w:rPr>
          <w:rFonts w:eastAsiaTheme="minorEastAsia"/>
          <w:sz w:val="24"/>
          <w:szCs w:val="24"/>
        </w:rPr>
        <w:lastRenderedPageBreak/>
        <w:tab/>
      </w:r>
      <w:r w:rsidR="00BA0FB1" w:rsidRPr="00087F70">
        <w:rPr>
          <w:rFonts w:eastAsiaTheme="minorEastAsia"/>
          <w:b/>
          <w:sz w:val="28"/>
          <w:szCs w:val="28"/>
          <w:u w:val="single"/>
        </w:rPr>
        <w:t>Conclusiones</w:t>
      </w:r>
    </w:p>
    <w:p w:rsidR="00CB3808" w:rsidRDefault="00087F70" w:rsidP="00622C97">
      <w:pPr>
        <w:tabs>
          <w:tab w:val="left" w:pos="3600"/>
        </w:tabs>
        <w:rPr>
          <w:rFonts w:eastAsiaTheme="minorEastAsia"/>
          <w:sz w:val="24"/>
          <w:szCs w:val="24"/>
        </w:rPr>
      </w:pPr>
      <w:r>
        <w:rPr>
          <w:rFonts w:eastAsiaTheme="minorEastAsia"/>
          <w:sz w:val="24"/>
          <w:szCs w:val="24"/>
        </w:rPr>
        <w:t xml:space="preserve">    </w:t>
      </w:r>
      <w:r w:rsidR="0081573F">
        <w:rPr>
          <w:rFonts w:eastAsiaTheme="minorEastAsia"/>
          <w:sz w:val="24"/>
          <w:szCs w:val="24"/>
        </w:rPr>
        <w:t xml:space="preserve">Una vez realizadas todas las mediciones, se </w:t>
      </w:r>
      <w:r w:rsidR="007F272A">
        <w:rPr>
          <w:rFonts w:eastAsiaTheme="minorEastAsia"/>
          <w:sz w:val="24"/>
          <w:szCs w:val="24"/>
        </w:rPr>
        <w:t xml:space="preserve">puede </w:t>
      </w:r>
      <w:r w:rsidR="0081573F">
        <w:rPr>
          <w:rFonts w:eastAsiaTheme="minorEastAsia"/>
          <w:sz w:val="24"/>
          <w:szCs w:val="24"/>
        </w:rPr>
        <w:t xml:space="preserve"> comprobar el porqué de efectuar pasadas ascendentes y descendentes, es decir el motivo de anotar tanto los valores leí</w:t>
      </w:r>
      <w:r w:rsidR="007F272A">
        <w:rPr>
          <w:rFonts w:eastAsiaTheme="minorEastAsia"/>
          <w:sz w:val="24"/>
          <w:szCs w:val="24"/>
        </w:rPr>
        <w:t>dos mientras la tensión aument</w:t>
      </w:r>
      <w:r w:rsidR="0081573F">
        <w:rPr>
          <w:rFonts w:eastAsiaTheme="minorEastAsia"/>
          <w:sz w:val="24"/>
          <w:szCs w:val="24"/>
        </w:rPr>
        <w:t xml:space="preserve">a, como aquellos valores que se </w:t>
      </w:r>
      <w:r w:rsidR="007F272A">
        <w:rPr>
          <w:rFonts w:eastAsiaTheme="minorEastAsia"/>
          <w:sz w:val="24"/>
          <w:szCs w:val="24"/>
        </w:rPr>
        <w:t>obtienen</w:t>
      </w:r>
      <w:r w:rsidR="0081573F">
        <w:rPr>
          <w:rFonts w:eastAsiaTheme="minorEastAsia"/>
          <w:sz w:val="24"/>
          <w:szCs w:val="24"/>
        </w:rPr>
        <w:t xml:space="preserve"> tras disminuir el voltaje.  Esto se debe a que la aguja del instrumento apunta distintos valores ante una misma tensión aplicada dependiendo de la condición anterior </w:t>
      </w:r>
      <w:r w:rsidR="00CB3808">
        <w:rPr>
          <w:rFonts w:eastAsiaTheme="minorEastAsia"/>
          <w:sz w:val="24"/>
          <w:szCs w:val="24"/>
        </w:rPr>
        <w:t>de dicho</w:t>
      </w:r>
      <w:r w:rsidR="0081573F">
        <w:rPr>
          <w:rFonts w:eastAsiaTheme="minorEastAsia"/>
          <w:sz w:val="24"/>
          <w:szCs w:val="24"/>
        </w:rPr>
        <w:t xml:space="preserve"> instrumento</w:t>
      </w:r>
      <w:r w:rsidR="00CB3808">
        <w:rPr>
          <w:rFonts w:eastAsiaTheme="minorEastAsia"/>
          <w:sz w:val="24"/>
          <w:szCs w:val="24"/>
        </w:rPr>
        <w:t>. De esta manera se obtiene el mayor valor del error absoluto, acercándonos más a la exactitud real que posee el instrumento.</w:t>
      </w:r>
    </w:p>
    <w:p w:rsidR="00F149CB" w:rsidRDefault="00CB3808" w:rsidP="00622C97">
      <w:pPr>
        <w:tabs>
          <w:tab w:val="left" w:pos="3600"/>
        </w:tabs>
        <w:rPr>
          <w:rFonts w:eastAsiaTheme="minorEastAsia"/>
          <w:sz w:val="24"/>
          <w:szCs w:val="24"/>
        </w:rPr>
      </w:pPr>
      <w:r>
        <w:rPr>
          <w:rFonts w:eastAsiaTheme="minorEastAsia"/>
          <w:sz w:val="24"/>
          <w:szCs w:val="24"/>
        </w:rPr>
        <w:t xml:space="preserve">    Por esta misma razón, se puede afirmar que es en vano</w:t>
      </w:r>
      <w:r w:rsidR="00AD6E8F" w:rsidRPr="00087F70">
        <w:rPr>
          <w:rFonts w:eastAsiaTheme="minorEastAsia"/>
          <w:sz w:val="24"/>
          <w:szCs w:val="24"/>
        </w:rPr>
        <w:t xml:space="preserve"> hacer la media con el </w:t>
      </w:r>
      <w:r w:rsidR="00AD6E8F" w:rsidRPr="00087F70">
        <w:rPr>
          <w:sz w:val="24"/>
          <w:szCs w:val="24"/>
        </w:rPr>
        <w:t xml:space="preserve">error absoluto del instrumento,  </w:t>
      </w:r>
      <w:r>
        <w:rPr>
          <w:sz w:val="24"/>
          <w:szCs w:val="24"/>
        </w:rPr>
        <w:t>puesto que estaríamos considerando un error menor. Por el contrario, lo recomendable  es realizar más de dos pasadas, para poder así analizar la peor situaci</w:t>
      </w:r>
      <w:r w:rsidR="00F149CB">
        <w:rPr>
          <w:sz w:val="24"/>
          <w:szCs w:val="24"/>
        </w:rPr>
        <w:t>ón, es decir el mayor error leído.</w:t>
      </w:r>
    </w:p>
    <w:p w:rsidR="00BA0FB1" w:rsidRPr="00087F70" w:rsidRDefault="00F149CB" w:rsidP="00622C97">
      <w:pPr>
        <w:tabs>
          <w:tab w:val="left" w:pos="3600"/>
        </w:tabs>
        <w:rPr>
          <w:rFonts w:eastAsiaTheme="minorEastAsia"/>
          <w:sz w:val="24"/>
          <w:szCs w:val="24"/>
        </w:rPr>
      </w:pPr>
      <w:r>
        <w:rPr>
          <w:rFonts w:eastAsiaTheme="minorEastAsia"/>
          <w:sz w:val="24"/>
          <w:szCs w:val="24"/>
        </w:rPr>
        <w:t xml:space="preserve">    </w:t>
      </w:r>
      <w:r w:rsidR="00076476" w:rsidRPr="00087F70">
        <w:rPr>
          <w:rFonts w:eastAsiaTheme="minorEastAsia"/>
          <w:sz w:val="24"/>
          <w:szCs w:val="24"/>
        </w:rPr>
        <w:t xml:space="preserve">En relación a la </w:t>
      </w:r>
      <w:r w:rsidR="00356CA8" w:rsidRPr="00087F70">
        <w:rPr>
          <w:rFonts w:eastAsiaTheme="minorEastAsia"/>
          <w:sz w:val="24"/>
          <w:szCs w:val="24"/>
        </w:rPr>
        <w:t xml:space="preserve">mantención de los instrumentos de medición del </w:t>
      </w:r>
      <w:r w:rsidRPr="00087F70">
        <w:rPr>
          <w:rFonts w:eastAsiaTheme="minorEastAsia"/>
          <w:sz w:val="24"/>
          <w:szCs w:val="24"/>
        </w:rPr>
        <w:t>laboratorio,</w:t>
      </w:r>
      <w:r>
        <w:rPr>
          <w:rFonts w:eastAsiaTheme="minorEastAsia"/>
          <w:sz w:val="24"/>
          <w:szCs w:val="24"/>
        </w:rPr>
        <w:t xml:space="preserve"> se comprobó que la dotación de los mismos es sometida a contrastaciones anuales</w:t>
      </w:r>
      <w:r w:rsidR="00356CA8" w:rsidRPr="00087F70">
        <w:rPr>
          <w:rFonts w:eastAsiaTheme="minorEastAsia"/>
          <w:sz w:val="24"/>
          <w:szCs w:val="24"/>
        </w:rPr>
        <w:t>.</w:t>
      </w:r>
    </w:p>
    <w:p w:rsidR="00780282" w:rsidRPr="00087F70" w:rsidRDefault="00087F70" w:rsidP="00622C97">
      <w:pPr>
        <w:tabs>
          <w:tab w:val="left" w:pos="3600"/>
        </w:tabs>
        <w:rPr>
          <w:rFonts w:eastAsiaTheme="minorEastAsia"/>
          <w:sz w:val="24"/>
          <w:szCs w:val="24"/>
        </w:rPr>
      </w:pPr>
      <w:r>
        <w:rPr>
          <w:rFonts w:eastAsiaTheme="minorEastAsia"/>
          <w:sz w:val="24"/>
          <w:szCs w:val="24"/>
        </w:rPr>
        <w:t xml:space="preserve">    </w:t>
      </w:r>
      <w:r w:rsidR="00780282" w:rsidRPr="00087F70">
        <w:rPr>
          <w:rFonts w:eastAsiaTheme="minorEastAsia"/>
          <w:sz w:val="24"/>
          <w:szCs w:val="24"/>
        </w:rPr>
        <w:t xml:space="preserve">La curva obtenida </w:t>
      </w:r>
      <w:r w:rsidR="00F149CB">
        <w:rPr>
          <w:rFonts w:eastAsiaTheme="minorEastAsia"/>
          <w:sz w:val="24"/>
          <w:szCs w:val="24"/>
        </w:rPr>
        <w:t xml:space="preserve">tras comparar el multímetro analógico con el instrumento patrón </w:t>
      </w:r>
      <w:r w:rsidR="00780282" w:rsidRPr="00087F70">
        <w:rPr>
          <w:rFonts w:eastAsiaTheme="minorEastAsia"/>
          <w:sz w:val="24"/>
          <w:szCs w:val="24"/>
        </w:rPr>
        <w:t xml:space="preserve">tiene </w:t>
      </w:r>
      <w:r w:rsidR="00F149CB">
        <w:rPr>
          <w:rFonts w:eastAsiaTheme="minorEastAsia"/>
          <w:sz w:val="24"/>
          <w:szCs w:val="24"/>
        </w:rPr>
        <w:t>un tiempo de validez de un año. L</w:t>
      </w:r>
      <w:r w:rsidR="00780282" w:rsidRPr="00087F70">
        <w:rPr>
          <w:rFonts w:eastAsiaTheme="minorEastAsia"/>
          <w:sz w:val="24"/>
          <w:szCs w:val="24"/>
        </w:rPr>
        <w:t>as causas para realizar una contrastación depende</w:t>
      </w:r>
      <w:r w:rsidR="00F149CB">
        <w:rPr>
          <w:rFonts w:eastAsiaTheme="minorEastAsia"/>
          <w:sz w:val="24"/>
          <w:szCs w:val="24"/>
        </w:rPr>
        <w:t>n</w:t>
      </w:r>
      <w:r w:rsidR="00780282" w:rsidRPr="00087F70">
        <w:rPr>
          <w:rFonts w:eastAsiaTheme="minorEastAsia"/>
          <w:sz w:val="24"/>
          <w:szCs w:val="24"/>
        </w:rPr>
        <w:t xml:space="preserve"> de</w:t>
      </w:r>
      <w:r w:rsidR="00F149CB">
        <w:rPr>
          <w:rFonts w:eastAsiaTheme="minorEastAsia"/>
          <w:sz w:val="24"/>
          <w:szCs w:val="24"/>
        </w:rPr>
        <w:t xml:space="preserve"> diversos factores, entre ellos</w:t>
      </w:r>
      <w:r w:rsidR="00780282" w:rsidRPr="00087F70">
        <w:rPr>
          <w:rFonts w:eastAsiaTheme="minorEastAsia"/>
          <w:sz w:val="24"/>
          <w:szCs w:val="24"/>
        </w:rPr>
        <w:t xml:space="preserve"> los años de uso del instrumento, el cambio de valor de algún elemento dentro del mismo, como pueden ser resistores</w:t>
      </w:r>
      <w:r w:rsidR="00F149CB">
        <w:rPr>
          <w:rFonts w:eastAsiaTheme="minorEastAsia"/>
          <w:sz w:val="24"/>
          <w:szCs w:val="24"/>
        </w:rPr>
        <w:t>,</w:t>
      </w:r>
      <w:r w:rsidR="00780282" w:rsidRPr="00087F70">
        <w:rPr>
          <w:rFonts w:eastAsiaTheme="minorEastAsia"/>
          <w:sz w:val="24"/>
          <w:szCs w:val="24"/>
        </w:rPr>
        <w:t xml:space="preserve"> divisores o shunts</w:t>
      </w:r>
      <w:r w:rsidR="00F149CB">
        <w:rPr>
          <w:rFonts w:eastAsiaTheme="minorEastAsia"/>
          <w:sz w:val="24"/>
          <w:szCs w:val="24"/>
        </w:rPr>
        <w:t>;</w:t>
      </w:r>
      <w:r w:rsidR="00780282" w:rsidRPr="00087F70">
        <w:rPr>
          <w:rFonts w:eastAsiaTheme="minorEastAsia"/>
          <w:sz w:val="24"/>
          <w:szCs w:val="24"/>
        </w:rPr>
        <w:t xml:space="preserve"> cambio de las características elásticas  de los</w:t>
      </w:r>
      <w:r w:rsidR="00F149CB">
        <w:rPr>
          <w:rFonts w:eastAsiaTheme="minorEastAsia"/>
          <w:sz w:val="24"/>
          <w:szCs w:val="24"/>
        </w:rPr>
        <w:t xml:space="preserve"> </w:t>
      </w:r>
      <w:r w:rsidR="00780282" w:rsidRPr="00087F70">
        <w:rPr>
          <w:rFonts w:eastAsiaTheme="minorEastAsia"/>
          <w:sz w:val="24"/>
          <w:szCs w:val="24"/>
        </w:rPr>
        <w:t>resortes en los instrumentos analógicos</w:t>
      </w:r>
      <w:r w:rsidR="00F149CB">
        <w:rPr>
          <w:rFonts w:eastAsiaTheme="minorEastAsia"/>
          <w:sz w:val="24"/>
          <w:szCs w:val="24"/>
        </w:rPr>
        <w:t xml:space="preserve"> y </w:t>
      </w:r>
      <w:r w:rsidR="00780282" w:rsidRPr="00087F70">
        <w:rPr>
          <w:rFonts w:eastAsiaTheme="minorEastAsia"/>
          <w:sz w:val="24"/>
          <w:szCs w:val="24"/>
        </w:rPr>
        <w:t>condiciones  ambientales no</w:t>
      </w:r>
      <w:r w:rsidR="00F149CB">
        <w:rPr>
          <w:rFonts w:eastAsiaTheme="minorEastAsia"/>
          <w:sz w:val="24"/>
          <w:szCs w:val="24"/>
        </w:rPr>
        <w:t xml:space="preserve"> recomendadas por el fabricante, entre otros.</w:t>
      </w:r>
    </w:p>
    <w:p w:rsidR="00780282" w:rsidRPr="00087F70" w:rsidRDefault="00780282" w:rsidP="00622C97">
      <w:pPr>
        <w:tabs>
          <w:tab w:val="left" w:pos="3600"/>
        </w:tabs>
        <w:rPr>
          <w:rFonts w:eastAsiaTheme="minorEastAsia"/>
          <w:sz w:val="24"/>
          <w:szCs w:val="24"/>
        </w:rPr>
      </w:pPr>
    </w:p>
    <w:p w:rsidR="001D5071" w:rsidRPr="00087F70" w:rsidRDefault="001D5071" w:rsidP="00622C97">
      <w:pPr>
        <w:tabs>
          <w:tab w:val="left" w:pos="3600"/>
        </w:tabs>
        <w:rPr>
          <w:rFonts w:eastAsiaTheme="minorEastAsia"/>
          <w:sz w:val="24"/>
          <w:szCs w:val="24"/>
        </w:rPr>
      </w:pPr>
    </w:p>
    <w:p w:rsidR="001D5071" w:rsidRPr="00087F70" w:rsidRDefault="001D5071" w:rsidP="00622C97">
      <w:pPr>
        <w:tabs>
          <w:tab w:val="left" w:pos="3600"/>
        </w:tabs>
        <w:rPr>
          <w:rFonts w:eastAsiaTheme="minorEastAsia"/>
          <w:sz w:val="24"/>
          <w:szCs w:val="24"/>
        </w:rPr>
      </w:pPr>
    </w:p>
    <w:p w:rsidR="00F4676B" w:rsidRPr="00087F70" w:rsidRDefault="00F4676B" w:rsidP="00622C97">
      <w:pPr>
        <w:tabs>
          <w:tab w:val="left" w:pos="3600"/>
        </w:tabs>
        <w:rPr>
          <w:rFonts w:eastAsiaTheme="minorEastAsia"/>
          <w:sz w:val="24"/>
          <w:szCs w:val="24"/>
          <w:u w:val="single"/>
        </w:rPr>
      </w:pPr>
    </w:p>
    <w:p w:rsidR="00F4676B" w:rsidRDefault="00F4676B" w:rsidP="00622C97">
      <w:pPr>
        <w:tabs>
          <w:tab w:val="left" w:pos="3600"/>
        </w:tabs>
        <w:rPr>
          <w:rFonts w:eastAsiaTheme="minorEastAsia"/>
          <w:sz w:val="24"/>
          <w:szCs w:val="24"/>
          <w:u w:val="single"/>
        </w:rPr>
      </w:pPr>
    </w:p>
    <w:p w:rsidR="00F4676B" w:rsidRDefault="00F4676B" w:rsidP="00622C97">
      <w:pPr>
        <w:tabs>
          <w:tab w:val="left" w:pos="3600"/>
        </w:tabs>
        <w:rPr>
          <w:rFonts w:eastAsiaTheme="minorEastAsia"/>
          <w:sz w:val="24"/>
          <w:szCs w:val="24"/>
          <w:u w:val="single"/>
        </w:rPr>
      </w:pPr>
    </w:p>
    <w:p w:rsidR="00452351" w:rsidRPr="00452351" w:rsidRDefault="00452351" w:rsidP="00622C97">
      <w:pPr>
        <w:tabs>
          <w:tab w:val="left" w:pos="3600"/>
        </w:tabs>
        <w:rPr>
          <w:rFonts w:eastAsiaTheme="minorEastAsia"/>
          <w:sz w:val="24"/>
          <w:szCs w:val="24"/>
          <w:u w:val="single"/>
        </w:rPr>
      </w:pPr>
    </w:p>
    <w:p w:rsidR="00452351" w:rsidRPr="00622C97" w:rsidRDefault="00452351" w:rsidP="00622C97">
      <w:pPr>
        <w:tabs>
          <w:tab w:val="left" w:pos="3600"/>
        </w:tabs>
        <w:rPr>
          <w:rFonts w:eastAsiaTheme="minorEastAsia"/>
          <w:sz w:val="24"/>
          <w:szCs w:val="24"/>
        </w:rPr>
      </w:pPr>
    </w:p>
    <w:sectPr w:rsidR="00452351" w:rsidRPr="00622C97" w:rsidSect="00615B1D">
      <w:headerReference w:type="default" r:id="rId9"/>
      <w:footerReference w:type="default" r:id="rId10"/>
      <w:pgSz w:w="12240" w:h="15840"/>
      <w:pgMar w:top="1417" w:right="900"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443" w:rsidRDefault="00421443" w:rsidP="007C665D">
      <w:pPr>
        <w:spacing w:after="0" w:line="240" w:lineRule="auto"/>
      </w:pPr>
      <w:r>
        <w:separator/>
      </w:r>
    </w:p>
  </w:endnote>
  <w:endnote w:type="continuationSeparator" w:id="0">
    <w:p w:rsidR="00421443" w:rsidRDefault="00421443" w:rsidP="007C6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C87" w:rsidRDefault="00337C87">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0A3D08" w:rsidRPr="000A3D08">
      <w:rPr>
        <w:noProof/>
        <w:color w:val="17365D" w:themeColor="text2" w:themeShade="BF"/>
        <w:sz w:val="24"/>
        <w:szCs w:val="24"/>
        <w:lang w:val="es-ES"/>
      </w:rPr>
      <w:t>4</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0A3D08" w:rsidRPr="000A3D08">
      <w:rPr>
        <w:noProof/>
        <w:color w:val="17365D" w:themeColor="text2" w:themeShade="BF"/>
        <w:sz w:val="24"/>
        <w:szCs w:val="24"/>
        <w:lang w:val="es-ES"/>
      </w:rPr>
      <w:t>5</w:t>
    </w:r>
    <w:r>
      <w:rPr>
        <w:color w:val="17365D" w:themeColor="text2" w:themeShade="BF"/>
        <w:sz w:val="24"/>
        <w:szCs w:val="24"/>
      </w:rPr>
      <w:fldChar w:fldCharType="end"/>
    </w:r>
  </w:p>
  <w:p w:rsidR="00337C87" w:rsidRDefault="00337C87" w:rsidP="00B54825">
    <w:pPr>
      <w:pStyle w:val="Piedepgina"/>
      <w:tabs>
        <w:tab w:val="clear" w:pos="4419"/>
        <w:tab w:val="clear" w:pos="8838"/>
        <w:tab w:val="left" w:pos="5730"/>
        <w:tab w:val="left" w:pos="663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443" w:rsidRDefault="00421443" w:rsidP="007C665D">
      <w:pPr>
        <w:spacing w:after="0" w:line="240" w:lineRule="auto"/>
      </w:pPr>
      <w:r>
        <w:separator/>
      </w:r>
    </w:p>
  </w:footnote>
  <w:footnote w:type="continuationSeparator" w:id="0">
    <w:p w:rsidR="00421443" w:rsidRDefault="00421443" w:rsidP="007C66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C87" w:rsidRDefault="00337C87" w:rsidP="00B54825">
    <w:pPr>
      <w:pStyle w:val="Encabezado"/>
      <w:tabs>
        <w:tab w:val="clear" w:pos="4419"/>
        <w:tab w:val="clear" w:pos="8838"/>
        <w:tab w:val="left" w:pos="1305"/>
      </w:tabs>
      <w:jc w:val="center"/>
    </w:pPr>
    <w:r>
      <w:rPr>
        <w:noProof/>
        <w:lang w:val="es-ES" w:eastAsia="es-ES"/>
      </w:rPr>
      <w:drawing>
        <wp:anchor distT="0" distB="0" distL="114300" distR="114300" simplePos="0" relativeHeight="251687936" behindDoc="0" locked="0" layoutInCell="1" allowOverlap="1" wp14:anchorId="622313BF" wp14:editId="76B97B0C">
          <wp:simplePos x="0" y="0"/>
          <wp:positionH relativeFrom="rightMargin">
            <wp:align>left</wp:align>
          </wp:positionH>
          <wp:positionV relativeFrom="paragraph">
            <wp:posOffset>-80010</wp:posOffset>
          </wp:positionV>
          <wp:extent cx="485775" cy="704850"/>
          <wp:effectExtent l="0" t="0" r="9525" b="0"/>
          <wp:wrapThrough wrapText="bothSides">
            <wp:wrapPolygon edited="0">
              <wp:start x="0" y="0"/>
              <wp:lineTo x="0" y="21016"/>
              <wp:lineTo x="21176" y="21016"/>
              <wp:lineTo x="21176"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duotone>
                      <a:schemeClr val="accent1">
                        <a:shade val="45000"/>
                        <a:satMod val="135000"/>
                      </a:schemeClr>
                      <a:prstClr val="white"/>
                    </a:duotone>
                    <a:extLst>
                      <a:ext uri="{28A0092B-C50C-407E-A947-70E740481C1C}">
                        <a14:useLocalDpi xmlns:a14="http://schemas.microsoft.com/office/drawing/2010/main" val="0"/>
                      </a:ext>
                    </a:extLst>
                  </a:blip>
                  <a:srcRect t="12737" r="76061" b="14761"/>
                  <a:stretch/>
                </pic:blipFill>
                <pic:spPr bwMode="auto">
                  <a:xfrm>
                    <a:off x="0" y="0"/>
                    <a:ext cx="485775" cy="704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val="es-ES" w:eastAsia="es-ES"/>
      </w:rPr>
      <mc:AlternateContent>
        <mc:Choice Requires="wpg">
          <w:drawing>
            <wp:anchor distT="0" distB="0" distL="114300" distR="114300" simplePos="0" relativeHeight="251657216" behindDoc="0" locked="0" layoutInCell="1" allowOverlap="1" wp14:anchorId="44B27472" wp14:editId="0D2A0146">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7C87" w:rsidRDefault="00337C87">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A3D08" w:rsidRPr="000A3D08">
                              <w:rPr>
                                <w:noProof/>
                                <w:color w:val="FFFFFF" w:themeColor="background1"/>
                                <w:sz w:val="24"/>
                                <w:szCs w:val="24"/>
                                <w:lang w:val="es-ES"/>
                              </w:rPr>
                              <w:t>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B27472" id="Grupo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ángu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Rectángu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Rectángu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3"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337C87" w:rsidRDefault="00337C87">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A3D08" w:rsidRPr="000A3D08">
                        <w:rPr>
                          <w:noProof/>
                          <w:color w:val="FFFFFF" w:themeColor="background1"/>
                          <w:sz w:val="24"/>
                          <w:szCs w:val="24"/>
                          <w:lang w:val="es-ES"/>
                        </w:rPr>
                        <w:t>4</w:t>
                      </w:r>
                      <w:r>
                        <w:rPr>
                          <w:color w:val="FFFFFF" w:themeColor="background1"/>
                          <w:sz w:val="24"/>
                          <w:szCs w:val="24"/>
                        </w:rPr>
                        <w:fldChar w:fldCharType="end"/>
                      </w:r>
                    </w:p>
                  </w:txbxContent>
                </v:textbox>
              </v:shape>
              <w10:wrap anchorx="page" anchory="page"/>
            </v:group>
          </w:pict>
        </mc:Fallback>
      </mc:AlternateContent>
    </w:r>
    <w:r w:rsidR="00591E5C">
      <w:t>TP. Nº 1</w:t>
    </w:r>
  </w:p>
  <w:p w:rsidR="00337C87" w:rsidRDefault="00591E5C" w:rsidP="00B54825">
    <w:pPr>
      <w:pStyle w:val="Encabezado"/>
      <w:tabs>
        <w:tab w:val="clear" w:pos="4419"/>
        <w:tab w:val="clear" w:pos="8838"/>
        <w:tab w:val="left" w:pos="1305"/>
        <w:tab w:val="left" w:pos="3600"/>
      </w:tabs>
      <w:jc w:val="center"/>
    </w:pPr>
    <w:r>
      <w:t>Mediciones Electrónicas I- 4R1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96ADF"/>
    <w:multiLevelType w:val="hybridMultilevel"/>
    <w:tmpl w:val="65AE2C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4E1AB9"/>
    <w:multiLevelType w:val="hybridMultilevel"/>
    <w:tmpl w:val="95CA0C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7C44124"/>
    <w:multiLevelType w:val="hybridMultilevel"/>
    <w:tmpl w:val="97CA8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4DB4346"/>
    <w:multiLevelType w:val="hybridMultilevel"/>
    <w:tmpl w:val="498AA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A891D91"/>
    <w:multiLevelType w:val="hybridMultilevel"/>
    <w:tmpl w:val="5ECE8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800774"/>
    <w:multiLevelType w:val="multilevel"/>
    <w:tmpl w:val="3B9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017FC"/>
    <w:multiLevelType w:val="hybridMultilevel"/>
    <w:tmpl w:val="5768C11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698B3BED"/>
    <w:multiLevelType w:val="hybridMultilevel"/>
    <w:tmpl w:val="13C26F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E8C1FEF"/>
    <w:multiLevelType w:val="hybridMultilevel"/>
    <w:tmpl w:val="8AE29EF2"/>
    <w:lvl w:ilvl="0" w:tplc="0C0A0013">
      <w:start w:val="1"/>
      <w:numFmt w:val="upperRoman"/>
      <w:lvlText w:val="%1."/>
      <w:lvlJc w:val="righ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6"/>
  </w:num>
  <w:num w:numId="6">
    <w:abstractNumId w:val="7"/>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226"/>
    <w:rsid w:val="000435CB"/>
    <w:rsid w:val="00045DDB"/>
    <w:rsid w:val="000502FB"/>
    <w:rsid w:val="00057DBC"/>
    <w:rsid w:val="00076476"/>
    <w:rsid w:val="00087F70"/>
    <w:rsid w:val="00090DC1"/>
    <w:rsid w:val="00091F63"/>
    <w:rsid w:val="000A3D08"/>
    <w:rsid w:val="0013490D"/>
    <w:rsid w:val="001427BE"/>
    <w:rsid w:val="00161802"/>
    <w:rsid w:val="00196E13"/>
    <w:rsid w:val="001D1324"/>
    <w:rsid w:val="001D5071"/>
    <w:rsid w:val="001E4207"/>
    <w:rsid w:val="001E7D35"/>
    <w:rsid w:val="00236852"/>
    <w:rsid w:val="00246D01"/>
    <w:rsid w:val="002B26A8"/>
    <w:rsid w:val="002C5ED0"/>
    <w:rsid w:val="002C6A29"/>
    <w:rsid w:val="002D1786"/>
    <w:rsid w:val="002D299A"/>
    <w:rsid w:val="002E4768"/>
    <w:rsid w:val="002F1B75"/>
    <w:rsid w:val="002F26EF"/>
    <w:rsid w:val="00336C98"/>
    <w:rsid w:val="00337C87"/>
    <w:rsid w:val="00344C4D"/>
    <w:rsid w:val="00347A54"/>
    <w:rsid w:val="00355AE8"/>
    <w:rsid w:val="00356CA8"/>
    <w:rsid w:val="00362993"/>
    <w:rsid w:val="003719A7"/>
    <w:rsid w:val="003A366F"/>
    <w:rsid w:val="003A7582"/>
    <w:rsid w:val="003B3174"/>
    <w:rsid w:val="00421443"/>
    <w:rsid w:val="00452351"/>
    <w:rsid w:val="00455BB8"/>
    <w:rsid w:val="00455DB7"/>
    <w:rsid w:val="0048088A"/>
    <w:rsid w:val="004809D2"/>
    <w:rsid w:val="00480BA6"/>
    <w:rsid w:val="00482EC7"/>
    <w:rsid w:val="00494CEB"/>
    <w:rsid w:val="004D3C8C"/>
    <w:rsid w:val="00540638"/>
    <w:rsid w:val="00561E3B"/>
    <w:rsid w:val="00591E5C"/>
    <w:rsid w:val="005A0E52"/>
    <w:rsid w:val="005D2A7A"/>
    <w:rsid w:val="005F3D22"/>
    <w:rsid w:val="00600E38"/>
    <w:rsid w:val="00603D1D"/>
    <w:rsid w:val="00615B1D"/>
    <w:rsid w:val="006227A0"/>
    <w:rsid w:val="00622C97"/>
    <w:rsid w:val="00623055"/>
    <w:rsid w:val="00665053"/>
    <w:rsid w:val="006910FE"/>
    <w:rsid w:val="006915B4"/>
    <w:rsid w:val="006A1336"/>
    <w:rsid w:val="006E5B30"/>
    <w:rsid w:val="006F359B"/>
    <w:rsid w:val="007127EB"/>
    <w:rsid w:val="00743D27"/>
    <w:rsid w:val="007478A3"/>
    <w:rsid w:val="00751C77"/>
    <w:rsid w:val="007710E8"/>
    <w:rsid w:val="0077325E"/>
    <w:rsid w:val="007734E3"/>
    <w:rsid w:val="00780282"/>
    <w:rsid w:val="007A31E2"/>
    <w:rsid w:val="007B409B"/>
    <w:rsid w:val="007C665D"/>
    <w:rsid w:val="007D5CE6"/>
    <w:rsid w:val="007E6784"/>
    <w:rsid w:val="007F272A"/>
    <w:rsid w:val="0081573F"/>
    <w:rsid w:val="00825144"/>
    <w:rsid w:val="00855C5C"/>
    <w:rsid w:val="008622F8"/>
    <w:rsid w:val="008623C8"/>
    <w:rsid w:val="00867949"/>
    <w:rsid w:val="008A3142"/>
    <w:rsid w:val="008B19A0"/>
    <w:rsid w:val="008E1962"/>
    <w:rsid w:val="008E4226"/>
    <w:rsid w:val="008F7C5B"/>
    <w:rsid w:val="00985A3A"/>
    <w:rsid w:val="009911A9"/>
    <w:rsid w:val="009A4883"/>
    <w:rsid w:val="009B4A2B"/>
    <w:rsid w:val="009B7856"/>
    <w:rsid w:val="009C1F6D"/>
    <w:rsid w:val="00A81F00"/>
    <w:rsid w:val="00A93A9F"/>
    <w:rsid w:val="00AB6F69"/>
    <w:rsid w:val="00AD6E8F"/>
    <w:rsid w:val="00B02412"/>
    <w:rsid w:val="00B14397"/>
    <w:rsid w:val="00B332C0"/>
    <w:rsid w:val="00B54825"/>
    <w:rsid w:val="00B55FC0"/>
    <w:rsid w:val="00B74D60"/>
    <w:rsid w:val="00B77F26"/>
    <w:rsid w:val="00BA0FB1"/>
    <w:rsid w:val="00BA6C4D"/>
    <w:rsid w:val="00BB7E3E"/>
    <w:rsid w:val="00BE0186"/>
    <w:rsid w:val="00C60666"/>
    <w:rsid w:val="00C64B10"/>
    <w:rsid w:val="00C97DCF"/>
    <w:rsid w:val="00CA47F5"/>
    <w:rsid w:val="00CB3808"/>
    <w:rsid w:val="00CC1967"/>
    <w:rsid w:val="00CF3C6C"/>
    <w:rsid w:val="00D3497E"/>
    <w:rsid w:val="00D44C83"/>
    <w:rsid w:val="00D47FAF"/>
    <w:rsid w:val="00D57C36"/>
    <w:rsid w:val="00D72DDF"/>
    <w:rsid w:val="00D8447B"/>
    <w:rsid w:val="00D90199"/>
    <w:rsid w:val="00DB5A8E"/>
    <w:rsid w:val="00DE1B56"/>
    <w:rsid w:val="00DE4DB6"/>
    <w:rsid w:val="00E25B98"/>
    <w:rsid w:val="00E5466E"/>
    <w:rsid w:val="00E54AD4"/>
    <w:rsid w:val="00E71C63"/>
    <w:rsid w:val="00E91D65"/>
    <w:rsid w:val="00ED2AC4"/>
    <w:rsid w:val="00ED3A92"/>
    <w:rsid w:val="00EF2E00"/>
    <w:rsid w:val="00F10555"/>
    <w:rsid w:val="00F149CB"/>
    <w:rsid w:val="00F22E7D"/>
    <w:rsid w:val="00F34065"/>
    <w:rsid w:val="00F4676B"/>
    <w:rsid w:val="00F60605"/>
    <w:rsid w:val="00F80805"/>
    <w:rsid w:val="00FC69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F1A131-7814-4BF3-827F-8F05E136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E42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4226"/>
    <w:rPr>
      <w:rFonts w:ascii="Tahoma" w:hAnsi="Tahoma" w:cs="Tahoma"/>
      <w:sz w:val="16"/>
      <w:szCs w:val="16"/>
    </w:rPr>
  </w:style>
  <w:style w:type="character" w:customStyle="1" w:styleId="apple-converted-space">
    <w:name w:val="apple-converted-space"/>
    <w:basedOn w:val="Fuentedeprrafopredeter"/>
    <w:rsid w:val="008E4226"/>
  </w:style>
  <w:style w:type="character" w:styleId="Textoennegrita">
    <w:name w:val="Strong"/>
    <w:basedOn w:val="Fuentedeprrafopredeter"/>
    <w:uiPriority w:val="22"/>
    <w:qFormat/>
    <w:rsid w:val="008E4226"/>
    <w:rPr>
      <w:b/>
      <w:bCs/>
    </w:rPr>
  </w:style>
  <w:style w:type="character" w:styleId="Hipervnculo">
    <w:name w:val="Hyperlink"/>
    <w:basedOn w:val="Fuentedeprrafopredeter"/>
    <w:uiPriority w:val="99"/>
    <w:semiHidden/>
    <w:unhideWhenUsed/>
    <w:rsid w:val="008E4226"/>
    <w:rPr>
      <w:color w:val="0000FF"/>
      <w:u w:val="single"/>
    </w:rPr>
  </w:style>
  <w:style w:type="paragraph" w:styleId="NormalWeb">
    <w:name w:val="Normal (Web)"/>
    <w:basedOn w:val="Normal"/>
    <w:uiPriority w:val="99"/>
    <w:semiHidden/>
    <w:unhideWhenUsed/>
    <w:rsid w:val="008E422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494CEB"/>
    <w:pPr>
      <w:spacing w:after="0" w:line="360" w:lineRule="auto"/>
      <w:ind w:left="720"/>
      <w:contextualSpacing/>
    </w:pPr>
  </w:style>
  <w:style w:type="paragraph" w:styleId="Encabezado">
    <w:name w:val="header"/>
    <w:basedOn w:val="Normal"/>
    <w:link w:val="EncabezadoCar"/>
    <w:uiPriority w:val="99"/>
    <w:unhideWhenUsed/>
    <w:rsid w:val="007C66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665D"/>
  </w:style>
  <w:style w:type="paragraph" w:styleId="Piedepgina">
    <w:name w:val="footer"/>
    <w:basedOn w:val="Normal"/>
    <w:link w:val="PiedepginaCar"/>
    <w:uiPriority w:val="99"/>
    <w:unhideWhenUsed/>
    <w:rsid w:val="007C6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665D"/>
  </w:style>
  <w:style w:type="character" w:styleId="Textodelmarcadordeposicin">
    <w:name w:val="Placeholder Text"/>
    <w:basedOn w:val="Fuentedeprrafopredeter"/>
    <w:uiPriority w:val="99"/>
    <w:semiHidden/>
    <w:rsid w:val="00236852"/>
    <w:rPr>
      <w:color w:val="808080"/>
    </w:rPr>
  </w:style>
  <w:style w:type="table" w:styleId="Tablaconcuadrcula">
    <w:name w:val="Table Grid"/>
    <w:basedOn w:val="Tablanormal"/>
    <w:uiPriority w:val="59"/>
    <w:rsid w:val="00591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602121">
      <w:bodyDiv w:val="1"/>
      <w:marLeft w:val="0"/>
      <w:marRight w:val="0"/>
      <w:marTop w:val="0"/>
      <w:marBottom w:val="0"/>
      <w:divBdr>
        <w:top w:val="none" w:sz="0" w:space="0" w:color="auto"/>
        <w:left w:val="none" w:sz="0" w:space="0" w:color="auto"/>
        <w:bottom w:val="none" w:sz="0" w:space="0" w:color="auto"/>
        <w:right w:val="none" w:sz="0" w:space="0" w:color="auto"/>
      </w:divBdr>
    </w:div>
    <w:div w:id="20838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Curva</a:t>
            </a:r>
            <a:r>
              <a:rPr lang="es-ES" baseline="0"/>
              <a:t> de  Contrastación</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1.7378277153558091E-2"/>
                  <c:y val="2.1855080614923136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Hoja1!$A$2:$A$11</c:f>
              <c:strCache>
                <c:ptCount val="10"/>
                <c:pt idx="0">
                  <c:v>1v</c:v>
                </c:pt>
                <c:pt idx="1">
                  <c:v>2v</c:v>
                </c:pt>
                <c:pt idx="2">
                  <c:v>3v</c:v>
                </c:pt>
                <c:pt idx="3">
                  <c:v>4v</c:v>
                </c:pt>
                <c:pt idx="4">
                  <c:v>5v</c:v>
                </c:pt>
                <c:pt idx="5">
                  <c:v>6v</c:v>
                </c:pt>
                <c:pt idx="6">
                  <c:v>7v</c:v>
                </c:pt>
                <c:pt idx="7">
                  <c:v>8v</c:v>
                </c:pt>
                <c:pt idx="8">
                  <c:v>9v</c:v>
                </c:pt>
                <c:pt idx="9">
                  <c:v>10v</c:v>
                </c:pt>
              </c:strCache>
            </c:strRef>
          </c:cat>
          <c:val>
            <c:numRef>
              <c:f>Hoja1!$B$2:$B$11</c:f>
              <c:numCache>
                <c:formatCode>General</c:formatCode>
                <c:ptCount val="10"/>
                <c:pt idx="0">
                  <c:v>0.04</c:v>
                </c:pt>
                <c:pt idx="1">
                  <c:v>-2.5000000000000001E-2</c:v>
                </c:pt>
                <c:pt idx="2">
                  <c:v>-0.01</c:v>
                </c:pt>
                <c:pt idx="3">
                  <c:v>-1.4999999999999999E-2</c:v>
                </c:pt>
                <c:pt idx="4">
                  <c:v>4.2999999999999997E-2</c:v>
                </c:pt>
                <c:pt idx="5">
                  <c:v>7.0000000000000007E-2</c:v>
                </c:pt>
                <c:pt idx="6">
                  <c:v>0.06</c:v>
                </c:pt>
                <c:pt idx="7">
                  <c:v>0.11</c:v>
                </c:pt>
                <c:pt idx="8">
                  <c:v>0.14000000000000001</c:v>
                </c:pt>
                <c:pt idx="9">
                  <c:v>0.14000000000000001</c:v>
                </c:pt>
              </c:numCache>
            </c:numRef>
          </c:val>
          <c:smooth val="0"/>
        </c:ser>
        <c:dLbls>
          <c:dLblPos val="t"/>
          <c:showLegendKey val="0"/>
          <c:showVal val="1"/>
          <c:showCatName val="0"/>
          <c:showSerName val="0"/>
          <c:showPercent val="0"/>
          <c:showBubbleSize val="0"/>
        </c:dLbls>
        <c:marker val="1"/>
        <c:smooth val="0"/>
        <c:axId val="306414168"/>
        <c:axId val="306412600"/>
      </c:lineChart>
      <c:catAx>
        <c:axId val="306414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Escala</a:t>
                </a:r>
              </a:p>
            </c:rich>
          </c:tx>
          <c:layout>
            <c:manualLayout>
              <c:xMode val="edge"/>
              <c:yMode val="edge"/>
              <c:x val="0.90752728942590044"/>
              <c:y val="0.372202224721909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06412600"/>
        <c:crosses val="autoZero"/>
        <c:auto val="1"/>
        <c:lblAlgn val="ctr"/>
        <c:lblOffset val="100"/>
        <c:noMultiLvlLbl val="0"/>
      </c:catAx>
      <c:valAx>
        <c:axId val="306412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REstar</a:t>
                </a:r>
                <a:r>
                  <a:rPr lang="es-ES" baseline="0"/>
                  <a:t> (v)                      Sumar(v)</a:t>
                </a:r>
                <a:endParaRPr lang="es-ES"/>
              </a:p>
            </c:rich>
          </c:tx>
          <c:layout>
            <c:manualLayout>
              <c:xMode val="edge"/>
              <c:yMode val="edge"/>
              <c:x val="2.3542001070090957E-2"/>
              <c:y val="0.3884720659917510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06414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896C0-1247-4565-8451-4C278F907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916</Words>
  <Characters>5043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enrique sueldo</cp:lastModifiedBy>
  <cp:revision>6</cp:revision>
  <cp:lastPrinted>2015-08-02T15:25:00Z</cp:lastPrinted>
  <dcterms:created xsi:type="dcterms:W3CDTF">2016-04-07T20:20:00Z</dcterms:created>
  <dcterms:modified xsi:type="dcterms:W3CDTF">2016-04-21T13:36:00Z</dcterms:modified>
</cp:coreProperties>
</file>