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34C" w:rsidRPr="009A3968" w:rsidRDefault="00D3734C" w:rsidP="00D3734C">
      <w:pPr>
        <w:pStyle w:val="Ttulo4"/>
        <w:rPr>
          <w:lang w:val="es-AR"/>
        </w:rPr>
      </w:pPr>
      <w:r w:rsidRPr="009A3968">
        <w:rPr>
          <w:lang w:val="es-AR"/>
        </w:rPr>
        <w:t>Trabajo práctico de laboratorio</w:t>
      </w:r>
      <w:r>
        <w:rPr>
          <w:lang w:val="es-AR"/>
        </w:rPr>
        <w:t xml:space="preserve"> Nº10</w:t>
      </w:r>
    </w:p>
    <w:p w:rsidR="00D3734C" w:rsidRDefault="00D3734C" w:rsidP="00D3734C">
      <w:pPr>
        <w:spacing w:line="240" w:lineRule="auto"/>
        <w:rPr>
          <w:rFonts w:cstheme="minorHAnsi"/>
          <w:lang w:val="es-ES_tradnl"/>
        </w:rPr>
      </w:pPr>
      <w:r>
        <w:rPr>
          <w:rFonts w:cstheme="minorHAnsi"/>
          <w:lang w:val="es-ES_tradnl"/>
        </w:rPr>
        <w:t xml:space="preserve"> </w:t>
      </w:r>
    </w:p>
    <w:p w:rsidR="00D3734C" w:rsidRDefault="00D3734C" w:rsidP="00D3734C">
      <w:pPr>
        <w:spacing w:line="240" w:lineRule="auto"/>
        <w:jc w:val="center"/>
        <w:rPr>
          <w:rFonts w:cstheme="minorHAnsi"/>
          <w:lang w:val="es-ES_tradnl"/>
        </w:rPr>
      </w:pPr>
      <w:r>
        <w:rPr>
          <w:rFonts w:cstheme="minorHAnsi"/>
          <w:sz w:val="96"/>
          <w:szCs w:val="96"/>
          <w:lang w:val="es-ES_tradnl"/>
        </w:rPr>
        <w:t xml:space="preserve">Repuesta en frecuencia. Empleo de Generadores de Barrido </w:t>
      </w:r>
    </w:p>
    <w:p w:rsidR="00D3734C" w:rsidRDefault="00D3734C" w:rsidP="00D3734C">
      <w:pPr>
        <w:spacing w:line="240" w:lineRule="auto"/>
        <w:jc w:val="both"/>
        <w:rPr>
          <w:rFonts w:cstheme="minorHAnsi"/>
          <w:lang w:val="es-ES_tradnl"/>
        </w:rPr>
      </w:pPr>
    </w:p>
    <w:p w:rsidR="00D3734C" w:rsidRDefault="00D3734C" w:rsidP="00D3734C">
      <w:pPr>
        <w:spacing w:line="240" w:lineRule="auto"/>
        <w:jc w:val="both"/>
        <w:rPr>
          <w:rFonts w:cstheme="minorHAnsi"/>
          <w:lang w:val="es-ES_tradnl"/>
        </w:rPr>
      </w:pPr>
    </w:p>
    <w:p w:rsidR="00D3734C" w:rsidRDefault="00D3734C" w:rsidP="00D3734C">
      <w:pPr>
        <w:spacing w:line="240" w:lineRule="auto"/>
        <w:jc w:val="both"/>
        <w:rPr>
          <w:rFonts w:cstheme="minorHAnsi"/>
          <w:lang w:val="es-ES_tradnl"/>
        </w:rPr>
      </w:pPr>
    </w:p>
    <w:p w:rsidR="00D3734C" w:rsidRPr="003A366F" w:rsidRDefault="00D3734C" w:rsidP="00D3734C">
      <w:pPr>
        <w:spacing w:line="240" w:lineRule="auto"/>
        <w:jc w:val="both"/>
        <w:rPr>
          <w:rFonts w:cstheme="minorHAnsi"/>
          <w:sz w:val="40"/>
          <w:szCs w:val="40"/>
          <w:lang w:val="es-ES_tradnl"/>
        </w:rPr>
      </w:pPr>
      <w:r w:rsidRPr="007478A3">
        <w:rPr>
          <w:rFonts w:cstheme="minorHAnsi"/>
          <w:sz w:val="40"/>
          <w:szCs w:val="40"/>
          <w:u w:val="single"/>
          <w:lang w:val="es-ES_tradnl"/>
        </w:rPr>
        <w:t>Materia</w:t>
      </w:r>
      <w:r>
        <w:rPr>
          <w:rFonts w:cstheme="minorHAnsi"/>
          <w:sz w:val="40"/>
          <w:szCs w:val="40"/>
          <w:lang w:val="es-ES_tradnl"/>
        </w:rPr>
        <w:t>: Mediciones Electrónicas I</w:t>
      </w:r>
    </w:p>
    <w:p w:rsidR="00D3734C" w:rsidRPr="007478A3" w:rsidRDefault="00D3734C" w:rsidP="00D3734C">
      <w:pPr>
        <w:spacing w:line="240" w:lineRule="auto"/>
        <w:jc w:val="both"/>
        <w:rPr>
          <w:rFonts w:cstheme="minorHAnsi"/>
          <w:sz w:val="40"/>
          <w:szCs w:val="40"/>
          <w:u w:val="single"/>
          <w:lang w:val="es-ES_tradnl"/>
        </w:rPr>
      </w:pPr>
      <w:r w:rsidRPr="007478A3">
        <w:rPr>
          <w:rFonts w:cstheme="minorHAnsi"/>
          <w:sz w:val="40"/>
          <w:szCs w:val="40"/>
          <w:u w:val="single"/>
          <w:lang w:val="es-ES_tradnl"/>
        </w:rPr>
        <w:t>Integrantes:</w:t>
      </w:r>
    </w:p>
    <w:p w:rsidR="00D3734C" w:rsidRPr="003A366F" w:rsidRDefault="00D3734C" w:rsidP="00D3734C">
      <w:pPr>
        <w:spacing w:line="240" w:lineRule="auto"/>
        <w:jc w:val="both"/>
        <w:rPr>
          <w:rFonts w:cstheme="minorHAnsi"/>
          <w:sz w:val="40"/>
          <w:szCs w:val="40"/>
          <w:lang w:val="es-ES_tradnl"/>
        </w:rPr>
      </w:pPr>
      <w:proofErr w:type="spellStart"/>
      <w:r w:rsidRPr="003A366F">
        <w:rPr>
          <w:rFonts w:cstheme="minorHAnsi"/>
          <w:sz w:val="40"/>
          <w:szCs w:val="40"/>
          <w:lang w:val="es-ES_tradnl"/>
        </w:rPr>
        <w:t>Schamun</w:t>
      </w:r>
      <w:proofErr w:type="spellEnd"/>
      <w:r w:rsidRPr="003A366F">
        <w:rPr>
          <w:rFonts w:cstheme="minorHAnsi"/>
          <w:sz w:val="40"/>
          <w:szCs w:val="40"/>
          <w:lang w:val="es-ES_tradnl"/>
        </w:rPr>
        <w:t xml:space="preserve"> Lucas, 62378</w:t>
      </w:r>
    </w:p>
    <w:p w:rsidR="00D3734C" w:rsidRPr="003A366F" w:rsidRDefault="00D3734C" w:rsidP="00D3734C">
      <w:pPr>
        <w:spacing w:line="240" w:lineRule="auto"/>
        <w:jc w:val="both"/>
        <w:rPr>
          <w:rFonts w:cstheme="minorHAnsi"/>
          <w:sz w:val="40"/>
          <w:szCs w:val="40"/>
          <w:lang w:val="es-ES_tradnl"/>
        </w:rPr>
      </w:pPr>
      <w:r w:rsidRPr="003A366F">
        <w:rPr>
          <w:rFonts w:cstheme="minorHAnsi"/>
          <w:sz w:val="40"/>
          <w:szCs w:val="40"/>
          <w:lang w:val="es-ES_tradnl"/>
        </w:rPr>
        <w:t xml:space="preserve">Sueldo </w:t>
      </w:r>
      <w:r>
        <w:rPr>
          <w:rFonts w:cstheme="minorHAnsi"/>
          <w:sz w:val="40"/>
          <w:szCs w:val="40"/>
          <w:lang w:val="es-ES_tradnl"/>
        </w:rPr>
        <w:t>Enrique</w:t>
      </w:r>
      <w:r w:rsidRPr="003A366F">
        <w:rPr>
          <w:rFonts w:cstheme="minorHAnsi"/>
          <w:sz w:val="40"/>
          <w:szCs w:val="40"/>
          <w:lang w:val="es-ES_tradnl"/>
        </w:rPr>
        <w:t>,</w:t>
      </w:r>
      <w:r>
        <w:rPr>
          <w:rFonts w:cstheme="minorHAnsi"/>
          <w:sz w:val="40"/>
          <w:szCs w:val="40"/>
          <w:lang w:val="es-ES_tradnl"/>
        </w:rPr>
        <w:t xml:space="preserve"> </w:t>
      </w:r>
      <w:r w:rsidRPr="003A366F">
        <w:rPr>
          <w:rFonts w:cstheme="minorHAnsi"/>
          <w:sz w:val="40"/>
          <w:szCs w:val="40"/>
          <w:lang w:val="es-ES_tradnl"/>
        </w:rPr>
        <w:t>62508</w:t>
      </w:r>
    </w:p>
    <w:p w:rsidR="00D3734C" w:rsidRPr="003A366F" w:rsidRDefault="00D3734C" w:rsidP="00D3734C">
      <w:pPr>
        <w:spacing w:line="240" w:lineRule="auto"/>
        <w:jc w:val="both"/>
        <w:rPr>
          <w:rFonts w:cstheme="minorHAnsi"/>
          <w:sz w:val="40"/>
          <w:szCs w:val="40"/>
          <w:lang w:val="es-ES_tradnl"/>
        </w:rPr>
      </w:pPr>
      <w:r w:rsidRPr="003A366F">
        <w:rPr>
          <w:rFonts w:cstheme="minorHAnsi"/>
          <w:sz w:val="40"/>
          <w:szCs w:val="40"/>
          <w:lang w:val="es-ES_tradnl"/>
        </w:rPr>
        <w:t>Sosa Javier,</w:t>
      </w:r>
      <w:r>
        <w:rPr>
          <w:rFonts w:cstheme="minorHAnsi"/>
          <w:sz w:val="40"/>
          <w:szCs w:val="40"/>
          <w:lang w:val="es-ES_tradnl"/>
        </w:rPr>
        <w:t xml:space="preserve"> 65337</w:t>
      </w:r>
    </w:p>
    <w:p w:rsidR="00D3734C" w:rsidRPr="003A366F" w:rsidRDefault="00D3734C" w:rsidP="00D3734C">
      <w:pPr>
        <w:spacing w:line="240" w:lineRule="auto"/>
        <w:jc w:val="both"/>
        <w:rPr>
          <w:rFonts w:cstheme="minorHAnsi"/>
          <w:sz w:val="40"/>
          <w:szCs w:val="40"/>
          <w:lang w:val="es-ES_tradnl"/>
        </w:rPr>
      </w:pPr>
      <w:r>
        <w:rPr>
          <w:rFonts w:cstheme="minorHAnsi"/>
          <w:sz w:val="40"/>
          <w:szCs w:val="40"/>
          <w:lang w:val="es-ES_tradnl"/>
        </w:rPr>
        <w:t xml:space="preserve">Ponce </w:t>
      </w:r>
      <w:proofErr w:type="spellStart"/>
      <w:r>
        <w:rPr>
          <w:rFonts w:cstheme="minorHAnsi"/>
          <w:sz w:val="40"/>
          <w:szCs w:val="40"/>
          <w:lang w:val="es-ES_tradnl"/>
        </w:rPr>
        <w:t>Nicolas</w:t>
      </w:r>
      <w:proofErr w:type="spellEnd"/>
      <w:r w:rsidRPr="003A366F">
        <w:rPr>
          <w:rFonts w:cstheme="minorHAnsi"/>
          <w:sz w:val="40"/>
          <w:szCs w:val="40"/>
          <w:lang w:val="es-ES_tradnl"/>
        </w:rPr>
        <w:t>,</w:t>
      </w:r>
      <w:r>
        <w:rPr>
          <w:rFonts w:cstheme="minorHAnsi"/>
          <w:sz w:val="40"/>
          <w:szCs w:val="40"/>
          <w:lang w:val="es-ES_tradnl"/>
        </w:rPr>
        <w:t xml:space="preserve"> 64725</w:t>
      </w:r>
    </w:p>
    <w:p w:rsidR="00D3734C" w:rsidRDefault="00D3734C" w:rsidP="00D3734C">
      <w:pPr>
        <w:spacing w:line="240" w:lineRule="auto"/>
        <w:jc w:val="both"/>
        <w:rPr>
          <w:rFonts w:cstheme="minorHAnsi"/>
          <w:sz w:val="40"/>
          <w:szCs w:val="40"/>
          <w:lang w:val="es-ES_tradnl"/>
        </w:rPr>
      </w:pPr>
    </w:p>
    <w:p w:rsidR="00D3734C" w:rsidRPr="00DE1B56" w:rsidRDefault="00D3734C" w:rsidP="00D3734C">
      <w:pPr>
        <w:spacing w:line="240" w:lineRule="auto"/>
        <w:jc w:val="both"/>
        <w:rPr>
          <w:rFonts w:cstheme="minorHAnsi"/>
          <w:sz w:val="40"/>
          <w:szCs w:val="40"/>
          <w:lang w:val="es-ES_tradnl"/>
        </w:rPr>
      </w:pPr>
      <w:r w:rsidRPr="007478A3">
        <w:rPr>
          <w:rFonts w:cstheme="minorHAnsi"/>
          <w:sz w:val="40"/>
          <w:szCs w:val="40"/>
          <w:u w:val="single"/>
          <w:lang w:val="es-ES_tradnl"/>
        </w:rPr>
        <w:t>Profesor</w:t>
      </w:r>
      <w:r>
        <w:rPr>
          <w:rFonts w:cstheme="minorHAnsi"/>
          <w:sz w:val="40"/>
          <w:szCs w:val="40"/>
          <w:u w:val="single"/>
          <w:lang w:val="es-ES_tradnl"/>
        </w:rPr>
        <w:t>es</w:t>
      </w:r>
      <w:r w:rsidRPr="007478A3">
        <w:rPr>
          <w:rFonts w:cstheme="minorHAnsi"/>
          <w:sz w:val="40"/>
          <w:szCs w:val="40"/>
          <w:u w:val="single"/>
          <w:lang w:val="es-ES_tradnl"/>
        </w:rPr>
        <w:t>:</w:t>
      </w:r>
      <w:r w:rsidRPr="003A366F">
        <w:rPr>
          <w:rFonts w:cstheme="minorHAnsi"/>
          <w:sz w:val="40"/>
          <w:szCs w:val="40"/>
          <w:lang w:val="es-ES_tradnl"/>
        </w:rPr>
        <w:t xml:space="preserve"> </w:t>
      </w:r>
      <w:r w:rsidRPr="00DE1B56">
        <w:rPr>
          <w:rFonts w:cstheme="minorHAnsi"/>
          <w:sz w:val="40"/>
          <w:szCs w:val="40"/>
          <w:lang w:val="es-ES_tradnl"/>
        </w:rPr>
        <w:t xml:space="preserve">Centeno, Carlos Augusto </w:t>
      </w:r>
    </w:p>
    <w:p w:rsidR="00D3734C" w:rsidRDefault="00D3734C" w:rsidP="00D3734C">
      <w:pPr>
        <w:spacing w:line="240" w:lineRule="auto"/>
        <w:jc w:val="both"/>
        <w:rPr>
          <w:rFonts w:cstheme="minorHAnsi"/>
          <w:sz w:val="40"/>
          <w:szCs w:val="40"/>
          <w:lang w:val="es-ES_tradnl"/>
        </w:rPr>
      </w:pPr>
      <w:r>
        <w:rPr>
          <w:rFonts w:cstheme="minorHAnsi"/>
          <w:sz w:val="40"/>
          <w:szCs w:val="40"/>
          <w:lang w:val="es-ES_tradnl"/>
        </w:rPr>
        <w:t xml:space="preserve">                      </w:t>
      </w:r>
      <w:proofErr w:type="spellStart"/>
      <w:r>
        <w:rPr>
          <w:rFonts w:cstheme="minorHAnsi"/>
          <w:sz w:val="40"/>
          <w:szCs w:val="40"/>
          <w:lang w:val="es-ES_tradnl"/>
        </w:rPr>
        <w:t>Salamero</w:t>
      </w:r>
      <w:proofErr w:type="spellEnd"/>
      <w:r>
        <w:rPr>
          <w:rFonts w:cstheme="minorHAnsi"/>
          <w:sz w:val="40"/>
          <w:szCs w:val="40"/>
          <w:lang w:val="es-ES_tradnl"/>
        </w:rPr>
        <w:t>, Martí</w:t>
      </w:r>
      <w:r w:rsidRPr="00DE1B56">
        <w:rPr>
          <w:rFonts w:cstheme="minorHAnsi"/>
          <w:sz w:val="40"/>
          <w:szCs w:val="40"/>
          <w:lang w:val="es-ES_tradnl"/>
        </w:rPr>
        <w:t>n Alejandro</w:t>
      </w:r>
    </w:p>
    <w:p w:rsidR="00D3734C" w:rsidRDefault="00D3734C" w:rsidP="00D3734C">
      <w:pPr>
        <w:spacing w:line="240" w:lineRule="auto"/>
        <w:rPr>
          <w:rFonts w:cstheme="minorHAnsi"/>
          <w:sz w:val="40"/>
          <w:szCs w:val="40"/>
          <w:lang w:val="es-ES_tradnl"/>
        </w:rPr>
      </w:pPr>
      <w:r w:rsidRPr="007478A3">
        <w:rPr>
          <w:rFonts w:cstheme="minorHAnsi"/>
          <w:sz w:val="40"/>
          <w:szCs w:val="40"/>
          <w:u w:val="single"/>
          <w:lang w:val="es-ES_tradnl"/>
        </w:rPr>
        <w:t>Fecha</w:t>
      </w:r>
      <w:r w:rsidRPr="00DE1B56">
        <w:rPr>
          <w:rFonts w:cstheme="minorHAnsi"/>
          <w:sz w:val="40"/>
          <w:szCs w:val="40"/>
          <w:lang w:val="es-ES_tradnl"/>
        </w:rPr>
        <w:t xml:space="preserve">: </w:t>
      </w:r>
      <w:r>
        <w:rPr>
          <w:rFonts w:cstheme="minorHAnsi"/>
          <w:sz w:val="40"/>
          <w:szCs w:val="40"/>
          <w:lang w:val="es-ES_tradnl"/>
        </w:rPr>
        <w:t>15/09/16</w:t>
      </w:r>
    </w:p>
    <w:p w:rsidR="00D3734C" w:rsidRPr="006B0081" w:rsidRDefault="00D3734C" w:rsidP="00D3734C">
      <w:pPr>
        <w:tabs>
          <w:tab w:val="left" w:pos="3567"/>
          <w:tab w:val="left" w:pos="7020"/>
        </w:tabs>
        <w:rPr>
          <w:rFonts w:cstheme="minorHAnsi"/>
          <w:b/>
          <w:sz w:val="28"/>
          <w:szCs w:val="28"/>
          <w:lang w:val="es-ES_tradnl"/>
        </w:rPr>
      </w:pPr>
      <w:r>
        <w:rPr>
          <w:rFonts w:cstheme="minorHAnsi"/>
          <w:sz w:val="40"/>
          <w:szCs w:val="40"/>
          <w:lang w:val="es-ES_tradnl"/>
        </w:rPr>
        <w:lastRenderedPageBreak/>
        <w:tab/>
      </w:r>
      <w:r w:rsidRPr="006B0081">
        <w:rPr>
          <w:rFonts w:cstheme="minorHAnsi"/>
          <w:b/>
          <w:sz w:val="28"/>
          <w:szCs w:val="28"/>
          <w:u w:val="single"/>
          <w:lang w:val="es-ES_tradnl"/>
        </w:rPr>
        <w:t>Introducción</w:t>
      </w:r>
    </w:p>
    <w:p w:rsidR="00D3734C" w:rsidRPr="009A39BD" w:rsidRDefault="00D3734C" w:rsidP="00D3734C">
      <w:pPr>
        <w:jc w:val="both"/>
        <w:rPr>
          <w:rFonts w:cstheme="minorHAnsi"/>
          <w:szCs w:val="24"/>
        </w:rPr>
      </w:pPr>
      <w:r w:rsidRPr="009A39BD">
        <w:rPr>
          <w:rFonts w:cstheme="minorHAnsi"/>
          <w:szCs w:val="24"/>
        </w:rPr>
        <w:t xml:space="preserve">En este trabajo práctico, se empleará un generador de barrido y marcas para relevar la curva de respuesta del amplificador de FI de un receptor de FM (se considerará a la etapa detectora del receptor como parte integrante del amplificador de FI. Para ello se va a utilizar un generador de barrido y marcas, el cual es básicamente un generador cuya frecuencia puede variarse mediante una  tensión que además se emplea para efectuar el barrido horizontal de un osciloscopio. El  generador se emplea para excitar el amplificador que se va a ensayar, cuya salida se conecta a la entrada vertical del osciloscopio. De esta manera, es posible obtener una representación </w:t>
      </w:r>
      <w:proofErr w:type="spellStart"/>
      <w:r w:rsidRPr="009A39BD">
        <w:rPr>
          <w:rFonts w:cstheme="minorHAnsi"/>
          <w:szCs w:val="24"/>
        </w:rPr>
        <w:t>grafica</w:t>
      </w:r>
      <w:proofErr w:type="spellEnd"/>
      <w:r w:rsidRPr="009A39BD">
        <w:rPr>
          <w:rFonts w:cstheme="minorHAnsi"/>
          <w:szCs w:val="24"/>
        </w:rPr>
        <w:t xml:space="preserve"> directa de la curva de respuesta en frecuencia en la pantalla del osciloscopio. </w:t>
      </w:r>
    </w:p>
    <w:p w:rsidR="00D3734C" w:rsidRPr="00D3734C" w:rsidRDefault="00D3734C" w:rsidP="00D3734C">
      <w:pPr>
        <w:tabs>
          <w:tab w:val="left" w:pos="3567"/>
          <w:tab w:val="left" w:pos="7020"/>
        </w:tabs>
        <w:rPr>
          <w:rFonts w:cstheme="minorHAnsi"/>
          <w:sz w:val="26"/>
          <w:szCs w:val="26"/>
          <w:u w:val="single"/>
        </w:rPr>
      </w:pPr>
    </w:p>
    <w:p w:rsidR="00D3734C" w:rsidRDefault="00D3734C" w:rsidP="00D3734C">
      <w:pPr>
        <w:tabs>
          <w:tab w:val="left" w:pos="3567"/>
          <w:tab w:val="left" w:pos="7020"/>
        </w:tabs>
        <w:rPr>
          <w:rFonts w:cstheme="minorHAnsi"/>
          <w:b/>
          <w:sz w:val="32"/>
          <w:szCs w:val="32"/>
          <w:u w:val="single"/>
          <w:lang w:val="es-ES_tradnl"/>
        </w:rPr>
      </w:pPr>
    </w:p>
    <w:p w:rsidR="00D3734C" w:rsidRDefault="00D3734C" w:rsidP="00D3734C">
      <w:pPr>
        <w:tabs>
          <w:tab w:val="left" w:pos="3567"/>
          <w:tab w:val="left" w:pos="7020"/>
        </w:tabs>
        <w:rPr>
          <w:rFonts w:cstheme="minorHAnsi"/>
          <w:b/>
          <w:sz w:val="32"/>
          <w:szCs w:val="32"/>
          <w:u w:val="single"/>
          <w:lang w:val="es-ES_tradnl"/>
        </w:rPr>
      </w:pPr>
    </w:p>
    <w:p w:rsidR="00D3734C" w:rsidRDefault="00D3734C" w:rsidP="00D3734C">
      <w:pPr>
        <w:tabs>
          <w:tab w:val="left" w:pos="3567"/>
          <w:tab w:val="left" w:pos="7020"/>
        </w:tabs>
        <w:rPr>
          <w:rFonts w:cstheme="minorHAnsi"/>
          <w:b/>
          <w:sz w:val="32"/>
          <w:szCs w:val="32"/>
          <w:u w:val="single"/>
          <w:lang w:val="es-ES_tradnl"/>
        </w:rPr>
      </w:pPr>
    </w:p>
    <w:p w:rsidR="00D3734C" w:rsidRDefault="00D3734C" w:rsidP="00D3734C">
      <w:pPr>
        <w:tabs>
          <w:tab w:val="left" w:pos="3567"/>
          <w:tab w:val="left" w:pos="7020"/>
        </w:tabs>
        <w:rPr>
          <w:rFonts w:cstheme="minorHAnsi"/>
          <w:b/>
          <w:sz w:val="32"/>
          <w:szCs w:val="32"/>
          <w:u w:val="single"/>
          <w:lang w:val="es-ES_tradnl"/>
        </w:rPr>
      </w:pPr>
    </w:p>
    <w:p w:rsidR="00D3734C" w:rsidRDefault="00D3734C" w:rsidP="00D3734C">
      <w:pPr>
        <w:tabs>
          <w:tab w:val="left" w:pos="3567"/>
          <w:tab w:val="left" w:pos="7020"/>
        </w:tabs>
        <w:rPr>
          <w:rFonts w:cstheme="minorHAnsi"/>
          <w:b/>
          <w:sz w:val="32"/>
          <w:szCs w:val="32"/>
          <w:u w:val="single"/>
          <w:lang w:val="es-ES_tradnl"/>
        </w:rPr>
      </w:pPr>
    </w:p>
    <w:p w:rsidR="00D3734C" w:rsidRDefault="00D3734C" w:rsidP="00D3734C">
      <w:pPr>
        <w:tabs>
          <w:tab w:val="left" w:pos="3567"/>
          <w:tab w:val="left" w:pos="7020"/>
        </w:tabs>
        <w:rPr>
          <w:rFonts w:cstheme="minorHAnsi"/>
          <w:b/>
          <w:sz w:val="32"/>
          <w:szCs w:val="32"/>
          <w:u w:val="single"/>
          <w:lang w:val="es-ES_tradnl"/>
        </w:rPr>
      </w:pPr>
    </w:p>
    <w:p w:rsidR="00D3734C" w:rsidRDefault="00D3734C" w:rsidP="00D3734C">
      <w:pPr>
        <w:tabs>
          <w:tab w:val="left" w:pos="3567"/>
          <w:tab w:val="left" w:pos="7020"/>
        </w:tabs>
        <w:rPr>
          <w:rFonts w:cstheme="minorHAnsi"/>
          <w:b/>
          <w:sz w:val="32"/>
          <w:szCs w:val="32"/>
          <w:u w:val="single"/>
          <w:lang w:val="es-ES_tradnl"/>
        </w:rPr>
      </w:pPr>
    </w:p>
    <w:p w:rsidR="00D3734C" w:rsidRDefault="00D3734C" w:rsidP="00D3734C">
      <w:pPr>
        <w:tabs>
          <w:tab w:val="left" w:pos="3567"/>
          <w:tab w:val="left" w:pos="7020"/>
        </w:tabs>
        <w:rPr>
          <w:rFonts w:cstheme="minorHAnsi"/>
          <w:b/>
          <w:sz w:val="32"/>
          <w:szCs w:val="32"/>
          <w:u w:val="single"/>
          <w:lang w:val="es-ES_tradnl"/>
        </w:rPr>
      </w:pPr>
    </w:p>
    <w:p w:rsidR="00D3734C" w:rsidRDefault="00D3734C" w:rsidP="00D3734C">
      <w:pPr>
        <w:tabs>
          <w:tab w:val="left" w:pos="3567"/>
          <w:tab w:val="left" w:pos="7020"/>
        </w:tabs>
        <w:rPr>
          <w:rFonts w:cstheme="minorHAnsi"/>
          <w:b/>
          <w:sz w:val="32"/>
          <w:szCs w:val="32"/>
          <w:u w:val="single"/>
          <w:lang w:val="es-ES_tradnl"/>
        </w:rPr>
      </w:pPr>
    </w:p>
    <w:p w:rsidR="00D3734C" w:rsidRDefault="00D3734C" w:rsidP="00D3734C">
      <w:pPr>
        <w:tabs>
          <w:tab w:val="left" w:pos="3567"/>
          <w:tab w:val="left" w:pos="7020"/>
        </w:tabs>
        <w:rPr>
          <w:rFonts w:cstheme="minorHAnsi"/>
          <w:b/>
          <w:sz w:val="32"/>
          <w:szCs w:val="32"/>
          <w:u w:val="single"/>
          <w:lang w:val="es-ES_tradnl"/>
        </w:rPr>
      </w:pPr>
    </w:p>
    <w:p w:rsidR="00D3734C" w:rsidRDefault="00D3734C" w:rsidP="00D3734C">
      <w:pPr>
        <w:tabs>
          <w:tab w:val="left" w:pos="3567"/>
          <w:tab w:val="left" w:pos="7020"/>
        </w:tabs>
        <w:rPr>
          <w:rFonts w:cstheme="minorHAnsi"/>
          <w:b/>
          <w:sz w:val="32"/>
          <w:szCs w:val="32"/>
          <w:u w:val="single"/>
          <w:lang w:val="es-ES_tradnl"/>
        </w:rPr>
      </w:pPr>
    </w:p>
    <w:p w:rsidR="00D3734C" w:rsidRDefault="00D3734C" w:rsidP="00D3734C">
      <w:pPr>
        <w:tabs>
          <w:tab w:val="left" w:pos="3567"/>
          <w:tab w:val="left" w:pos="7020"/>
        </w:tabs>
        <w:rPr>
          <w:rFonts w:cstheme="minorHAnsi"/>
          <w:b/>
          <w:sz w:val="32"/>
          <w:szCs w:val="32"/>
          <w:u w:val="single"/>
          <w:lang w:val="es-ES_tradnl"/>
        </w:rPr>
      </w:pPr>
    </w:p>
    <w:p w:rsidR="00D3734C" w:rsidRDefault="00D3734C" w:rsidP="00D3734C">
      <w:pPr>
        <w:tabs>
          <w:tab w:val="left" w:pos="3567"/>
          <w:tab w:val="left" w:pos="7020"/>
        </w:tabs>
        <w:rPr>
          <w:rFonts w:cstheme="minorHAnsi"/>
          <w:b/>
          <w:sz w:val="32"/>
          <w:szCs w:val="32"/>
          <w:u w:val="single"/>
          <w:lang w:val="es-ES_tradnl"/>
        </w:rPr>
      </w:pPr>
    </w:p>
    <w:p w:rsidR="00D3734C" w:rsidRDefault="00D3734C" w:rsidP="00D3734C">
      <w:pPr>
        <w:tabs>
          <w:tab w:val="left" w:pos="3567"/>
          <w:tab w:val="left" w:pos="7020"/>
        </w:tabs>
        <w:rPr>
          <w:rFonts w:cstheme="minorHAnsi"/>
          <w:b/>
          <w:sz w:val="32"/>
          <w:szCs w:val="32"/>
          <w:u w:val="single"/>
          <w:lang w:val="es-ES_tradnl"/>
        </w:rPr>
      </w:pPr>
    </w:p>
    <w:p w:rsidR="00D3734C" w:rsidRPr="006B0081" w:rsidRDefault="00D3734C" w:rsidP="00D3734C">
      <w:pPr>
        <w:tabs>
          <w:tab w:val="left" w:pos="3567"/>
          <w:tab w:val="left" w:pos="7020"/>
        </w:tabs>
        <w:rPr>
          <w:rFonts w:cstheme="minorHAnsi"/>
          <w:b/>
          <w:sz w:val="28"/>
          <w:szCs w:val="28"/>
          <w:u w:val="single"/>
          <w:lang w:val="es-ES_tradnl"/>
        </w:rPr>
      </w:pPr>
      <w:r w:rsidRPr="006B0081">
        <w:rPr>
          <w:rFonts w:cstheme="minorHAnsi"/>
          <w:b/>
          <w:sz w:val="28"/>
          <w:szCs w:val="28"/>
          <w:u w:val="single"/>
          <w:lang w:val="es-ES_tradnl"/>
        </w:rPr>
        <w:lastRenderedPageBreak/>
        <w:t>Procedimiento</w:t>
      </w:r>
    </w:p>
    <w:p w:rsidR="00D3734C" w:rsidRDefault="00D3734C" w:rsidP="00D3734C">
      <w:pPr>
        <w:pStyle w:val="Ttulo2"/>
        <w:rPr>
          <w:rFonts w:asciiTheme="minorHAnsi" w:hAnsiTheme="minorHAnsi" w:cstheme="minorHAnsi"/>
          <w:b/>
          <w:color w:val="auto"/>
          <w:sz w:val="28"/>
          <w:szCs w:val="28"/>
          <w:u w:val="single"/>
        </w:rPr>
      </w:pPr>
      <w:r w:rsidRPr="006B0081">
        <w:rPr>
          <w:rFonts w:asciiTheme="minorHAnsi" w:hAnsiTheme="minorHAnsi" w:cstheme="minorHAnsi"/>
          <w:b/>
          <w:color w:val="auto"/>
          <w:sz w:val="28"/>
          <w:szCs w:val="28"/>
          <w:u w:val="single"/>
        </w:rPr>
        <w:t xml:space="preserve">Experimento 1: </w:t>
      </w:r>
      <w:r>
        <w:rPr>
          <w:rFonts w:asciiTheme="minorHAnsi" w:hAnsiTheme="minorHAnsi" w:cstheme="minorHAnsi"/>
          <w:b/>
          <w:color w:val="auto"/>
          <w:sz w:val="28"/>
          <w:szCs w:val="28"/>
          <w:u w:val="single"/>
        </w:rPr>
        <w:t>Reconocimiento del generador de barrido-Calibración del dial.</w:t>
      </w:r>
    </w:p>
    <w:p w:rsidR="001725A2" w:rsidRDefault="001725A2" w:rsidP="00D3734C">
      <w:pPr>
        <w:jc w:val="both"/>
        <w:rPr>
          <w:rFonts w:cstheme="minorHAnsi"/>
        </w:rPr>
      </w:pPr>
    </w:p>
    <w:p w:rsidR="00D3734C" w:rsidRPr="009A39BD" w:rsidRDefault="00D3734C" w:rsidP="00D3734C">
      <w:pPr>
        <w:jc w:val="both"/>
        <w:rPr>
          <w:rFonts w:cstheme="minorHAnsi"/>
        </w:rPr>
      </w:pPr>
      <w:r w:rsidRPr="009A39BD">
        <w:rPr>
          <w:rFonts w:cstheme="minorHAnsi"/>
        </w:rPr>
        <w:t xml:space="preserve">En primer lugar consultamos el manual del generador de barridos y marcas. Este tiene dos secciones, una corresponde a un generador de barrido, el cual es básicamente un oscilador modulado en frecuencia por una señal de barrido </w:t>
      </w:r>
      <w:r w:rsidR="00FB2EB4" w:rsidRPr="009A39BD">
        <w:rPr>
          <w:rFonts w:cstheme="minorHAnsi"/>
        </w:rPr>
        <w:t xml:space="preserve">(cuya frecuencia central puede ajustarse con la perilla-dial de la derecha del panel) </w:t>
      </w:r>
      <w:r w:rsidRPr="009A39BD">
        <w:rPr>
          <w:rFonts w:cstheme="minorHAnsi"/>
        </w:rPr>
        <w:t>y la otra es el generador de marcas</w:t>
      </w:r>
      <w:r w:rsidR="00FB2EB4" w:rsidRPr="009A39BD">
        <w:rPr>
          <w:rFonts w:cstheme="minorHAnsi"/>
        </w:rPr>
        <w:t xml:space="preserve"> (la perilla-dial del generador de marcas se encuentra a la izquierda del panel y está  calibrada en cuatro bandas de frecuencias (</w:t>
      </w:r>
      <w:r w:rsidR="00FB2EB4" w:rsidRPr="009A39BD">
        <w:rPr>
          <w:rFonts w:cstheme="minorHAnsi"/>
          <w:bCs/>
        </w:rPr>
        <w:t>A, B, C, D</w:t>
      </w:r>
      <w:r w:rsidR="00FB2EB4" w:rsidRPr="009A39BD">
        <w:rPr>
          <w:rFonts w:cstheme="minorHAnsi"/>
        </w:rPr>
        <w:t>).</w:t>
      </w:r>
      <w:r w:rsidRPr="009A39BD">
        <w:rPr>
          <w:rFonts w:cstheme="minorHAnsi"/>
        </w:rPr>
        <w:t xml:space="preserve"> </w:t>
      </w:r>
    </w:p>
    <w:p w:rsidR="00D3734C" w:rsidRPr="006B0081" w:rsidRDefault="00D3734C" w:rsidP="00D3734C">
      <w:pPr>
        <w:pStyle w:val="Textoindependiente"/>
        <w:rPr>
          <w:rFonts w:asciiTheme="minorHAnsi" w:hAnsiTheme="minorHAnsi" w:cstheme="minorHAnsi"/>
          <w:b/>
          <w:sz w:val="28"/>
          <w:szCs w:val="28"/>
          <w:u w:val="single"/>
        </w:rPr>
      </w:pPr>
      <w:r w:rsidRPr="006B0081">
        <w:rPr>
          <w:rFonts w:asciiTheme="minorHAnsi" w:hAnsiTheme="minorHAnsi" w:cstheme="minorHAnsi"/>
          <w:b/>
          <w:sz w:val="28"/>
          <w:szCs w:val="28"/>
          <w:u w:val="single"/>
        </w:rPr>
        <w:t>Experimento 2</w:t>
      </w:r>
      <w:r w:rsidR="00FB2EB4">
        <w:rPr>
          <w:rFonts w:asciiTheme="minorHAnsi" w:hAnsiTheme="minorHAnsi" w:cstheme="minorHAnsi"/>
          <w:b/>
          <w:sz w:val="28"/>
          <w:szCs w:val="28"/>
          <w:u w:val="single"/>
        </w:rPr>
        <w:t xml:space="preserve">: </w:t>
      </w:r>
      <w:r w:rsidR="00E96025">
        <w:rPr>
          <w:rFonts w:asciiTheme="minorHAnsi" w:hAnsiTheme="minorHAnsi" w:cstheme="minorHAnsi"/>
          <w:b/>
          <w:sz w:val="28"/>
          <w:szCs w:val="28"/>
          <w:u w:val="single"/>
        </w:rPr>
        <w:t>Determinación</w:t>
      </w:r>
      <w:r w:rsidR="00FB2EB4">
        <w:rPr>
          <w:rFonts w:asciiTheme="minorHAnsi" w:hAnsiTheme="minorHAnsi" w:cstheme="minorHAnsi"/>
          <w:b/>
          <w:sz w:val="28"/>
          <w:szCs w:val="28"/>
          <w:u w:val="single"/>
        </w:rPr>
        <w:t xml:space="preserve"> de las características de detección.</w:t>
      </w:r>
    </w:p>
    <w:p w:rsidR="00E96025" w:rsidRDefault="00E96025" w:rsidP="00D3734C">
      <w:pPr>
        <w:pStyle w:val="Textoindependiente"/>
        <w:rPr>
          <w:bCs/>
          <w:szCs w:val="24"/>
        </w:rPr>
      </w:pPr>
    </w:p>
    <w:p w:rsidR="00E96025" w:rsidRPr="009A39BD" w:rsidRDefault="00E96025" w:rsidP="00D3734C">
      <w:pPr>
        <w:pStyle w:val="Textoindependiente"/>
        <w:rPr>
          <w:rFonts w:asciiTheme="minorHAnsi" w:hAnsiTheme="minorHAnsi" w:cstheme="minorHAnsi"/>
          <w:sz w:val="22"/>
          <w:szCs w:val="22"/>
        </w:rPr>
      </w:pPr>
      <w:r w:rsidRPr="009A39BD">
        <w:rPr>
          <w:rFonts w:asciiTheme="minorHAnsi" w:hAnsiTheme="minorHAnsi" w:cstheme="minorHAnsi"/>
          <w:bCs/>
          <w:sz w:val="22"/>
          <w:szCs w:val="22"/>
        </w:rPr>
        <w:t xml:space="preserve">En este experimento se  obtendrá la curva de respuesta en frecuencias del conjunto formando por el amplificador de Frecuencia intermedia (FI) </w:t>
      </w:r>
      <w:proofErr w:type="spellStart"/>
      <w:proofErr w:type="gramStart"/>
      <w:r w:rsidRPr="009A39BD">
        <w:rPr>
          <w:rFonts w:asciiTheme="minorHAnsi" w:hAnsiTheme="minorHAnsi" w:cstheme="minorHAnsi"/>
          <w:bCs/>
          <w:sz w:val="22"/>
          <w:szCs w:val="22"/>
        </w:rPr>
        <w:t>mas</w:t>
      </w:r>
      <w:proofErr w:type="spellEnd"/>
      <w:proofErr w:type="gramEnd"/>
      <w:r w:rsidRPr="009A39BD">
        <w:rPr>
          <w:rFonts w:asciiTheme="minorHAnsi" w:hAnsiTheme="minorHAnsi" w:cstheme="minorHAnsi"/>
          <w:bCs/>
          <w:sz w:val="22"/>
          <w:szCs w:val="22"/>
        </w:rPr>
        <w:t xml:space="preserve"> el detector de Frecuencia modulada del receptor</w:t>
      </w:r>
      <w:r w:rsidRPr="009A39BD">
        <w:rPr>
          <w:rFonts w:asciiTheme="minorHAnsi" w:hAnsiTheme="minorHAnsi" w:cstheme="minorHAnsi"/>
          <w:sz w:val="22"/>
          <w:szCs w:val="22"/>
        </w:rPr>
        <w:t xml:space="preserve"> </w:t>
      </w:r>
    </w:p>
    <w:p w:rsidR="00E96025" w:rsidRPr="009A39BD" w:rsidRDefault="00E96025" w:rsidP="00D3734C">
      <w:pPr>
        <w:pStyle w:val="Textoindependiente"/>
        <w:rPr>
          <w:rFonts w:asciiTheme="minorHAnsi" w:hAnsiTheme="minorHAnsi" w:cstheme="minorHAnsi"/>
          <w:sz w:val="22"/>
          <w:szCs w:val="22"/>
        </w:rPr>
      </w:pPr>
    </w:p>
    <w:p w:rsidR="00E96025" w:rsidRDefault="009A39BD" w:rsidP="00D3734C">
      <w:pPr>
        <w:pStyle w:val="Textoindependiente"/>
        <w:rPr>
          <w:rFonts w:asciiTheme="minorHAnsi" w:hAnsiTheme="minorHAnsi" w:cstheme="minorHAnsi"/>
          <w:sz w:val="22"/>
          <w:szCs w:val="22"/>
        </w:rPr>
      </w:pPr>
      <w:r w:rsidRPr="009A39BD">
        <w:rPr>
          <w:rFonts w:asciiTheme="minorHAnsi" w:hAnsiTheme="minorHAnsi" w:cstheme="minorHAnsi"/>
          <w:sz w:val="22"/>
          <w:szCs w:val="22"/>
        </w:rPr>
        <w:t>Conectamos los instrumentos de la siguiente forma, con los controles del generador como se indica en el cuadro</w:t>
      </w:r>
    </w:p>
    <w:p w:rsidR="00212925" w:rsidRDefault="00212925" w:rsidP="00D3734C">
      <w:pPr>
        <w:pStyle w:val="Textoindependiente"/>
        <w:rPr>
          <w:rFonts w:asciiTheme="minorHAnsi" w:hAnsiTheme="minorHAnsi" w:cstheme="minorHAnsi"/>
          <w:sz w:val="22"/>
          <w:szCs w:val="22"/>
        </w:rPr>
      </w:pPr>
    </w:p>
    <w:p w:rsidR="00212925" w:rsidRPr="009A39BD" w:rsidRDefault="00212925" w:rsidP="00D3734C">
      <w:pPr>
        <w:pStyle w:val="Textoindependiente"/>
        <w:rPr>
          <w:rFonts w:asciiTheme="minorHAnsi" w:hAnsiTheme="minorHAnsi" w:cstheme="minorHAnsi"/>
          <w:sz w:val="22"/>
          <w:szCs w:val="22"/>
        </w:rPr>
      </w:pPr>
      <w:r w:rsidRPr="009A39BD">
        <w:rPr>
          <w:rFonts w:asciiTheme="minorHAnsi" w:hAnsiTheme="minorHAnsi" w:cstheme="minorHAnsi"/>
          <w:noProof/>
          <w:sz w:val="22"/>
          <w:szCs w:val="22"/>
          <w:u w:val="single"/>
          <w:lang w:eastAsia="es-AR"/>
        </w:rPr>
        <w:drawing>
          <wp:anchor distT="0" distB="0" distL="114300" distR="114300" simplePos="0" relativeHeight="251661312" behindDoc="0" locked="0" layoutInCell="1" allowOverlap="1" wp14:anchorId="6BA22CE6" wp14:editId="47A16DB0">
            <wp:simplePos x="0" y="0"/>
            <wp:positionH relativeFrom="page">
              <wp:align>center</wp:align>
            </wp:positionH>
            <wp:positionV relativeFrom="paragraph">
              <wp:posOffset>260682</wp:posOffset>
            </wp:positionV>
            <wp:extent cx="4727575" cy="232918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7575" cy="2329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9BD" w:rsidRDefault="009A39BD" w:rsidP="00D3734C">
      <w:pPr>
        <w:pStyle w:val="Textoindependiente"/>
        <w:rPr>
          <w:rFonts w:asciiTheme="minorHAnsi" w:hAnsiTheme="minorHAnsi" w:cstheme="minorHAnsi"/>
          <w:sz w:val="22"/>
          <w:szCs w:val="22"/>
        </w:rPr>
      </w:pPr>
    </w:p>
    <w:p w:rsidR="009A39BD" w:rsidRDefault="009A39BD" w:rsidP="00D3734C">
      <w:pPr>
        <w:pStyle w:val="Textoindependiente"/>
        <w:rPr>
          <w:rFonts w:asciiTheme="minorHAnsi" w:hAnsiTheme="minorHAnsi" w:cstheme="minorHAnsi"/>
          <w:sz w:val="22"/>
          <w:szCs w:val="22"/>
        </w:rPr>
      </w:pPr>
    </w:p>
    <w:p w:rsidR="009A39BD" w:rsidRDefault="009A39BD" w:rsidP="00D3734C">
      <w:pPr>
        <w:pStyle w:val="Textoindependiente"/>
        <w:rPr>
          <w:rFonts w:asciiTheme="minorHAnsi" w:hAnsiTheme="minorHAnsi" w:cstheme="minorHAnsi"/>
          <w:sz w:val="22"/>
          <w:szCs w:val="22"/>
        </w:rPr>
      </w:pPr>
    </w:p>
    <w:p w:rsidR="009A39BD" w:rsidRDefault="009A39BD" w:rsidP="00D3734C">
      <w:pPr>
        <w:pStyle w:val="Textoindependiente"/>
        <w:rPr>
          <w:rFonts w:asciiTheme="minorHAnsi" w:hAnsiTheme="minorHAnsi" w:cstheme="minorHAnsi"/>
          <w:sz w:val="22"/>
          <w:szCs w:val="22"/>
        </w:rPr>
      </w:pPr>
    </w:p>
    <w:p w:rsidR="009A39BD" w:rsidRDefault="009A39BD" w:rsidP="00D3734C">
      <w:pPr>
        <w:pStyle w:val="Textoindependiente"/>
        <w:rPr>
          <w:rFonts w:asciiTheme="minorHAnsi" w:hAnsiTheme="minorHAnsi" w:cstheme="minorHAnsi"/>
          <w:sz w:val="22"/>
          <w:szCs w:val="22"/>
        </w:rPr>
      </w:pPr>
    </w:p>
    <w:p w:rsidR="009A39BD" w:rsidRDefault="009A39BD" w:rsidP="00D3734C">
      <w:pPr>
        <w:pStyle w:val="Textoindependiente"/>
        <w:rPr>
          <w:rFonts w:asciiTheme="minorHAnsi" w:hAnsiTheme="minorHAnsi" w:cstheme="minorHAnsi"/>
          <w:sz w:val="22"/>
          <w:szCs w:val="22"/>
        </w:rPr>
      </w:pPr>
    </w:p>
    <w:p w:rsidR="009A39BD" w:rsidRDefault="009A39BD" w:rsidP="00D3734C">
      <w:pPr>
        <w:pStyle w:val="Textoindependiente"/>
        <w:rPr>
          <w:rFonts w:asciiTheme="minorHAnsi" w:hAnsiTheme="minorHAnsi" w:cstheme="minorHAnsi"/>
          <w:sz w:val="22"/>
          <w:szCs w:val="22"/>
        </w:rPr>
      </w:pPr>
    </w:p>
    <w:p w:rsidR="009A39BD" w:rsidRDefault="009A39BD" w:rsidP="00D3734C">
      <w:pPr>
        <w:pStyle w:val="Textoindependiente"/>
        <w:rPr>
          <w:rFonts w:asciiTheme="minorHAnsi" w:hAnsiTheme="minorHAnsi" w:cstheme="minorHAnsi"/>
          <w:sz w:val="22"/>
          <w:szCs w:val="22"/>
        </w:rPr>
      </w:pPr>
    </w:p>
    <w:p w:rsidR="009A39BD" w:rsidRDefault="009A39BD" w:rsidP="00D3734C">
      <w:pPr>
        <w:pStyle w:val="Textoindependiente"/>
        <w:rPr>
          <w:rFonts w:asciiTheme="minorHAnsi" w:hAnsiTheme="minorHAnsi" w:cstheme="minorHAnsi"/>
          <w:sz w:val="22"/>
          <w:szCs w:val="22"/>
        </w:rPr>
      </w:pPr>
    </w:p>
    <w:p w:rsidR="009A39BD" w:rsidRDefault="009A39BD" w:rsidP="00D3734C">
      <w:pPr>
        <w:pStyle w:val="Textoindependiente"/>
        <w:rPr>
          <w:rFonts w:asciiTheme="minorHAnsi" w:hAnsiTheme="minorHAnsi" w:cstheme="minorHAnsi"/>
          <w:sz w:val="22"/>
          <w:szCs w:val="22"/>
        </w:rPr>
      </w:pPr>
    </w:p>
    <w:p w:rsidR="009A39BD" w:rsidRDefault="009A39BD" w:rsidP="00D3734C">
      <w:pPr>
        <w:jc w:val="both"/>
        <w:rPr>
          <w:rFonts w:cstheme="minorHAnsi"/>
          <w:lang w:val="es-ES_tradnl"/>
        </w:rPr>
      </w:pPr>
    </w:p>
    <w:p w:rsidR="009A39BD" w:rsidRDefault="009A39BD" w:rsidP="00D3734C">
      <w:pPr>
        <w:jc w:val="both"/>
        <w:rPr>
          <w:rFonts w:cstheme="minorHAnsi"/>
          <w:lang w:val="es-ES_tradnl"/>
        </w:rPr>
      </w:pPr>
    </w:p>
    <w:p w:rsidR="00D3734C" w:rsidRPr="009A39BD" w:rsidRDefault="00212925" w:rsidP="00D3734C">
      <w:pPr>
        <w:jc w:val="both"/>
        <w:rPr>
          <w:rFonts w:cstheme="minorHAnsi"/>
          <w:lang w:val="es-ES_tradnl"/>
        </w:rPr>
      </w:pPr>
      <w:r w:rsidRPr="00162409">
        <w:rPr>
          <w:rFonts w:ascii="Times New Roman" w:hAnsi="Times New Roman"/>
          <w:noProof/>
          <w:szCs w:val="24"/>
          <w:lang w:eastAsia="es-AR"/>
        </w:rPr>
        <w:drawing>
          <wp:anchor distT="0" distB="0" distL="114300" distR="114300" simplePos="0" relativeHeight="251662336" behindDoc="0" locked="0" layoutInCell="1" allowOverlap="1" wp14:anchorId="5A16F461" wp14:editId="3DAA23B3">
            <wp:simplePos x="0" y="0"/>
            <wp:positionH relativeFrom="margin">
              <wp:posOffset>4188432</wp:posOffset>
            </wp:positionH>
            <wp:positionV relativeFrom="paragraph">
              <wp:posOffset>516228</wp:posOffset>
            </wp:positionV>
            <wp:extent cx="2099310" cy="1685925"/>
            <wp:effectExtent l="0" t="0" r="0" b="9525"/>
            <wp:wrapThrough wrapText="bothSides">
              <wp:wrapPolygon edited="0">
                <wp:start x="0" y="0"/>
                <wp:lineTo x="0" y="21478"/>
                <wp:lineTo x="21365" y="21478"/>
                <wp:lineTo x="2136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310"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1725A2">
        <w:rPr>
          <w:rFonts w:cstheme="minorHAnsi"/>
        </w:rPr>
        <w:t>Colocando</w:t>
      </w:r>
      <w:r w:rsidRPr="009A39BD">
        <w:rPr>
          <w:rFonts w:cstheme="minorHAnsi"/>
        </w:rPr>
        <w:t xml:space="preserve"> los controles del generador como se indica en el cuadro</w:t>
      </w:r>
      <w:r w:rsidR="001725A2">
        <w:rPr>
          <w:rFonts w:cstheme="minorHAnsi"/>
          <w:lang w:val="es-ES_tradnl"/>
        </w:rPr>
        <w:t>, obtuvimos</w:t>
      </w:r>
      <w:r w:rsidR="009A39BD" w:rsidRPr="009A39BD">
        <w:rPr>
          <w:rFonts w:cstheme="minorHAnsi"/>
          <w:lang w:val="es-ES_tradnl"/>
        </w:rPr>
        <w:t xml:space="preserve"> una </w:t>
      </w:r>
      <w:r w:rsidRPr="009A39BD">
        <w:rPr>
          <w:rFonts w:cstheme="minorHAnsi"/>
          <w:lang w:val="es-ES_tradnl"/>
        </w:rPr>
        <w:t>gráfica</w:t>
      </w:r>
      <w:r w:rsidR="009A39BD" w:rsidRPr="009A39BD">
        <w:rPr>
          <w:rFonts w:cstheme="minorHAnsi"/>
          <w:lang w:val="es-ES_tradnl"/>
        </w:rPr>
        <w:t xml:space="preserve"> en el osciloscopio  similar al siguiente dibujo.</w:t>
      </w:r>
    </w:p>
    <w:tbl>
      <w:tblPr>
        <w:tblStyle w:val="Tabladecuadrcula1clara"/>
        <w:tblpPr w:leftFromText="141" w:rightFromText="141" w:vertAnchor="text" w:horzAnchor="margin" w:tblpY="-38"/>
        <w:tblW w:w="0" w:type="auto"/>
        <w:tblLook w:val="0000" w:firstRow="0" w:lastRow="0" w:firstColumn="0" w:lastColumn="0" w:noHBand="0" w:noVBand="0"/>
      </w:tblPr>
      <w:tblGrid>
        <w:gridCol w:w="1870"/>
        <w:gridCol w:w="1870"/>
        <w:gridCol w:w="2618"/>
      </w:tblGrid>
      <w:tr w:rsidR="00212925" w:rsidRPr="00162409" w:rsidTr="00212925">
        <w:tc>
          <w:tcPr>
            <w:tcW w:w="1870" w:type="dxa"/>
          </w:tcPr>
          <w:p w:rsidR="00212925" w:rsidRPr="00162409" w:rsidRDefault="00212925" w:rsidP="00212925">
            <w:pPr>
              <w:jc w:val="center"/>
              <w:rPr>
                <w:rFonts w:ascii="Times New Roman" w:hAnsi="Times New Roman"/>
                <w:b/>
                <w:bCs/>
                <w:szCs w:val="24"/>
              </w:rPr>
            </w:pPr>
            <w:r w:rsidRPr="00162409">
              <w:rPr>
                <w:rFonts w:ascii="Times New Roman" w:hAnsi="Times New Roman"/>
                <w:b/>
                <w:bCs/>
                <w:szCs w:val="24"/>
              </w:rPr>
              <w:t>Comando</w:t>
            </w:r>
          </w:p>
        </w:tc>
        <w:tc>
          <w:tcPr>
            <w:tcW w:w="1870" w:type="dxa"/>
          </w:tcPr>
          <w:p w:rsidR="00212925" w:rsidRPr="00162409" w:rsidRDefault="00212925" w:rsidP="00212925">
            <w:pPr>
              <w:jc w:val="center"/>
              <w:rPr>
                <w:rFonts w:ascii="Times New Roman" w:hAnsi="Times New Roman"/>
                <w:b/>
                <w:bCs/>
                <w:szCs w:val="24"/>
              </w:rPr>
            </w:pPr>
            <w:r w:rsidRPr="00162409">
              <w:rPr>
                <w:rFonts w:ascii="Times New Roman" w:hAnsi="Times New Roman"/>
                <w:b/>
                <w:bCs/>
                <w:szCs w:val="24"/>
              </w:rPr>
              <w:t>Posición</w:t>
            </w:r>
          </w:p>
        </w:tc>
        <w:tc>
          <w:tcPr>
            <w:tcW w:w="2618" w:type="dxa"/>
          </w:tcPr>
          <w:p w:rsidR="00212925" w:rsidRPr="00162409" w:rsidRDefault="00212925" w:rsidP="00212925">
            <w:pPr>
              <w:jc w:val="center"/>
              <w:rPr>
                <w:rFonts w:ascii="Times New Roman" w:hAnsi="Times New Roman"/>
                <w:b/>
                <w:bCs/>
                <w:szCs w:val="24"/>
              </w:rPr>
            </w:pPr>
            <w:r w:rsidRPr="00162409">
              <w:rPr>
                <w:rFonts w:ascii="Times New Roman" w:hAnsi="Times New Roman"/>
                <w:b/>
                <w:bCs/>
                <w:szCs w:val="24"/>
              </w:rPr>
              <w:t>Comentarios</w:t>
            </w:r>
          </w:p>
        </w:tc>
      </w:tr>
      <w:tr w:rsidR="00212925" w:rsidRPr="00162409" w:rsidTr="00212925">
        <w:tc>
          <w:tcPr>
            <w:tcW w:w="1870" w:type="dxa"/>
          </w:tcPr>
          <w:p w:rsidR="00212925" w:rsidRPr="00162409" w:rsidRDefault="00212925" w:rsidP="00212925">
            <w:pPr>
              <w:jc w:val="center"/>
              <w:rPr>
                <w:rFonts w:ascii="Times New Roman" w:hAnsi="Times New Roman"/>
                <w:szCs w:val="24"/>
                <w:lang w:val="en-US"/>
              </w:rPr>
            </w:pPr>
            <w:r w:rsidRPr="00162409">
              <w:rPr>
                <w:rFonts w:ascii="Times New Roman" w:hAnsi="Times New Roman"/>
                <w:szCs w:val="24"/>
                <w:lang w:val="en-US"/>
              </w:rPr>
              <w:t>Mod. Select</w:t>
            </w:r>
          </w:p>
        </w:tc>
        <w:tc>
          <w:tcPr>
            <w:tcW w:w="1870" w:type="dxa"/>
          </w:tcPr>
          <w:p w:rsidR="00212925" w:rsidRPr="00162409" w:rsidRDefault="00212925" w:rsidP="00212925">
            <w:pPr>
              <w:jc w:val="center"/>
              <w:rPr>
                <w:rFonts w:ascii="Times New Roman" w:hAnsi="Times New Roman"/>
                <w:szCs w:val="24"/>
                <w:lang w:val="en-US"/>
              </w:rPr>
            </w:pPr>
            <w:r w:rsidRPr="00162409">
              <w:rPr>
                <w:rFonts w:ascii="Times New Roman" w:hAnsi="Times New Roman"/>
                <w:szCs w:val="24"/>
                <w:lang w:val="en-US"/>
              </w:rPr>
              <w:t>off</w:t>
            </w:r>
          </w:p>
        </w:tc>
        <w:tc>
          <w:tcPr>
            <w:tcW w:w="2618" w:type="dxa"/>
          </w:tcPr>
          <w:p w:rsidR="00212925" w:rsidRPr="00162409" w:rsidRDefault="00212925" w:rsidP="00212925">
            <w:pPr>
              <w:jc w:val="center"/>
              <w:rPr>
                <w:rFonts w:ascii="Times New Roman" w:hAnsi="Times New Roman"/>
                <w:szCs w:val="24"/>
              </w:rPr>
            </w:pPr>
            <w:r w:rsidRPr="00162409">
              <w:rPr>
                <w:rFonts w:ascii="Times New Roman" w:hAnsi="Times New Roman"/>
                <w:szCs w:val="24"/>
              </w:rPr>
              <w:t>Sin modulación</w:t>
            </w:r>
          </w:p>
        </w:tc>
      </w:tr>
      <w:tr w:rsidR="00212925" w:rsidRPr="00162409" w:rsidTr="00212925">
        <w:tc>
          <w:tcPr>
            <w:tcW w:w="1870" w:type="dxa"/>
          </w:tcPr>
          <w:p w:rsidR="00212925" w:rsidRPr="00162409" w:rsidRDefault="00212925" w:rsidP="00212925">
            <w:pPr>
              <w:jc w:val="center"/>
              <w:rPr>
                <w:rFonts w:ascii="Times New Roman" w:hAnsi="Times New Roman"/>
              </w:rPr>
            </w:pPr>
            <w:proofErr w:type="spellStart"/>
            <w:r w:rsidRPr="00162409">
              <w:rPr>
                <w:rFonts w:ascii="Times New Roman" w:hAnsi="Times New Roman"/>
                <w:szCs w:val="24"/>
              </w:rPr>
              <w:t>Marker</w:t>
            </w:r>
            <w:proofErr w:type="spellEnd"/>
            <w:r w:rsidRPr="00162409">
              <w:rPr>
                <w:rFonts w:ascii="Times New Roman" w:hAnsi="Times New Roman"/>
                <w:szCs w:val="24"/>
              </w:rPr>
              <w:t xml:space="preserve"> </w:t>
            </w:r>
            <w:proofErr w:type="spellStart"/>
            <w:r w:rsidRPr="00162409">
              <w:rPr>
                <w:rFonts w:ascii="Times New Roman" w:hAnsi="Times New Roman"/>
                <w:szCs w:val="24"/>
              </w:rPr>
              <w:t>Size</w:t>
            </w:r>
            <w:proofErr w:type="spellEnd"/>
            <w:r w:rsidRPr="00162409">
              <w:rPr>
                <w:rFonts w:ascii="Times New Roman" w:hAnsi="Times New Roman"/>
              </w:rPr>
              <w:t xml:space="preserve"> </w:t>
            </w:r>
            <w:r w:rsidRPr="00162409">
              <w:rPr>
                <w:rFonts w:ascii="Times New Roman" w:hAnsi="Times New Roman"/>
                <w:sz w:val="20"/>
              </w:rPr>
              <w:t>(amplitud de la marca)</w:t>
            </w:r>
          </w:p>
        </w:tc>
        <w:tc>
          <w:tcPr>
            <w:tcW w:w="1870" w:type="dxa"/>
          </w:tcPr>
          <w:p w:rsidR="00212925" w:rsidRPr="00162409" w:rsidRDefault="00212925" w:rsidP="00212925">
            <w:pPr>
              <w:jc w:val="center"/>
              <w:rPr>
                <w:rFonts w:ascii="Times New Roman" w:hAnsi="Times New Roman"/>
                <w:szCs w:val="24"/>
              </w:rPr>
            </w:pPr>
            <w:r w:rsidRPr="00162409">
              <w:rPr>
                <w:rFonts w:ascii="Times New Roman" w:hAnsi="Times New Roman"/>
                <w:szCs w:val="24"/>
              </w:rPr>
              <w:t>Mínimo</w:t>
            </w:r>
          </w:p>
        </w:tc>
        <w:tc>
          <w:tcPr>
            <w:tcW w:w="2618" w:type="dxa"/>
          </w:tcPr>
          <w:p w:rsidR="00212925" w:rsidRPr="00162409" w:rsidRDefault="00212925" w:rsidP="00212925">
            <w:pPr>
              <w:jc w:val="center"/>
              <w:rPr>
                <w:rFonts w:ascii="Times New Roman" w:hAnsi="Times New Roman"/>
                <w:szCs w:val="24"/>
              </w:rPr>
            </w:pPr>
            <w:r w:rsidRPr="00162409">
              <w:rPr>
                <w:rFonts w:ascii="Times New Roman" w:hAnsi="Times New Roman"/>
                <w:szCs w:val="24"/>
              </w:rPr>
              <w:t>El botón pulsado</w:t>
            </w:r>
          </w:p>
        </w:tc>
      </w:tr>
      <w:tr w:rsidR="00212925" w:rsidRPr="00162409" w:rsidTr="00212925">
        <w:tc>
          <w:tcPr>
            <w:tcW w:w="1870" w:type="dxa"/>
          </w:tcPr>
          <w:p w:rsidR="00212925" w:rsidRPr="00162409" w:rsidRDefault="00212925" w:rsidP="00212925">
            <w:pPr>
              <w:jc w:val="center"/>
              <w:rPr>
                <w:rFonts w:ascii="Times New Roman" w:hAnsi="Times New Roman"/>
                <w:szCs w:val="24"/>
                <w:lang w:val="en-US"/>
              </w:rPr>
            </w:pPr>
            <w:proofErr w:type="spellStart"/>
            <w:r w:rsidRPr="00162409">
              <w:rPr>
                <w:rFonts w:ascii="Times New Roman" w:hAnsi="Times New Roman"/>
                <w:szCs w:val="24"/>
                <w:lang w:val="en-US"/>
              </w:rPr>
              <w:t>Frec</w:t>
            </w:r>
            <w:proofErr w:type="spellEnd"/>
            <w:r w:rsidRPr="00162409">
              <w:rPr>
                <w:rFonts w:ascii="Times New Roman" w:hAnsi="Times New Roman"/>
                <w:szCs w:val="24"/>
                <w:lang w:val="en-US"/>
              </w:rPr>
              <w:t>. Rang.</w:t>
            </w:r>
          </w:p>
        </w:tc>
        <w:tc>
          <w:tcPr>
            <w:tcW w:w="1870" w:type="dxa"/>
          </w:tcPr>
          <w:p w:rsidR="00212925" w:rsidRPr="00162409" w:rsidRDefault="00212925" w:rsidP="00212925">
            <w:pPr>
              <w:jc w:val="center"/>
              <w:rPr>
                <w:rFonts w:ascii="Times New Roman" w:hAnsi="Times New Roman"/>
                <w:szCs w:val="24"/>
                <w:lang w:val="en-US"/>
              </w:rPr>
            </w:pPr>
            <w:r w:rsidRPr="00162409">
              <w:rPr>
                <w:rFonts w:ascii="Times New Roman" w:hAnsi="Times New Roman"/>
                <w:szCs w:val="24"/>
                <w:lang w:val="en-US"/>
              </w:rPr>
              <w:t>B</w:t>
            </w:r>
          </w:p>
        </w:tc>
        <w:tc>
          <w:tcPr>
            <w:tcW w:w="2618" w:type="dxa"/>
          </w:tcPr>
          <w:p w:rsidR="00212925" w:rsidRDefault="00212925" w:rsidP="00212925">
            <w:pPr>
              <w:jc w:val="center"/>
              <w:rPr>
                <w:rFonts w:ascii="Times New Roman" w:hAnsi="Times New Roman"/>
                <w:szCs w:val="24"/>
              </w:rPr>
            </w:pPr>
            <w:r w:rsidRPr="00162409">
              <w:rPr>
                <w:rFonts w:ascii="Times New Roman" w:hAnsi="Times New Roman"/>
                <w:szCs w:val="24"/>
              </w:rPr>
              <w:t>Banda</w:t>
            </w:r>
          </w:p>
          <w:p w:rsidR="00212925" w:rsidRPr="00162409" w:rsidRDefault="00212925" w:rsidP="00212925">
            <w:pPr>
              <w:jc w:val="center"/>
              <w:rPr>
                <w:rFonts w:ascii="Times New Roman" w:hAnsi="Times New Roman"/>
                <w:szCs w:val="24"/>
              </w:rPr>
            </w:pPr>
            <w:r w:rsidRPr="00162409">
              <w:rPr>
                <w:rFonts w:ascii="Times New Roman" w:hAnsi="Times New Roman"/>
                <w:szCs w:val="24"/>
              </w:rPr>
              <w:t xml:space="preserve"> 6MHz. </w:t>
            </w:r>
            <w:r>
              <w:rPr>
                <w:rFonts w:ascii="Times New Roman" w:hAnsi="Times New Roman"/>
                <w:szCs w:val="24"/>
              </w:rPr>
              <w:t xml:space="preserve">  </w:t>
            </w:r>
            <w:r w:rsidRPr="00162409">
              <w:rPr>
                <w:rFonts w:ascii="Times New Roman" w:hAnsi="Times New Roman"/>
                <w:szCs w:val="24"/>
              </w:rPr>
              <w:t xml:space="preserve">a </w:t>
            </w:r>
            <w:r>
              <w:rPr>
                <w:rFonts w:ascii="Times New Roman" w:hAnsi="Times New Roman"/>
                <w:szCs w:val="24"/>
              </w:rPr>
              <w:t xml:space="preserve">   </w:t>
            </w:r>
            <w:r w:rsidRPr="00162409">
              <w:rPr>
                <w:rFonts w:ascii="Times New Roman" w:hAnsi="Times New Roman"/>
                <w:szCs w:val="24"/>
              </w:rPr>
              <w:t>18 MHz.</w:t>
            </w:r>
          </w:p>
        </w:tc>
      </w:tr>
      <w:tr w:rsidR="00212925" w:rsidRPr="00162409" w:rsidTr="00212925">
        <w:trPr>
          <w:trHeight w:val="949"/>
        </w:trPr>
        <w:tc>
          <w:tcPr>
            <w:tcW w:w="1870" w:type="dxa"/>
          </w:tcPr>
          <w:p w:rsidR="00212925" w:rsidRPr="00162409" w:rsidRDefault="00212925" w:rsidP="00212925">
            <w:pPr>
              <w:jc w:val="center"/>
              <w:rPr>
                <w:rFonts w:ascii="Times New Roman" w:hAnsi="Times New Roman"/>
                <w:szCs w:val="24"/>
              </w:rPr>
            </w:pPr>
            <w:proofErr w:type="spellStart"/>
            <w:r w:rsidRPr="00162409">
              <w:rPr>
                <w:rFonts w:ascii="Times New Roman" w:hAnsi="Times New Roman"/>
                <w:szCs w:val="24"/>
              </w:rPr>
              <w:t>Sweep</w:t>
            </w:r>
            <w:proofErr w:type="spellEnd"/>
            <w:r w:rsidRPr="00162409">
              <w:rPr>
                <w:rFonts w:ascii="Times New Roman" w:hAnsi="Times New Roman"/>
                <w:szCs w:val="24"/>
              </w:rPr>
              <w:t xml:space="preserve"> </w:t>
            </w:r>
            <w:proofErr w:type="spellStart"/>
            <w:r w:rsidRPr="00162409">
              <w:rPr>
                <w:rFonts w:ascii="Times New Roman" w:hAnsi="Times New Roman"/>
                <w:szCs w:val="24"/>
              </w:rPr>
              <w:t>Width</w:t>
            </w:r>
            <w:proofErr w:type="spellEnd"/>
          </w:p>
          <w:p w:rsidR="00212925" w:rsidRPr="00162409" w:rsidRDefault="00212925" w:rsidP="00212925">
            <w:pPr>
              <w:jc w:val="center"/>
              <w:rPr>
                <w:rFonts w:ascii="Times New Roman" w:hAnsi="Times New Roman"/>
                <w:sz w:val="20"/>
              </w:rPr>
            </w:pPr>
            <w:r w:rsidRPr="00162409">
              <w:rPr>
                <w:rFonts w:ascii="Times New Roman" w:hAnsi="Times New Roman"/>
                <w:sz w:val="20"/>
              </w:rPr>
              <w:t>(Amplitud de barrido)</w:t>
            </w:r>
          </w:p>
        </w:tc>
        <w:tc>
          <w:tcPr>
            <w:tcW w:w="1870" w:type="dxa"/>
          </w:tcPr>
          <w:p w:rsidR="00212925" w:rsidRPr="00162409" w:rsidRDefault="00212925" w:rsidP="00212925">
            <w:pPr>
              <w:jc w:val="center"/>
              <w:rPr>
                <w:rFonts w:ascii="Times New Roman" w:hAnsi="Times New Roman"/>
                <w:szCs w:val="24"/>
              </w:rPr>
            </w:pPr>
            <w:r w:rsidRPr="00162409">
              <w:rPr>
                <w:rFonts w:ascii="Times New Roman" w:hAnsi="Times New Roman"/>
                <w:szCs w:val="24"/>
              </w:rPr>
              <w:t>Posición media</w:t>
            </w:r>
          </w:p>
        </w:tc>
        <w:tc>
          <w:tcPr>
            <w:tcW w:w="2618" w:type="dxa"/>
          </w:tcPr>
          <w:p w:rsidR="00212925" w:rsidRPr="00162409" w:rsidRDefault="00212925" w:rsidP="00212925">
            <w:pPr>
              <w:jc w:val="center"/>
              <w:rPr>
                <w:rFonts w:ascii="Times New Roman" w:hAnsi="Times New Roman"/>
                <w:szCs w:val="24"/>
              </w:rPr>
            </w:pPr>
            <w:r w:rsidRPr="00162409">
              <w:rPr>
                <w:rFonts w:ascii="Times New Roman" w:hAnsi="Times New Roman"/>
                <w:szCs w:val="24"/>
              </w:rPr>
              <w:t>Puede necesitar retoque</w:t>
            </w:r>
          </w:p>
        </w:tc>
      </w:tr>
      <w:tr w:rsidR="00212925" w:rsidRPr="00162409" w:rsidTr="00212925">
        <w:tc>
          <w:tcPr>
            <w:tcW w:w="1870" w:type="dxa"/>
          </w:tcPr>
          <w:p w:rsidR="00212925" w:rsidRPr="00162409" w:rsidRDefault="00212925" w:rsidP="00212925">
            <w:pPr>
              <w:jc w:val="center"/>
              <w:rPr>
                <w:rFonts w:ascii="Times New Roman" w:hAnsi="Times New Roman"/>
                <w:szCs w:val="24"/>
              </w:rPr>
            </w:pPr>
            <w:r w:rsidRPr="00162409">
              <w:rPr>
                <w:rFonts w:ascii="Times New Roman" w:hAnsi="Times New Roman"/>
                <w:szCs w:val="24"/>
              </w:rPr>
              <w:t>Aten. por pasos</w:t>
            </w:r>
          </w:p>
        </w:tc>
        <w:tc>
          <w:tcPr>
            <w:tcW w:w="1870" w:type="dxa"/>
          </w:tcPr>
          <w:p w:rsidR="00212925" w:rsidRPr="00162409" w:rsidRDefault="00212925" w:rsidP="00212925">
            <w:pPr>
              <w:jc w:val="center"/>
              <w:rPr>
                <w:rFonts w:ascii="Times New Roman" w:hAnsi="Times New Roman"/>
                <w:szCs w:val="24"/>
              </w:rPr>
            </w:pPr>
            <w:r w:rsidRPr="00162409">
              <w:rPr>
                <w:rFonts w:ascii="Times New Roman" w:hAnsi="Times New Roman"/>
                <w:szCs w:val="24"/>
              </w:rPr>
              <w:t>1</w:t>
            </w:r>
          </w:p>
        </w:tc>
        <w:tc>
          <w:tcPr>
            <w:tcW w:w="2618" w:type="dxa"/>
          </w:tcPr>
          <w:p w:rsidR="00212925" w:rsidRPr="00162409" w:rsidRDefault="00212925" w:rsidP="00212925">
            <w:pPr>
              <w:jc w:val="center"/>
              <w:rPr>
                <w:rFonts w:ascii="Times New Roman" w:hAnsi="Times New Roman"/>
                <w:szCs w:val="24"/>
              </w:rPr>
            </w:pPr>
            <w:r w:rsidRPr="00162409">
              <w:rPr>
                <w:rFonts w:ascii="Times New Roman" w:hAnsi="Times New Roman"/>
                <w:szCs w:val="24"/>
              </w:rPr>
              <w:t>Puede necesitar retoque</w:t>
            </w:r>
          </w:p>
        </w:tc>
      </w:tr>
      <w:tr w:rsidR="00212925" w:rsidRPr="00162409" w:rsidTr="00212925">
        <w:tc>
          <w:tcPr>
            <w:tcW w:w="1870" w:type="dxa"/>
          </w:tcPr>
          <w:p w:rsidR="00212925" w:rsidRPr="00162409" w:rsidRDefault="00212925" w:rsidP="00212925">
            <w:pPr>
              <w:jc w:val="center"/>
              <w:rPr>
                <w:rFonts w:ascii="Times New Roman" w:hAnsi="Times New Roman"/>
                <w:szCs w:val="24"/>
              </w:rPr>
            </w:pPr>
            <w:r w:rsidRPr="00162409">
              <w:rPr>
                <w:rFonts w:ascii="Times New Roman" w:hAnsi="Times New Roman"/>
                <w:szCs w:val="24"/>
              </w:rPr>
              <w:t>Aten. fino</w:t>
            </w:r>
          </w:p>
        </w:tc>
        <w:tc>
          <w:tcPr>
            <w:tcW w:w="1870" w:type="dxa"/>
          </w:tcPr>
          <w:p w:rsidR="00212925" w:rsidRPr="00162409" w:rsidRDefault="00212925" w:rsidP="00212925">
            <w:pPr>
              <w:jc w:val="center"/>
              <w:rPr>
                <w:rFonts w:ascii="Times New Roman" w:hAnsi="Times New Roman"/>
                <w:szCs w:val="24"/>
              </w:rPr>
            </w:pPr>
            <w:r w:rsidRPr="00162409">
              <w:rPr>
                <w:rFonts w:ascii="Times New Roman" w:hAnsi="Times New Roman"/>
                <w:szCs w:val="24"/>
              </w:rPr>
              <w:t>Posición media</w:t>
            </w:r>
          </w:p>
        </w:tc>
        <w:tc>
          <w:tcPr>
            <w:tcW w:w="2618" w:type="dxa"/>
          </w:tcPr>
          <w:p w:rsidR="00212925" w:rsidRPr="00162409" w:rsidRDefault="00212925" w:rsidP="00212925">
            <w:pPr>
              <w:jc w:val="center"/>
              <w:rPr>
                <w:rFonts w:ascii="Times New Roman" w:hAnsi="Times New Roman"/>
                <w:szCs w:val="24"/>
              </w:rPr>
            </w:pPr>
            <w:r w:rsidRPr="00162409">
              <w:rPr>
                <w:rFonts w:ascii="Times New Roman" w:hAnsi="Times New Roman"/>
                <w:szCs w:val="24"/>
              </w:rPr>
              <w:t>Puede necesitar retoque</w:t>
            </w:r>
          </w:p>
        </w:tc>
      </w:tr>
      <w:tr w:rsidR="00212925" w:rsidRPr="00162409" w:rsidTr="00212925">
        <w:tc>
          <w:tcPr>
            <w:tcW w:w="1870" w:type="dxa"/>
          </w:tcPr>
          <w:p w:rsidR="00212925" w:rsidRPr="00162409" w:rsidRDefault="00212925" w:rsidP="00212925">
            <w:pPr>
              <w:jc w:val="center"/>
              <w:rPr>
                <w:rFonts w:ascii="Times New Roman" w:hAnsi="Times New Roman"/>
                <w:szCs w:val="24"/>
              </w:rPr>
            </w:pPr>
            <w:proofErr w:type="spellStart"/>
            <w:r w:rsidRPr="00162409">
              <w:rPr>
                <w:rFonts w:ascii="Times New Roman" w:hAnsi="Times New Roman"/>
                <w:szCs w:val="24"/>
              </w:rPr>
              <w:t>Marker</w:t>
            </w:r>
            <w:proofErr w:type="spellEnd"/>
            <w:r w:rsidRPr="00162409">
              <w:rPr>
                <w:rFonts w:ascii="Times New Roman" w:hAnsi="Times New Roman"/>
                <w:szCs w:val="24"/>
              </w:rPr>
              <w:t xml:space="preserve"> </w:t>
            </w:r>
            <w:proofErr w:type="spellStart"/>
            <w:r w:rsidRPr="00162409">
              <w:rPr>
                <w:rFonts w:ascii="Times New Roman" w:hAnsi="Times New Roman"/>
                <w:szCs w:val="24"/>
              </w:rPr>
              <w:t>Freq</w:t>
            </w:r>
            <w:proofErr w:type="spellEnd"/>
            <w:r w:rsidRPr="00162409">
              <w:rPr>
                <w:rFonts w:ascii="Times New Roman" w:hAnsi="Times New Roman"/>
                <w:szCs w:val="24"/>
              </w:rPr>
              <w:t>.</w:t>
            </w:r>
          </w:p>
          <w:p w:rsidR="00212925" w:rsidRPr="00162409" w:rsidRDefault="00212925" w:rsidP="00212925">
            <w:pPr>
              <w:jc w:val="center"/>
              <w:rPr>
                <w:rFonts w:ascii="Times New Roman" w:hAnsi="Times New Roman"/>
                <w:sz w:val="20"/>
              </w:rPr>
            </w:pPr>
            <w:r w:rsidRPr="00162409">
              <w:rPr>
                <w:rFonts w:ascii="Times New Roman" w:hAnsi="Times New Roman"/>
                <w:sz w:val="20"/>
              </w:rPr>
              <w:t>(Frecuencia de marca)</w:t>
            </w:r>
          </w:p>
        </w:tc>
        <w:tc>
          <w:tcPr>
            <w:tcW w:w="1870" w:type="dxa"/>
          </w:tcPr>
          <w:p w:rsidR="00212925" w:rsidRPr="00162409" w:rsidRDefault="00212925" w:rsidP="00212925">
            <w:pPr>
              <w:jc w:val="center"/>
              <w:rPr>
                <w:rFonts w:ascii="Times New Roman" w:hAnsi="Times New Roman"/>
                <w:szCs w:val="24"/>
              </w:rPr>
            </w:pPr>
            <w:r w:rsidRPr="00162409">
              <w:rPr>
                <w:rFonts w:ascii="Times New Roman" w:hAnsi="Times New Roman"/>
                <w:szCs w:val="24"/>
              </w:rPr>
              <w:t>10,7 MHz</w:t>
            </w:r>
          </w:p>
        </w:tc>
        <w:tc>
          <w:tcPr>
            <w:tcW w:w="2618" w:type="dxa"/>
          </w:tcPr>
          <w:p w:rsidR="00212925" w:rsidRPr="00162409" w:rsidRDefault="00212925" w:rsidP="00212925">
            <w:pPr>
              <w:jc w:val="center"/>
              <w:rPr>
                <w:rFonts w:ascii="Times New Roman" w:hAnsi="Times New Roman"/>
                <w:szCs w:val="24"/>
              </w:rPr>
            </w:pPr>
            <w:proofErr w:type="spellStart"/>
            <w:r w:rsidRPr="00162409">
              <w:rPr>
                <w:rFonts w:ascii="Times New Roman" w:hAnsi="Times New Roman"/>
                <w:szCs w:val="24"/>
              </w:rPr>
              <w:t>Frec</w:t>
            </w:r>
            <w:proofErr w:type="spellEnd"/>
            <w:r w:rsidRPr="00162409">
              <w:rPr>
                <w:rFonts w:ascii="Times New Roman" w:hAnsi="Times New Roman"/>
                <w:szCs w:val="24"/>
              </w:rPr>
              <w:t>. Central de  FI</w:t>
            </w:r>
          </w:p>
        </w:tc>
      </w:tr>
      <w:tr w:rsidR="00212925" w:rsidRPr="00162409" w:rsidTr="00212925">
        <w:tc>
          <w:tcPr>
            <w:tcW w:w="1870" w:type="dxa"/>
          </w:tcPr>
          <w:p w:rsidR="00212925" w:rsidRPr="00162409" w:rsidRDefault="00212925" w:rsidP="00212925">
            <w:pPr>
              <w:jc w:val="center"/>
              <w:rPr>
                <w:rFonts w:ascii="Times New Roman" w:hAnsi="Times New Roman"/>
                <w:szCs w:val="24"/>
              </w:rPr>
            </w:pPr>
            <w:proofErr w:type="spellStart"/>
            <w:r w:rsidRPr="00162409">
              <w:rPr>
                <w:rFonts w:ascii="Times New Roman" w:hAnsi="Times New Roman"/>
                <w:szCs w:val="24"/>
              </w:rPr>
              <w:t>Sep</w:t>
            </w:r>
            <w:proofErr w:type="spellEnd"/>
            <w:r w:rsidRPr="00162409">
              <w:rPr>
                <w:rFonts w:ascii="Times New Roman" w:hAnsi="Times New Roman"/>
                <w:szCs w:val="24"/>
              </w:rPr>
              <w:t xml:space="preserve"> </w:t>
            </w:r>
            <w:proofErr w:type="spellStart"/>
            <w:r w:rsidRPr="00162409">
              <w:rPr>
                <w:rFonts w:ascii="Times New Roman" w:hAnsi="Times New Roman"/>
                <w:szCs w:val="24"/>
              </w:rPr>
              <w:t>Freq</w:t>
            </w:r>
            <w:proofErr w:type="spellEnd"/>
            <w:r w:rsidRPr="00162409">
              <w:rPr>
                <w:rFonts w:ascii="Times New Roman" w:hAnsi="Times New Roman"/>
                <w:szCs w:val="24"/>
              </w:rPr>
              <w:t>.</w:t>
            </w:r>
          </w:p>
          <w:p w:rsidR="00212925" w:rsidRPr="00162409" w:rsidRDefault="00212925" w:rsidP="00212925">
            <w:pPr>
              <w:jc w:val="center"/>
              <w:rPr>
                <w:rFonts w:ascii="Times New Roman" w:hAnsi="Times New Roman"/>
                <w:sz w:val="20"/>
              </w:rPr>
            </w:pPr>
            <w:r w:rsidRPr="00162409">
              <w:rPr>
                <w:rFonts w:ascii="Times New Roman" w:hAnsi="Times New Roman"/>
                <w:sz w:val="20"/>
              </w:rPr>
              <w:t>(</w:t>
            </w:r>
            <w:proofErr w:type="spellStart"/>
            <w:r w:rsidRPr="00162409">
              <w:rPr>
                <w:rFonts w:ascii="Times New Roman" w:hAnsi="Times New Roman"/>
                <w:sz w:val="20"/>
              </w:rPr>
              <w:t>Frec</w:t>
            </w:r>
            <w:proofErr w:type="spellEnd"/>
            <w:r w:rsidRPr="00162409">
              <w:rPr>
                <w:rFonts w:ascii="Times New Roman" w:hAnsi="Times New Roman"/>
                <w:sz w:val="20"/>
              </w:rPr>
              <w:t>. Gen. Barrido)</w:t>
            </w:r>
          </w:p>
        </w:tc>
        <w:tc>
          <w:tcPr>
            <w:tcW w:w="1870" w:type="dxa"/>
          </w:tcPr>
          <w:p w:rsidR="00212925" w:rsidRPr="00162409" w:rsidRDefault="00212925" w:rsidP="00212925">
            <w:pPr>
              <w:jc w:val="center"/>
              <w:rPr>
                <w:rFonts w:ascii="Times New Roman" w:hAnsi="Times New Roman"/>
                <w:szCs w:val="24"/>
              </w:rPr>
            </w:pPr>
            <w:r w:rsidRPr="00162409">
              <w:rPr>
                <w:rFonts w:ascii="Times New Roman" w:hAnsi="Times New Roman"/>
                <w:szCs w:val="24"/>
              </w:rPr>
              <w:t>FM-IF (10,7MHz)</w:t>
            </w:r>
          </w:p>
        </w:tc>
        <w:tc>
          <w:tcPr>
            <w:tcW w:w="2618" w:type="dxa"/>
          </w:tcPr>
          <w:p w:rsidR="00212925" w:rsidRPr="00162409" w:rsidRDefault="00212925" w:rsidP="00212925">
            <w:pPr>
              <w:jc w:val="center"/>
              <w:rPr>
                <w:rFonts w:ascii="Times New Roman" w:hAnsi="Times New Roman"/>
                <w:szCs w:val="24"/>
              </w:rPr>
            </w:pPr>
            <w:proofErr w:type="spellStart"/>
            <w:r w:rsidRPr="00162409">
              <w:rPr>
                <w:rFonts w:ascii="Times New Roman" w:hAnsi="Times New Roman"/>
                <w:szCs w:val="24"/>
              </w:rPr>
              <w:t>Frec</w:t>
            </w:r>
            <w:proofErr w:type="spellEnd"/>
            <w:r w:rsidRPr="00162409">
              <w:rPr>
                <w:rFonts w:ascii="Times New Roman" w:hAnsi="Times New Roman"/>
                <w:szCs w:val="24"/>
              </w:rPr>
              <w:t>. Central de  FI</w:t>
            </w:r>
          </w:p>
        </w:tc>
      </w:tr>
    </w:tbl>
    <w:p w:rsidR="00D3734C" w:rsidRDefault="00212925" w:rsidP="00D3734C">
      <w:pPr>
        <w:jc w:val="both"/>
        <w:rPr>
          <w:rFonts w:cstheme="minorHAnsi"/>
          <w:sz w:val="32"/>
          <w:szCs w:val="32"/>
          <w:u w:val="single"/>
          <w:lang w:val="es-ES_tradnl"/>
        </w:rPr>
      </w:pPr>
      <w:r w:rsidRPr="00162409">
        <w:rPr>
          <w:rFonts w:ascii="Times New Roman" w:hAnsi="Times New Roman"/>
          <w:noProof/>
          <w:szCs w:val="24"/>
          <w:lang w:eastAsia="es-AR"/>
        </w:rPr>
        <w:t xml:space="preserve"> </w:t>
      </w:r>
    </w:p>
    <w:p w:rsidR="00212925" w:rsidRDefault="00212925" w:rsidP="00D3734C">
      <w:pPr>
        <w:jc w:val="both"/>
        <w:rPr>
          <w:rFonts w:cstheme="minorHAnsi"/>
          <w:u w:val="single"/>
          <w:lang w:val="es-ES_tradnl"/>
        </w:rPr>
      </w:pPr>
    </w:p>
    <w:p w:rsidR="00212925" w:rsidRDefault="00212925" w:rsidP="00D3734C">
      <w:pPr>
        <w:jc w:val="both"/>
        <w:rPr>
          <w:rFonts w:cstheme="minorHAnsi"/>
          <w:u w:val="single"/>
          <w:lang w:val="es-ES_tradnl"/>
        </w:rPr>
      </w:pPr>
    </w:p>
    <w:p w:rsidR="00212925" w:rsidRDefault="00212925" w:rsidP="00D3734C">
      <w:pPr>
        <w:jc w:val="both"/>
        <w:rPr>
          <w:rFonts w:cstheme="minorHAnsi"/>
          <w:u w:val="single"/>
          <w:lang w:val="es-ES_tradnl"/>
        </w:rPr>
      </w:pPr>
    </w:p>
    <w:p w:rsidR="00212925" w:rsidRDefault="00212925" w:rsidP="00D3734C">
      <w:pPr>
        <w:jc w:val="both"/>
        <w:rPr>
          <w:rFonts w:cstheme="minorHAnsi"/>
          <w:u w:val="single"/>
          <w:lang w:val="es-ES_tradnl"/>
        </w:rPr>
      </w:pPr>
    </w:p>
    <w:p w:rsidR="00212925" w:rsidRDefault="00212925" w:rsidP="00D3734C">
      <w:pPr>
        <w:jc w:val="both"/>
        <w:rPr>
          <w:rFonts w:cstheme="minorHAnsi"/>
          <w:u w:val="single"/>
          <w:lang w:val="es-ES_tradnl"/>
        </w:rPr>
      </w:pPr>
    </w:p>
    <w:p w:rsidR="00212925" w:rsidRDefault="00212925" w:rsidP="00D3734C">
      <w:pPr>
        <w:jc w:val="both"/>
        <w:rPr>
          <w:rFonts w:cstheme="minorHAnsi"/>
          <w:u w:val="single"/>
          <w:lang w:val="es-ES_tradnl"/>
        </w:rPr>
      </w:pPr>
    </w:p>
    <w:p w:rsidR="00212925" w:rsidRDefault="00212925" w:rsidP="00D3734C">
      <w:pPr>
        <w:jc w:val="both"/>
        <w:rPr>
          <w:rFonts w:cstheme="minorHAnsi"/>
          <w:u w:val="single"/>
          <w:lang w:val="es-ES_tradnl"/>
        </w:rPr>
      </w:pPr>
    </w:p>
    <w:p w:rsidR="00212925" w:rsidRDefault="00212925" w:rsidP="00D3734C">
      <w:pPr>
        <w:jc w:val="both"/>
        <w:rPr>
          <w:rFonts w:cstheme="minorHAnsi"/>
          <w:u w:val="single"/>
          <w:lang w:val="es-ES_tradnl"/>
        </w:rPr>
      </w:pPr>
    </w:p>
    <w:p w:rsidR="00212925" w:rsidRDefault="00212925" w:rsidP="00D3734C">
      <w:pPr>
        <w:jc w:val="both"/>
        <w:rPr>
          <w:rFonts w:cstheme="minorHAnsi"/>
          <w:u w:val="single"/>
          <w:lang w:val="es-ES_tradnl"/>
        </w:rPr>
      </w:pPr>
    </w:p>
    <w:p w:rsidR="009A39BD" w:rsidRPr="009A39BD" w:rsidRDefault="009A39BD" w:rsidP="00D3734C">
      <w:pPr>
        <w:jc w:val="both"/>
        <w:rPr>
          <w:rFonts w:cstheme="minorHAnsi"/>
          <w:u w:val="single"/>
          <w:lang w:val="es-ES_tradnl"/>
        </w:rPr>
      </w:pPr>
      <w:r w:rsidRPr="009A39BD">
        <w:rPr>
          <w:rFonts w:cstheme="minorHAnsi"/>
          <w:u w:val="single"/>
          <w:lang w:val="es-ES_tradnl"/>
        </w:rPr>
        <w:t>Mediciones</w:t>
      </w:r>
    </w:p>
    <w:tbl>
      <w:tblPr>
        <w:tblStyle w:val="Cuadrculadetablaclara"/>
        <w:tblW w:w="0" w:type="auto"/>
        <w:tblLook w:val="0000" w:firstRow="0" w:lastRow="0" w:firstColumn="0" w:lastColumn="0" w:noHBand="0" w:noVBand="0"/>
      </w:tblPr>
      <w:tblGrid>
        <w:gridCol w:w="1914"/>
        <w:gridCol w:w="1914"/>
        <w:gridCol w:w="1914"/>
        <w:gridCol w:w="2392"/>
      </w:tblGrid>
      <w:tr w:rsidR="009A39BD" w:rsidRPr="00162409" w:rsidTr="009A39BD">
        <w:trPr>
          <w:trHeight w:val="313"/>
        </w:trPr>
        <w:tc>
          <w:tcPr>
            <w:tcW w:w="1914" w:type="dxa"/>
          </w:tcPr>
          <w:p w:rsidR="009A39BD" w:rsidRPr="009A39BD" w:rsidRDefault="009A39BD" w:rsidP="004D7B72">
            <w:pPr>
              <w:jc w:val="center"/>
              <w:rPr>
                <w:rFonts w:cstheme="minorHAnsi"/>
                <w:b/>
                <w:bCs/>
                <w:szCs w:val="24"/>
              </w:rPr>
            </w:pPr>
            <w:proofErr w:type="spellStart"/>
            <w:r w:rsidRPr="009A39BD">
              <w:rPr>
                <w:rFonts w:cstheme="minorHAnsi"/>
                <w:b/>
                <w:bCs/>
                <w:szCs w:val="24"/>
              </w:rPr>
              <w:t>Frec</w:t>
            </w:r>
            <w:proofErr w:type="spellEnd"/>
            <w:r w:rsidRPr="009A39BD">
              <w:rPr>
                <w:rFonts w:cstheme="minorHAnsi"/>
                <w:b/>
                <w:bCs/>
                <w:szCs w:val="24"/>
              </w:rPr>
              <w:t>. Central</w:t>
            </w:r>
          </w:p>
          <w:p w:rsidR="009A39BD" w:rsidRPr="009A39BD" w:rsidRDefault="009A39BD" w:rsidP="004D7B72">
            <w:pPr>
              <w:jc w:val="center"/>
              <w:rPr>
                <w:rFonts w:cstheme="minorHAnsi"/>
                <w:b/>
                <w:bCs/>
                <w:szCs w:val="24"/>
              </w:rPr>
            </w:pPr>
            <w:r w:rsidRPr="009A39BD">
              <w:rPr>
                <w:rFonts w:cstheme="minorHAnsi"/>
                <w:b/>
                <w:bCs/>
                <w:szCs w:val="24"/>
              </w:rPr>
              <w:t>(MHz.)</w:t>
            </w:r>
          </w:p>
        </w:tc>
        <w:tc>
          <w:tcPr>
            <w:tcW w:w="1914" w:type="dxa"/>
          </w:tcPr>
          <w:p w:rsidR="009A39BD" w:rsidRPr="009A39BD" w:rsidRDefault="009A39BD" w:rsidP="004D7B72">
            <w:pPr>
              <w:jc w:val="center"/>
              <w:rPr>
                <w:rFonts w:cstheme="minorHAnsi"/>
                <w:b/>
                <w:bCs/>
                <w:szCs w:val="24"/>
              </w:rPr>
            </w:pPr>
            <w:proofErr w:type="spellStart"/>
            <w:r w:rsidRPr="009A39BD">
              <w:rPr>
                <w:rFonts w:cstheme="minorHAnsi"/>
                <w:b/>
                <w:bCs/>
                <w:szCs w:val="24"/>
              </w:rPr>
              <w:t>Frec</w:t>
            </w:r>
            <w:proofErr w:type="spellEnd"/>
            <w:r w:rsidRPr="009A39BD">
              <w:rPr>
                <w:rFonts w:cstheme="minorHAnsi"/>
                <w:b/>
                <w:bCs/>
                <w:szCs w:val="24"/>
              </w:rPr>
              <w:t>. mínima</w:t>
            </w:r>
          </w:p>
          <w:p w:rsidR="009A39BD" w:rsidRPr="009A39BD" w:rsidRDefault="009A39BD" w:rsidP="004D7B72">
            <w:pPr>
              <w:jc w:val="center"/>
              <w:rPr>
                <w:rFonts w:cstheme="minorHAnsi"/>
                <w:b/>
                <w:bCs/>
                <w:szCs w:val="24"/>
              </w:rPr>
            </w:pPr>
            <w:r w:rsidRPr="009A39BD">
              <w:rPr>
                <w:rFonts w:cstheme="minorHAnsi"/>
                <w:b/>
                <w:bCs/>
                <w:szCs w:val="24"/>
              </w:rPr>
              <w:t>(MHz.)</w:t>
            </w:r>
          </w:p>
        </w:tc>
        <w:tc>
          <w:tcPr>
            <w:tcW w:w="1914" w:type="dxa"/>
          </w:tcPr>
          <w:p w:rsidR="009A39BD" w:rsidRPr="009A39BD" w:rsidRDefault="009A39BD" w:rsidP="004D7B72">
            <w:pPr>
              <w:jc w:val="center"/>
              <w:rPr>
                <w:rFonts w:cstheme="minorHAnsi"/>
                <w:b/>
                <w:bCs/>
                <w:szCs w:val="24"/>
              </w:rPr>
            </w:pPr>
            <w:proofErr w:type="spellStart"/>
            <w:r w:rsidRPr="009A39BD">
              <w:rPr>
                <w:rFonts w:cstheme="minorHAnsi"/>
                <w:b/>
                <w:bCs/>
                <w:szCs w:val="24"/>
              </w:rPr>
              <w:t>Frec</w:t>
            </w:r>
            <w:proofErr w:type="spellEnd"/>
            <w:r w:rsidRPr="009A39BD">
              <w:rPr>
                <w:rFonts w:cstheme="minorHAnsi"/>
                <w:b/>
                <w:bCs/>
                <w:szCs w:val="24"/>
              </w:rPr>
              <w:t>. máxima</w:t>
            </w:r>
          </w:p>
          <w:p w:rsidR="009A39BD" w:rsidRPr="009A39BD" w:rsidRDefault="009A39BD" w:rsidP="004D7B72">
            <w:pPr>
              <w:jc w:val="center"/>
              <w:rPr>
                <w:rFonts w:cstheme="minorHAnsi"/>
                <w:b/>
                <w:bCs/>
                <w:szCs w:val="24"/>
              </w:rPr>
            </w:pPr>
            <w:r w:rsidRPr="009A39BD">
              <w:rPr>
                <w:rFonts w:cstheme="minorHAnsi"/>
                <w:b/>
                <w:bCs/>
                <w:szCs w:val="24"/>
              </w:rPr>
              <w:t>(MHz.)</w:t>
            </w:r>
          </w:p>
        </w:tc>
        <w:tc>
          <w:tcPr>
            <w:tcW w:w="2392" w:type="dxa"/>
          </w:tcPr>
          <w:p w:rsidR="009A39BD" w:rsidRPr="009A39BD" w:rsidRDefault="009A39BD" w:rsidP="004D7B72">
            <w:pPr>
              <w:jc w:val="center"/>
              <w:rPr>
                <w:rFonts w:cstheme="minorHAnsi"/>
                <w:b/>
                <w:bCs/>
                <w:szCs w:val="24"/>
              </w:rPr>
            </w:pPr>
            <w:r w:rsidRPr="009A39BD">
              <w:rPr>
                <w:rFonts w:cstheme="minorHAnsi"/>
                <w:b/>
                <w:bCs/>
                <w:szCs w:val="24"/>
              </w:rPr>
              <w:sym w:font="Symbol" w:char="F044"/>
            </w:r>
            <w:r w:rsidRPr="009A39BD">
              <w:rPr>
                <w:rFonts w:cstheme="minorHAnsi"/>
                <w:b/>
                <w:bCs/>
                <w:szCs w:val="24"/>
              </w:rPr>
              <w:t>F=</w:t>
            </w:r>
            <w:proofErr w:type="spellStart"/>
            <w:r w:rsidRPr="009A39BD">
              <w:rPr>
                <w:rFonts w:cstheme="minorHAnsi"/>
                <w:b/>
                <w:bCs/>
                <w:szCs w:val="24"/>
              </w:rPr>
              <w:t>f.max</w:t>
            </w:r>
            <w:proofErr w:type="spellEnd"/>
            <w:r w:rsidRPr="009A39BD">
              <w:rPr>
                <w:rFonts w:cstheme="minorHAnsi"/>
                <w:b/>
                <w:bCs/>
                <w:szCs w:val="24"/>
              </w:rPr>
              <w:t xml:space="preserve"> –</w:t>
            </w:r>
            <w:proofErr w:type="spellStart"/>
            <w:r w:rsidRPr="009A39BD">
              <w:rPr>
                <w:rFonts w:cstheme="minorHAnsi"/>
                <w:b/>
                <w:bCs/>
                <w:szCs w:val="24"/>
              </w:rPr>
              <w:t>f.min</w:t>
            </w:r>
            <w:proofErr w:type="spellEnd"/>
          </w:p>
          <w:p w:rsidR="009A39BD" w:rsidRPr="009A39BD" w:rsidRDefault="009A39BD" w:rsidP="004D7B72">
            <w:pPr>
              <w:jc w:val="center"/>
              <w:rPr>
                <w:rFonts w:cstheme="minorHAnsi"/>
                <w:b/>
                <w:bCs/>
                <w:szCs w:val="24"/>
              </w:rPr>
            </w:pPr>
            <w:r w:rsidRPr="009A39BD">
              <w:rPr>
                <w:rFonts w:cstheme="minorHAnsi"/>
                <w:b/>
                <w:bCs/>
                <w:szCs w:val="24"/>
              </w:rPr>
              <w:t>(MHz)</w:t>
            </w:r>
          </w:p>
        </w:tc>
      </w:tr>
      <w:tr w:rsidR="009A39BD" w:rsidRPr="00162409" w:rsidTr="009A39BD">
        <w:trPr>
          <w:trHeight w:val="397"/>
        </w:trPr>
        <w:tc>
          <w:tcPr>
            <w:tcW w:w="1914" w:type="dxa"/>
          </w:tcPr>
          <w:p w:rsidR="009A39BD" w:rsidRPr="009A39BD" w:rsidRDefault="009A39BD" w:rsidP="009A39BD">
            <w:pPr>
              <w:jc w:val="center"/>
              <w:rPr>
                <w:rFonts w:cstheme="minorHAnsi"/>
                <w:szCs w:val="24"/>
              </w:rPr>
            </w:pPr>
            <w:r w:rsidRPr="009A39BD">
              <w:rPr>
                <w:rFonts w:cstheme="minorHAnsi"/>
                <w:szCs w:val="24"/>
              </w:rPr>
              <w:t>10.7</w:t>
            </w:r>
          </w:p>
          <w:p w:rsidR="009A39BD" w:rsidRPr="009A39BD" w:rsidRDefault="009A39BD" w:rsidP="009A39BD">
            <w:pPr>
              <w:jc w:val="center"/>
              <w:rPr>
                <w:rFonts w:cstheme="minorHAnsi"/>
                <w:szCs w:val="24"/>
              </w:rPr>
            </w:pPr>
          </w:p>
        </w:tc>
        <w:tc>
          <w:tcPr>
            <w:tcW w:w="1914" w:type="dxa"/>
          </w:tcPr>
          <w:p w:rsidR="009A39BD" w:rsidRPr="009A39BD" w:rsidRDefault="009A39BD" w:rsidP="009A39BD">
            <w:pPr>
              <w:jc w:val="center"/>
              <w:rPr>
                <w:rFonts w:cstheme="minorHAnsi"/>
                <w:szCs w:val="24"/>
              </w:rPr>
            </w:pPr>
            <w:r w:rsidRPr="009A39BD">
              <w:rPr>
                <w:rFonts w:cstheme="minorHAnsi"/>
                <w:szCs w:val="24"/>
              </w:rPr>
              <w:t>10.5</w:t>
            </w:r>
          </w:p>
        </w:tc>
        <w:tc>
          <w:tcPr>
            <w:tcW w:w="1914" w:type="dxa"/>
          </w:tcPr>
          <w:p w:rsidR="009A39BD" w:rsidRPr="009A39BD" w:rsidRDefault="009A39BD" w:rsidP="009A39BD">
            <w:pPr>
              <w:jc w:val="center"/>
              <w:rPr>
                <w:rFonts w:cstheme="minorHAnsi"/>
                <w:szCs w:val="24"/>
              </w:rPr>
            </w:pPr>
            <w:r w:rsidRPr="009A39BD">
              <w:rPr>
                <w:rFonts w:cstheme="minorHAnsi"/>
                <w:szCs w:val="24"/>
              </w:rPr>
              <w:t>10.8</w:t>
            </w:r>
          </w:p>
        </w:tc>
        <w:tc>
          <w:tcPr>
            <w:tcW w:w="2392" w:type="dxa"/>
          </w:tcPr>
          <w:p w:rsidR="009A39BD" w:rsidRPr="009A39BD" w:rsidRDefault="009A39BD" w:rsidP="009A39BD">
            <w:pPr>
              <w:jc w:val="center"/>
              <w:rPr>
                <w:rFonts w:cstheme="minorHAnsi"/>
                <w:szCs w:val="24"/>
              </w:rPr>
            </w:pPr>
            <w:r w:rsidRPr="009A39BD">
              <w:rPr>
                <w:rFonts w:cstheme="minorHAnsi"/>
                <w:szCs w:val="24"/>
              </w:rPr>
              <w:t>0.1</w:t>
            </w:r>
          </w:p>
        </w:tc>
      </w:tr>
    </w:tbl>
    <w:p w:rsidR="009A39BD" w:rsidRPr="00682FC9" w:rsidRDefault="009A39BD" w:rsidP="00D3734C">
      <w:pPr>
        <w:jc w:val="both"/>
        <w:rPr>
          <w:rFonts w:cstheme="minorHAnsi"/>
          <w:sz w:val="32"/>
          <w:szCs w:val="32"/>
          <w:u w:val="single"/>
          <w:lang w:val="es-ES_tradnl"/>
        </w:rPr>
      </w:pPr>
    </w:p>
    <w:p w:rsidR="00212925" w:rsidRDefault="00212925" w:rsidP="00D3734C">
      <w:pPr>
        <w:pStyle w:val="Textoindependiente"/>
        <w:rPr>
          <w:rFonts w:asciiTheme="minorHAnsi" w:hAnsiTheme="minorHAnsi" w:cstheme="minorHAnsi"/>
          <w:b/>
          <w:sz w:val="28"/>
          <w:szCs w:val="28"/>
          <w:u w:val="single"/>
        </w:rPr>
      </w:pPr>
    </w:p>
    <w:p w:rsidR="00212925" w:rsidRDefault="00212925" w:rsidP="00D3734C">
      <w:pPr>
        <w:pStyle w:val="Textoindependiente"/>
        <w:rPr>
          <w:rFonts w:asciiTheme="minorHAnsi" w:hAnsiTheme="minorHAnsi" w:cstheme="minorHAnsi"/>
          <w:b/>
          <w:sz w:val="28"/>
          <w:szCs w:val="28"/>
          <w:u w:val="single"/>
        </w:rPr>
      </w:pPr>
    </w:p>
    <w:p w:rsidR="00D3734C" w:rsidRPr="006B0081" w:rsidRDefault="00D3734C" w:rsidP="00D3734C">
      <w:pPr>
        <w:pStyle w:val="Textoindependiente"/>
        <w:rPr>
          <w:rFonts w:asciiTheme="minorHAnsi" w:hAnsiTheme="minorHAnsi" w:cstheme="minorHAnsi"/>
          <w:b/>
          <w:sz w:val="28"/>
          <w:szCs w:val="28"/>
          <w:u w:val="single"/>
        </w:rPr>
      </w:pPr>
      <w:r w:rsidRPr="006B0081">
        <w:rPr>
          <w:rFonts w:asciiTheme="minorHAnsi" w:hAnsiTheme="minorHAnsi" w:cstheme="minorHAnsi"/>
          <w:b/>
          <w:sz w:val="28"/>
          <w:szCs w:val="28"/>
          <w:u w:val="single"/>
        </w:rPr>
        <w:t xml:space="preserve">Experimento 3: Medición de la atenuación por unidad de longitud </w:t>
      </w:r>
    </w:p>
    <w:p w:rsidR="001725A2" w:rsidRDefault="001725A2" w:rsidP="00212925">
      <w:pPr>
        <w:jc w:val="both"/>
        <w:rPr>
          <w:rFonts w:cstheme="minorHAnsi"/>
          <w:sz w:val="26"/>
          <w:szCs w:val="26"/>
          <w:lang w:val="es-ES_tradnl"/>
        </w:rPr>
      </w:pPr>
    </w:p>
    <w:p w:rsidR="00212925" w:rsidRPr="00212925" w:rsidRDefault="00212925" w:rsidP="00212925">
      <w:pPr>
        <w:jc w:val="both"/>
        <w:rPr>
          <w:rFonts w:cstheme="minorHAnsi"/>
        </w:rPr>
      </w:pPr>
      <w:r w:rsidRPr="00212925">
        <w:rPr>
          <w:rFonts w:cstheme="minorHAnsi"/>
          <w:lang w:val="es-ES_tradnl"/>
        </w:rPr>
        <w:t xml:space="preserve">Con el montaje anterior, lo utilizamos </w:t>
      </w:r>
      <w:r w:rsidRPr="00212925">
        <w:rPr>
          <w:rFonts w:cstheme="minorHAnsi"/>
        </w:rPr>
        <w:t xml:space="preserve">para determinar los valores </w:t>
      </w:r>
      <w:proofErr w:type="spellStart"/>
      <w:proofErr w:type="gramStart"/>
      <w:r w:rsidRPr="00212925">
        <w:rPr>
          <w:rFonts w:cstheme="minorHAnsi"/>
        </w:rPr>
        <w:t>limites</w:t>
      </w:r>
      <w:proofErr w:type="spellEnd"/>
      <w:proofErr w:type="gramEnd"/>
      <w:r w:rsidRPr="00212925">
        <w:rPr>
          <w:rFonts w:cstheme="minorHAnsi"/>
        </w:rPr>
        <w:t xml:space="preserve"> de frecuencia de sintonía del receptor. </w:t>
      </w:r>
    </w:p>
    <w:p w:rsidR="00212925" w:rsidRPr="00212925" w:rsidRDefault="00212925" w:rsidP="00212925">
      <w:pPr>
        <w:jc w:val="both"/>
        <w:rPr>
          <w:rFonts w:cstheme="minorHAnsi"/>
          <w:u w:val="single"/>
        </w:rPr>
      </w:pPr>
      <w:r w:rsidRPr="00212925">
        <w:rPr>
          <w:rFonts w:cstheme="minorHAnsi"/>
          <w:u w:val="single"/>
        </w:rPr>
        <w:t>Mediciones.</w:t>
      </w:r>
    </w:p>
    <w:tbl>
      <w:tblPr>
        <w:tblStyle w:val="Cuadrculadetablaclara"/>
        <w:tblW w:w="0" w:type="auto"/>
        <w:tblLook w:val="0000" w:firstRow="0" w:lastRow="0" w:firstColumn="0" w:lastColumn="0" w:noHBand="0" w:noVBand="0"/>
      </w:tblPr>
      <w:tblGrid>
        <w:gridCol w:w="2382"/>
        <w:gridCol w:w="2522"/>
      </w:tblGrid>
      <w:tr w:rsidR="00212925" w:rsidRPr="00162409" w:rsidTr="00212925">
        <w:trPr>
          <w:trHeight w:val="215"/>
        </w:trPr>
        <w:tc>
          <w:tcPr>
            <w:tcW w:w="2382" w:type="dxa"/>
          </w:tcPr>
          <w:p w:rsidR="00212925" w:rsidRPr="00162409" w:rsidRDefault="00212925" w:rsidP="004D7B72">
            <w:pPr>
              <w:jc w:val="center"/>
              <w:rPr>
                <w:rFonts w:ascii="Times New Roman" w:hAnsi="Times New Roman"/>
                <w:b/>
                <w:bCs/>
                <w:szCs w:val="24"/>
              </w:rPr>
            </w:pPr>
            <w:proofErr w:type="spellStart"/>
            <w:r w:rsidRPr="00162409">
              <w:rPr>
                <w:rFonts w:ascii="Times New Roman" w:hAnsi="Times New Roman"/>
                <w:b/>
                <w:szCs w:val="24"/>
              </w:rPr>
              <w:t>Frec</w:t>
            </w:r>
            <w:proofErr w:type="spellEnd"/>
            <w:r w:rsidRPr="00162409">
              <w:rPr>
                <w:rFonts w:ascii="Times New Roman" w:hAnsi="Times New Roman"/>
                <w:b/>
                <w:szCs w:val="24"/>
              </w:rPr>
              <w:t>. sintonía mínima</w:t>
            </w:r>
            <w:r>
              <w:rPr>
                <w:rFonts w:ascii="Times New Roman" w:hAnsi="Times New Roman"/>
                <w:szCs w:val="24"/>
              </w:rPr>
              <w:t xml:space="preserve"> </w:t>
            </w:r>
            <w:r w:rsidRPr="00162409">
              <w:rPr>
                <w:rFonts w:ascii="Times New Roman" w:hAnsi="Times New Roman"/>
                <w:b/>
                <w:bCs/>
                <w:szCs w:val="24"/>
              </w:rPr>
              <w:t>(MHz)</w:t>
            </w:r>
          </w:p>
        </w:tc>
        <w:tc>
          <w:tcPr>
            <w:tcW w:w="2522" w:type="dxa"/>
          </w:tcPr>
          <w:p w:rsidR="00212925" w:rsidRPr="00162409" w:rsidRDefault="00212925" w:rsidP="004D7B72">
            <w:pPr>
              <w:jc w:val="center"/>
              <w:rPr>
                <w:rFonts w:ascii="Times New Roman" w:hAnsi="Times New Roman"/>
                <w:b/>
                <w:bCs/>
                <w:szCs w:val="24"/>
              </w:rPr>
            </w:pPr>
            <w:proofErr w:type="spellStart"/>
            <w:r w:rsidRPr="00162409">
              <w:rPr>
                <w:rFonts w:ascii="Times New Roman" w:hAnsi="Times New Roman"/>
                <w:b/>
                <w:bCs/>
                <w:szCs w:val="24"/>
              </w:rPr>
              <w:t>Frec</w:t>
            </w:r>
            <w:proofErr w:type="spellEnd"/>
            <w:r w:rsidRPr="00162409">
              <w:rPr>
                <w:rFonts w:ascii="Times New Roman" w:hAnsi="Times New Roman"/>
                <w:b/>
                <w:bCs/>
                <w:szCs w:val="24"/>
              </w:rPr>
              <w:t>. sintonía máxima</w:t>
            </w:r>
            <w:r>
              <w:rPr>
                <w:rFonts w:ascii="Times New Roman" w:hAnsi="Times New Roman"/>
                <w:b/>
                <w:bCs/>
                <w:szCs w:val="24"/>
              </w:rPr>
              <w:t xml:space="preserve"> </w:t>
            </w:r>
            <w:r w:rsidRPr="00162409">
              <w:rPr>
                <w:rFonts w:ascii="Times New Roman" w:hAnsi="Times New Roman"/>
                <w:b/>
                <w:bCs/>
                <w:szCs w:val="24"/>
              </w:rPr>
              <w:t>(MHz)</w:t>
            </w:r>
          </w:p>
        </w:tc>
      </w:tr>
      <w:tr w:rsidR="00212925" w:rsidRPr="00162409" w:rsidTr="00212925">
        <w:trPr>
          <w:trHeight w:val="224"/>
        </w:trPr>
        <w:tc>
          <w:tcPr>
            <w:tcW w:w="2382" w:type="dxa"/>
          </w:tcPr>
          <w:p w:rsidR="00212925" w:rsidRPr="00162409" w:rsidRDefault="00212925" w:rsidP="00212925">
            <w:pPr>
              <w:jc w:val="center"/>
              <w:rPr>
                <w:rFonts w:ascii="Times New Roman" w:hAnsi="Times New Roman"/>
                <w:szCs w:val="24"/>
              </w:rPr>
            </w:pPr>
            <w:r>
              <w:rPr>
                <w:rFonts w:ascii="Times New Roman" w:hAnsi="Times New Roman"/>
                <w:szCs w:val="24"/>
              </w:rPr>
              <w:t>87</w:t>
            </w:r>
          </w:p>
          <w:p w:rsidR="00212925" w:rsidRPr="00162409" w:rsidRDefault="00212925" w:rsidP="00212925">
            <w:pPr>
              <w:jc w:val="center"/>
              <w:rPr>
                <w:rFonts w:ascii="Times New Roman" w:hAnsi="Times New Roman"/>
                <w:szCs w:val="24"/>
              </w:rPr>
            </w:pPr>
          </w:p>
        </w:tc>
        <w:tc>
          <w:tcPr>
            <w:tcW w:w="2522" w:type="dxa"/>
          </w:tcPr>
          <w:p w:rsidR="00212925" w:rsidRPr="00162409" w:rsidRDefault="00212925" w:rsidP="00212925">
            <w:pPr>
              <w:jc w:val="center"/>
              <w:rPr>
                <w:rFonts w:ascii="Times New Roman" w:hAnsi="Times New Roman"/>
                <w:szCs w:val="24"/>
              </w:rPr>
            </w:pPr>
            <w:r>
              <w:rPr>
                <w:rFonts w:ascii="Times New Roman" w:hAnsi="Times New Roman"/>
                <w:szCs w:val="24"/>
              </w:rPr>
              <w:t>108</w:t>
            </w:r>
          </w:p>
        </w:tc>
      </w:tr>
    </w:tbl>
    <w:p w:rsidR="00212925" w:rsidRPr="00162409" w:rsidRDefault="00212925" w:rsidP="00212925">
      <w:pPr>
        <w:jc w:val="both"/>
        <w:rPr>
          <w:rFonts w:ascii="Times New Roman" w:hAnsi="Times New Roman"/>
          <w:szCs w:val="24"/>
        </w:rPr>
      </w:pPr>
    </w:p>
    <w:p w:rsidR="00D3734C" w:rsidRDefault="00D3734C" w:rsidP="00D3734C">
      <w:pPr>
        <w:jc w:val="both"/>
        <w:rPr>
          <w:rFonts w:cstheme="minorHAnsi"/>
          <w:b/>
          <w:sz w:val="28"/>
          <w:szCs w:val="28"/>
          <w:u w:val="single"/>
        </w:rPr>
      </w:pPr>
      <w:r w:rsidRPr="00EE3A9A">
        <w:rPr>
          <w:rFonts w:cstheme="minorHAnsi"/>
          <w:b/>
          <w:sz w:val="28"/>
          <w:szCs w:val="28"/>
          <w:u w:val="single"/>
        </w:rPr>
        <w:t>Conclusiones:</w:t>
      </w:r>
    </w:p>
    <w:p w:rsidR="00B60F5B" w:rsidRDefault="00B60F5B" w:rsidP="00B60F5B">
      <w:pPr>
        <w:pStyle w:val="Prrafodelista"/>
        <w:numPr>
          <w:ilvl w:val="0"/>
          <w:numId w:val="7"/>
        </w:numPr>
        <w:jc w:val="both"/>
        <w:rPr>
          <w:rFonts w:cstheme="minorHAnsi"/>
        </w:rPr>
      </w:pPr>
      <w:r w:rsidRPr="00B60F5B">
        <w:rPr>
          <w:rFonts w:cstheme="minorHAnsi"/>
        </w:rPr>
        <w:t>Sugerimos los siguientes pasos para determinar la frecuencia del oscilador local del receptor</w:t>
      </w:r>
    </w:p>
    <w:p w:rsidR="00B60F5B" w:rsidRPr="00B60F5B" w:rsidRDefault="00B60F5B" w:rsidP="00B60F5B">
      <w:pPr>
        <w:pStyle w:val="Prrafodelista"/>
        <w:jc w:val="both"/>
        <w:rPr>
          <w:rFonts w:cstheme="minorHAnsi"/>
        </w:rPr>
      </w:pPr>
      <w:r>
        <w:rPr>
          <w:rFonts w:cstheme="minorHAnsi"/>
        </w:rPr>
        <w:t xml:space="preserve">Conociendo las </w:t>
      </w:r>
      <w:r w:rsidR="00DF53C7">
        <w:rPr>
          <w:rFonts w:cstheme="minorHAnsi"/>
        </w:rPr>
        <w:t>frecuencias</w:t>
      </w:r>
      <w:r>
        <w:rPr>
          <w:rFonts w:cstheme="minorHAnsi"/>
        </w:rPr>
        <w:t xml:space="preserve"> máximas y </w:t>
      </w:r>
      <w:r w:rsidR="00DF53C7">
        <w:rPr>
          <w:rFonts w:cstheme="minorHAnsi"/>
        </w:rPr>
        <w:t>mínimas</w:t>
      </w:r>
      <w:r>
        <w:rPr>
          <w:rFonts w:cstheme="minorHAnsi"/>
        </w:rPr>
        <w:t xml:space="preserve">, podemos </w:t>
      </w:r>
      <w:r w:rsidR="00DF53C7">
        <w:rPr>
          <w:rFonts w:cstheme="minorHAnsi"/>
        </w:rPr>
        <w:t>calcular</w:t>
      </w:r>
      <w:r>
        <w:rPr>
          <w:rFonts w:cstheme="minorHAnsi"/>
        </w:rPr>
        <w:t xml:space="preserve"> Fi</w:t>
      </w:r>
      <w:r w:rsidR="00DF53C7">
        <w:rPr>
          <w:rFonts w:cstheme="minorHAnsi"/>
        </w:rPr>
        <w:t>, logrando que la f imagen quede afuera de la banda de sintonía.</w:t>
      </w:r>
    </w:p>
    <w:p w:rsidR="00212925" w:rsidRDefault="00212925" w:rsidP="00DF53C7">
      <w:pPr>
        <w:tabs>
          <w:tab w:val="left" w:pos="284"/>
        </w:tabs>
        <w:jc w:val="both"/>
        <w:rPr>
          <w:rFonts w:ascii="Arial" w:hAnsi="Arial" w:cs="Arial"/>
        </w:rPr>
      </w:pPr>
    </w:p>
    <w:p w:rsidR="00DF53C7" w:rsidRPr="00DF53C7" w:rsidRDefault="00212925" w:rsidP="00212925">
      <w:pPr>
        <w:tabs>
          <w:tab w:val="left" w:pos="284"/>
        </w:tabs>
        <w:jc w:val="both"/>
        <w:rPr>
          <w:rFonts w:eastAsiaTheme="minorEastAsia" w:cstheme="minorHAnsi"/>
        </w:rPr>
      </w:pPr>
      <m:oMathPara>
        <m:oMath>
          <m:r>
            <w:rPr>
              <w:rFonts w:ascii="Cambria Math" w:hAnsi="Cambria Math" w:cstheme="minorHAnsi"/>
            </w:rPr>
            <m:t>FI=</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máx</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min</m:t>
                  </m:r>
                </m:sub>
              </m:sSub>
            </m:num>
            <m:den>
              <m:r>
                <w:rPr>
                  <w:rFonts w:ascii="Cambria Math" w:hAnsi="Cambria Math" w:cstheme="minorHAnsi"/>
                </w:rPr>
                <m:t>2</m:t>
              </m:r>
            </m:den>
          </m:f>
          <m:r>
            <w:rPr>
              <w:rFonts w:ascii="Cambria Math" w:hAnsi="Cambria Math" w:cstheme="minorHAnsi"/>
            </w:rPr>
            <m:t>+K</m:t>
          </m:r>
          <m:r>
            <w:rPr>
              <w:rFonts w:ascii="Cambria Math" w:hAnsi="Cambria Math" w:cstheme="minorHAnsi"/>
            </w:rPr>
            <m:t>=10,5</m:t>
          </m:r>
          <m:r>
            <w:rPr>
              <w:rFonts w:ascii="Cambria Math" w:hAnsi="Cambria Math" w:cstheme="minorHAnsi"/>
            </w:rPr>
            <m:t>MHz</m:t>
          </m:r>
        </m:oMath>
      </m:oMathPara>
    </w:p>
    <w:p w:rsidR="00212925" w:rsidRPr="00DF53C7" w:rsidRDefault="00DF53C7" w:rsidP="00212925">
      <w:pPr>
        <w:tabs>
          <w:tab w:val="left" w:pos="284"/>
        </w:tabs>
        <w:jc w:val="both"/>
        <w:rPr>
          <w:rFonts w:eastAsiaTheme="minorEastAsia" w:cstheme="minorHAnsi"/>
        </w:rPr>
      </w:pPr>
      <w:r w:rsidRPr="00DF53C7">
        <w:rPr>
          <w:rFonts w:eastAsiaTheme="minorEastAsia" w:cstheme="minorHAnsi"/>
        </w:rPr>
        <w:t xml:space="preserve">  K=valor </w:t>
      </w:r>
      <w:proofErr w:type="spellStart"/>
      <w:r w:rsidRPr="00DF53C7">
        <w:rPr>
          <w:rFonts w:eastAsiaTheme="minorEastAsia" w:cstheme="minorHAnsi"/>
        </w:rPr>
        <w:t>minimo</w:t>
      </w:r>
      <w:proofErr w:type="spellEnd"/>
      <w:r w:rsidRPr="00DF53C7">
        <w:rPr>
          <w:rFonts w:eastAsiaTheme="minorEastAsia" w:cstheme="minorHAnsi"/>
        </w:rPr>
        <w:t>, se fija por norma, de acuerdo a la banda de sintonía del servicio.</w:t>
      </w:r>
    </w:p>
    <w:p w:rsidR="00212925" w:rsidRPr="00DF53C7" w:rsidRDefault="00DF53C7" w:rsidP="00212925">
      <w:pPr>
        <w:tabs>
          <w:tab w:val="left" w:pos="284"/>
        </w:tabs>
        <w:jc w:val="both"/>
        <w:rPr>
          <w:rFonts w:eastAsiaTheme="minorEastAsia" w:cstheme="minorHAnsi"/>
        </w:rPr>
      </w:pPr>
      <w:r w:rsidRPr="00DF53C7">
        <w:rPr>
          <w:rFonts w:eastAsiaTheme="minorEastAsia" w:cstheme="minorHAnsi"/>
        </w:rPr>
        <w:t>De esta manera</w:t>
      </w:r>
    </w:p>
    <w:p w:rsidR="00212925" w:rsidRPr="001725A2" w:rsidRDefault="00212925" w:rsidP="00DF53C7">
      <w:pPr>
        <w:tabs>
          <w:tab w:val="left" w:pos="284"/>
        </w:tabs>
        <w:jc w:val="cente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osc</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sintonia</m:t>
              </m:r>
            </m:sub>
          </m:sSub>
          <m:r>
            <w:rPr>
              <w:rFonts w:ascii="Cambria Math" w:eastAsiaTheme="minorEastAsia" w:hAnsi="Cambria Math" w:cstheme="minorHAnsi"/>
            </w:rPr>
            <m:t>±FI</m:t>
          </m:r>
        </m:oMath>
      </m:oMathPara>
    </w:p>
    <w:p w:rsidR="001725A2" w:rsidRDefault="001725A2" w:rsidP="001725A2">
      <w:pPr>
        <w:tabs>
          <w:tab w:val="left" w:pos="284"/>
        </w:tabs>
        <w:jc w:val="both"/>
        <w:rPr>
          <w:rFonts w:ascii="Arial" w:eastAsiaTheme="minorEastAsia" w:hAnsi="Arial" w:cs="Arial"/>
          <w:b/>
          <w:i/>
        </w:rPr>
      </w:pPr>
    </w:p>
    <w:p w:rsidR="001725A2" w:rsidRDefault="001725A2" w:rsidP="001725A2">
      <w:pPr>
        <w:tabs>
          <w:tab w:val="left" w:pos="284"/>
        </w:tabs>
        <w:jc w:val="both"/>
        <w:rPr>
          <w:rFonts w:ascii="Arial" w:eastAsiaTheme="minorEastAsia" w:hAnsi="Arial" w:cs="Arial"/>
          <w:b/>
          <w:i/>
        </w:rPr>
      </w:pPr>
    </w:p>
    <w:p w:rsidR="001725A2" w:rsidRDefault="001725A2" w:rsidP="001725A2">
      <w:pPr>
        <w:tabs>
          <w:tab w:val="left" w:pos="284"/>
        </w:tabs>
        <w:jc w:val="both"/>
        <w:rPr>
          <w:rFonts w:ascii="Arial" w:eastAsiaTheme="minorEastAsia" w:hAnsi="Arial" w:cs="Arial"/>
          <w:b/>
          <w:i/>
        </w:rPr>
      </w:pPr>
    </w:p>
    <w:p w:rsidR="001725A2" w:rsidRDefault="001725A2" w:rsidP="001725A2">
      <w:pPr>
        <w:tabs>
          <w:tab w:val="left" w:pos="284"/>
        </w:tabs>
        <w:jc w:val="both"/>
        <w:rPr>
          <w:rFonts w:ascii="Arial" w:eastAsiaTheme="minorEastAsia" w:hAnsi="Arial" w:cs="Arial"/>
          <w:b/>
          <w:i/>
        </w:rPr>
      </w:pPr>
    </w:p>
    <w:p w:rsidR="001725A2" w:rsidRDefault="001725A2" w:rsidP="001725A2">
      <w:pPr>
        <w:tabs>
          <w:tab w:val="left" w:pos="284"/>
        </w:tabs>
        <w:jc w:val="both"/>
        <w:rPr>
          <w:rFonts w:ascii="Arial" w:eastAsiaTheme="minorEastAsia" w:hAnsi="Arial" w:cs="Arial"/>
          <w:b/>
          <w:i/>
        </w:rPr>
      </w:pPr>
    </w:p>
    <w:p w:rsidR="001725A2" w:rsidRDefault="001725A2" w:rsidP="001725A2">
      <w:pPr>
        <w:tabs>
          <w:tab w:val="left" w:pos="284"/>
        </w:tabs>
        <w:jc w:val="both"/>
        <w:rPr>
          <w:rFonts w:ascii="Arial" w:eastAsiaTheme="minorEastAsia" w:hAnsi="Arial" w:cs="Arial"/>
          <w:b/>
          <w:i/>
        </w:rPr>
      </w:pPr>
    </w:p>
    <w:p w:rsidR="001725A2" w:rsidRDefault="001725A2" w:rsidP="001725A2">
      <w:pPr>
        <w:tabs>
          <w:tab w:val="left" w:pos="284"/>
        </w:tabs>
        <w:jc w:val="both"/>
        <w:rPr>
          <w:rFonts w:ascii="Arial" w:eastAsiaTheme="minorEastAsia" w:hAnsi="Arial" w:cs="Arial"/>
          <w:b/>
          <w:i/>
        </w:rPr>
      </w:pPr>
    </w:p>
    <w:p w:rsidR="001725A2" w:rsidRPr="001725A2" w:rsidRDefault="001725A2" w:rsidP="001725A2">
      <w:pPr>
        <w:tabs>
          <w:tab w:val="left" w:pos="284"/>
        </w:tabs>
        <w:jc w:val="both"/>
        <w:rPr>
          <w:rFonts w:ascii="Arial" w:eastAsiaTheme="minorEastAsia" w:hAnsi="Arial" w:cs="Arial"/>
          <w:b/>
          <w:i/>
        </w:rPr>
      </w:pPr>
      <w:r w:rsidRPr="001725A2">
        <w:rPr>
          <w:rFonts w:ascii="Arial" w:eastAsiaTheme="minorEastAsia" w:hAnsi="Arial" w:cs="Arial"/>
          <w:b/>
          <w:i/>
        </w:rPr>
        <w:lastRenderedPageBreak/>
        <w:t>Para verificar la frecuencia del oscilador local del receptor, puede utilizarse el siguiente método, el cual es propuesto en el manual del generador Leader LSW-250:</w:t>
      </w:r>
    </w:p>
    <w:p w:rsidR="001725A2" w:rsidRPr="001725A2" w:rsidRDefault="001725A2" w:rsidP="001725A2">
      <w:pPr>
        <w:tabs>
          <w:tab w:val="left" w:pos="284"/>
        </w:tabs>
        <w:jc w:val="both"/>
        <w:rPr>
          <w:rFonts w:ascii="Arial" w:eastAsiaTheme="minorEastAsia" w:hAnsi="Arial" w:cs="Arial"/>
          <w:b/>
          <w:i/>
        </w:rPr>
      </w:pPr>
      <w:r w:rsidRPr="001725A2">
        <w:rPr>
          <w:rFonts w:ascii="Arial" w:eastAsiaTheme="minorEastAsia" w:hAnsi="Arial" w:cs="Arial"/>
          <w:b/>
          <w:i/>
        </w:rPr>
        <w:t>Las conexiones son las siguientes:</w:t>
      </w:r>
    </w:p>
    <w:p w:rsidR="001725A2" w:rsidRPr="001725A2" w:rsidRDefault="001725A2" w:rsidP="001725A2">
      <w:pPr>
        <w:tabs>
          <w:tab w:val="left" w:pos="284"/>
        </w:tabs>
        <w:jc w:val="center"/>
        <w:rPr>
          <w:rFonts w:ascii="Arial" w:eastAsiaTheme="minorEastAsia" w:hAnsi="Arial" w:cs="Arial"/>
          <w:b/>
          <w:i/>
        </w:rPr>
      </w:pPr>
      <w:r w:rsidRPr="001725A2">
        <w:rPr>
          <w:rFonts w:ascii="Arial" w:eastAsiaTheme="minorEastAsia" w:hAnsi="Arial" w:cs="Arial"/>
          <w:b/>
          <w:i/>
          <w:noProof/>
          <w:lang w:eastAsia="es-AR"/>
        </w:rPr>
        <w:drawing>
          <wp:inline distT="0" distB="0" distL="0" distR="0" wp14:anchorId="379C7945" wp14:editId="08E51A4C">
            <wp:extent cx="3864610" cy="2552369"/>
            <wp:effectExtent l="0" t="0" r="254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9">
                      <a:extLst>
                        <a:ext uri="{28A0092B-C50C-407E-A947-70E740481C1C}">
                          <a14:useLocalDpi xmlns:a14="http://schemas.microsoft.com/office/drawing/2010/main" val="0"/>
                        </a:ext>
                      </a:extLst>
                    </a:blip>
                    <a:srcRect b="10579"/>
                    <a:stretch/>
                  </pic:blipFill>
                  <pic:spPr bwMode="auto">
                    <a:xfrm>
                      <a:off x="0" y="0"/>
                      <a:ext cx="3864610" cy="2552369"/>
                    </a:xfrm>
                    <a:prstGeom prst="rect">
                      <a:avLst/>
                    </a:prstGeom>
                    <a:noFill/>
                    <a:ln>
                      <a:noFill/>
                    </a:ln>
                    <a:extLst>
                      <a:ext uri="{53640926-AAD7-44D8-BBD7-CCE9431645EC}">
                        <a14:shadowObscured xmlns:a14="http://schemas.microsoft.com/office/drawing/2010/main"/>
                      </a:ext>
                    </a:extLst>
                  </pic:spPr>
                </pic:pic>
              </a:graphicData>
            </a:graphic>
          </wp:inline>
        </w:drawing>
      </w:r>
    </w:p>
    <w:p w:rsidR="001725A2" w:rsidRPr="001725A2" w:rsidRDefault="001725A2" w:rsidP="001725A2">
      <w:pPr>
        <w:tabs>
          <w:tab w:val="left" w:pos="284"/>
        </w:tabs>
        <w:jc w:val="both"/>
        <w:rPr>
          <w:rFonts w:ascii="Arial" w:eastAsiaTheme="minorEastAsia" w:hAnsi="Arial" w:cs="Arial"/>
          <w:b/>
          <w:i/>
        </w:rPr>
      </w:pPr>
      <w:r w:rsidRPr="001725A2">
        <w:rPr>
          <w:rFonts w:ascii="Arial" w:eastAsiaTheme="minorEastAsia" w:hAnsi="Arial" w:cs="Arial"/>
          <w:b/>
          <w:i/>
        </w:rPr>
        <w:t xml:space="preserve">La señal H se conecta al canal X del osciloscopio, V al canal Y </w:t>
      </w:r>
      <w:proofErr w:type="spellStart"/>
      <w:r w:rsidRPr="001725A2">
        <w:rPr>
          <w:rFonts w:ascii="Arial" w:eastAsiaTheme="minorEastAsia" w:hAnsi="Arial" w:cs="Arial"/>
          <w:b/>
          <w:i/>
        </w:rPr>
        <w:t>y</w:t>
      </w:r>
      <w:proofErr w:type="spellEnd"/>
      <w:r w:rsidRPr="001725A2">
        <w:rPr>
          <w:rFonts w:ascii="Arial" w:eastAsiaTheme="minorEastAsia" w:hAnsi="Arial" w:cs="Arial"/>
          <w:b/>
          <w:i/>
        </w:rPr>
        <w:t xml:space="preserve"> “</w:t>
      </w:r>
      <w:proofErr w:type="spellStart"/>
      <w:r w:rsidRPr="001725A2">
        <w:rPr>
          <w:rFonts w:ascii="Arial" w:eastAsiaTheme="minorEastAsia" w:hAnsi="Arial" w:cs="Arial"/>
          <w:b/>
          <w:i/>
        </w:rPr>
        <w:t>Marker</w:t>
      </w:r>
      <w:proofErr w:type="spellEnd"/>
      <w:r w:rsidRPr="001725A2">
        <w:rPr>
          <w:rFonts w:ascii="Arial" w:eastAsiaTheme="minorEastAsia" w:hAnsi="Arial" w:cs="Arial"/>
          <w:b/>
          <w:i/>
        </w:rPr>
        <w:t xml:space="preserve"> OUT/IN” es conectada al receptor. Notar que “SWEEP OUT” y “FROM TP” no son utilizadas.</w:t>
      </w:r>
    </w:p>
    <w:p w:rsidR="001725A2" w:rsidRPr="001725A2" w:rsidRDefault="001725A2" w:rsidP="001725A2">
      <w:pPr>
        <w:tabs>
          <w:tab w:val="left" w:pos="284"/>
        </w:tabs>
        <w:jc w:val="both"/>
        <w:rPr>
          <w:rFonts w:ascii="Arial" w:eastAsiaTheme="minorEastAsia" w:hAnsi="Arial" w:cs="Arial"/>
          <w:b/>
          <w:i/>
        </w:rPr>
      </w:pPr>
      <w:r w:rsidRPr="001725A2">
        <w:rPr>
          <w:rFonts w:ascii="Arial" w:eastAsiaTheme="minorEastAsia" w:hAnsi="Arial" w:cs="Arial"/>
          <w:b/>
          <w:i/>
        </w:rPr>
        <w:t>La frecuencia de marca debe colocarse en</w:t>
      </w:r>
    </w:p>
    <w:p w:rsidR="001725A2" w:rsidRPr="001725A2" w:rsidRDefault="001725A2" w:rsidP="001725A2">
      <w:pPr>
        <w:pStyle w:val="Prrafodelista"/>
        <w:tabs>
          <w:tab w:val="left" w:pos="284"/>
        </w:tabs>
        <w:jc w:val="both"/>
        <w:rPr>
          <w:rFonts w:ascii="Arial" w:eastAsiaTheme="minorEastAsia" w:hAnsi="Arial" w:cs="Arial"/>
          <w:b/>
          <w:i/>
        </w:rPr>
      </w:pPr>
      <m:oMathPara>
        <m:oMath>
          <m:sSub>
            <m:sSubPr>
              <m:ctrlPr>
                <w:rPr>
                  <w:rFonts w:ascii="Cambria Math" w:eastAsiaTheme="minorEastAsia" w:hAnsi="Cambria Math" w:cs="Arial"/>
                  <w:b/>
                  <w:i/>
                </w:rPr>
              </m:ctrlPr>
            </m:sSubPr>
            <m:e>
              <m:r>
                <m:rPr>
                  <m:sty m:val="bi"/>
                </m:rPr>
                <w:rPr>
                  <w:rFonts w:ascii="Cambria Math" w:eastAsiaTheme="minorEastAsia" w:hAnsi="Cambria Math" w:cs="Arial"/>
                </w:rPr>
                <m:t>f</m:t>
              </m:r>
            </m:e>
            <m:sub>
              <m:r>
                <m:rPr>
                  <m:sty m:val="bi"/>
                </m:rPr>
                <w:rPr>
                  <w:rFonts w:ascii="Cambria Math" w:eastAsiaTheme="minorEastAsia" w:hAnsi="Cambria Math" w:cs="Arial"/>
                </w:rPr>
                <m:t>marker</m:t>
              </m:r>
            </m:sub>
          </m:sSub>
          <m:r>
            <m:rPr>
              <m:sty m:val="bi"/>
            </m:rPr>
            <w:rPr>
              <w:rFonts w:ascii="Cambria Math" w:eastAsiaTheme="minorEastAsia" w:hAnsi="Cambria Math" w:cs="Arial"/>
            </w:rPr>
            <m:t>=10,7</m:t>
          </m:r>
          <m:r>
            <m:rPr>
              <m:sty m:val="bi"/>
            </m:rPr>
            <w:rPr>
              <w:rFonts w:ascii="Cambria Math" w:eastAsiaTheme="minorEastAsia" w:hAnsi="Cambria Math" w:cs="Arial"/>
            </w:rPr>
            <m:t>MHz+</m:t>
          </m:r>
          <m:sSub>
            <m:sSubPr>
              <m:ctrlPr>
                <w:rPr>
                  <w:rFonts w:ascii="Cambria Math" w:eastAsiaTheme="minorEastAsia" w:hAnsi="Cambria Math" w:cs="Arial"/>
                  <w:b/>
                  <w:i/>
                </w:rPr>
              </m:ctrlPr>
            </m:sSubPr>
            <m:e>
              <m:r>
                <m:rPr>
                  <m:sty m:val="bi"/>
                </m:rPr>
                <w:rPr>
                  <w:rFonts w:ascii="Cambria Math" w:eastAsiaTheme="minorEastAsia" w:hAnsi="Cambria Math" w:cs="Arial"/>
                </w:rPr>
                <m:t>f</m:t>
              </m:r>
            </m:e>
            <m:sub>
              <m:r>
                <m:rPr>
                  <m:sty m:val="bi"/>
                </m:rPr>
                <w:rPr>
                  <w:rFonts w:ascii="Cambria Math" w:eastAsiaTheme="minorEastAsia" w:hAnsi="Cambria Math" w:cs="Arial"/>
                </w:rPr>
                <m:t>portadora</m:t>
              </m:r>
            </m:sub>
          </m:sSub>
        </m:oMath>
      </m:oMathPara>
    </w:p>
    <w:p w:rsidR="001725A2" w:rsidRPr="001725A2" w:rsidRDefault="001725A2" w:rsidP="001725A2">
      <w:pPr>
        <w:tabs>
          <w:tab w:val="left" w:pos="284"/>
        </w:tabs>
        <w:jc w:val="both"/>
        <w:rPr>
          <w:rFonts w:ascii="Arial" w:eastAsiaTheme="minorEastAsia" w:hAnsi="Arial" w:cs="Arial"/>
          <w:b/>
          <w:i/>
        </w:rPr>
      </w:pPr>
      <w:r w:rsidRPr="001725A2">
        <w:rPr>
          <w:rFonts w:ascii="Arial" w:eastAsiaTheme="minorEastAsia" w:hAnsi="Arial" w:cs="Arial"/>
          <w:b/>
          <w:i/>
        </w:rPr>
        <w:t>Si la frecuencia de marca es igual a la del oscilador local, aparecerán en el osciloscopio una sola marca (en realidad, son dos marcas una sobre la otra), de lo contrario,  aparecerán dos marcas.</w:t>
      </w:r>
    </w:p>
    <w:p w:rsidR="001725A2" w:rsidRPr="001725A2" w:rsidRDefault="001725A2" w:rsidP="001725A2">
      <w:pPr>
        <w:tabs>
          <w:tab w:val="left" w:pos="284"/>
        </w:tabs>
        <w:jc w:val="both"/>
        <w:rPr>
          <w:rFonts w:ascii="Arial" w:eastAsiaTheme="minorEastAsia" w:hAnsi="Arial" w:cs="Arial"/>
          <w:b/>
          <w:i/>
        </w:rPr>
      </w:pPr>
      <w:r w:rsidRPr="001725A2">
        <w:rPr>
          <w:rFonts w:ascii="Arial" w:eastAsiaTheme="minorEastAsia" w:hAnsi="Arial" w:cs="Arial"/>
          <w:b/>
          <w:i/>
        </w:rPr>
        <w:t>De esta manera, puede medirse la frecuencia del oscilador local, ajustando “</w:t>
      </w:r>
      <w:proofErr w:type="spellStart"/>
      <w:r w:rsidRPr="001725A2">
        <w:rPr>
          <w:rFonts w:ascii="Arial" w:eastAsiaTheme="minorEastAsia" w:hAnsi="Arial" w:cs="Arial"/>
          <w:b/>
          <w:i/>
        </w:rPr>
        <w:t>Marker</w:t>
      </w:r>
      <w:proofErr w:type="spellEnd"/>
      <w:r w:rsidRPr="001725A2">
        <w:rPr>
          <w:rFonts w:ascii="Arial" w:eastAsiaTheme="minorEastAsia" w:hAnsi="Arial" w:cs="Arial"/>
          <w:b/>
          <w:i/>
        </w:rPr>
        <w:t xml:space="preserve"> </w:t>
      </w:r>
      <w:proofErr w:type="spellStart"/>
      <w:r w:rsidRPr="001725A2">
        <w:rPr>
          <w:rFonts w:ascii="Arial" w:eastAsiaTheme="minorEastAsia" w:hAnsi="Arial" w:cs="Arial"/>
          <w:b/>
          <w:i/>
        </w:rPr>
        <w:t>freq</w:t>
      </w:r>
      <w:proofErr w:type="spellEnd"/>
      <w:r w:rsidRPr="001725A2">
        <w:rPr>
          <w:rFonts w:ascii="Arial" w:eastAsiaTheme="minorEastAsia" w:hAnsi="Arial" w:cs="Arial"/>
          <w:b/>
          <w:i/>
        </w:rPr>
        <w:t>” hasta que las dos marcas se solapen.</w:t>
      </w:r>
    </w:p>
    <w:p w:rsidR="001725A2" w:rsidRPr="00DF53C7" w:rsidRDefault="001725A2" w:rsidP="00DF53C7">
      <w:pPr>
        <w:tabs>
          <w:tab w:val="left" w:pos="284"/>
        </w:tabs>
        <w:jc w:val="center"/>
        <w:rPr>
          <w:rFonts w:eastAsiaTheme="minorEastAsia" w:cstheme="minorHAnsi"/>
        </w:rPr>
      </w:pPr>
    </w:p>
    <w:p w:rsidR="00DF53C7" w:rsidRDefault="00DF53C7" w:rsidP="00212925">
      <w:pPr>
        <w:tabs>
          <w:tab w:val="left" w:pos="284"/>
        </w:tabs>
        <w:jc w:val="both"/>
        <w:rPr>
          <w:rFonts w:ascii="Arial" w:eastAsiaTheme="minorEastAsia" w:hAnsi="Arial" w:cs="Arial"/>
        </w:rPr>
      </w:pPr>
    </w:p>
    <w:p w:rsidR="00212925" w:rsidRPr="00090FEA" w:rsidRDefault="00090FEA" w:rsidP="00090FEA">
      <w:pPr>
        <w:pStyle w:val="Prrafodelista"/>
        <w:numPr>
          <w:ilvl w:val="0"/>
          <w:numId w:val="7"/>
        </w:numPr>
        <w:tabs>
          <w:tab w:val="left" w:pos="284"/>
        </w:tabs>
        <w:jc w:val="both"/>
        <w:rPr>
          <w:rFonts w:ascii="Arial" w:eastAsiaTheme="minorEastAsia" w:hAnsi="Arial" w:cs="Arial"/>
        </w:rPr>
      </w:pPr>
      <w:r>
        <w:rPr>
          <w:rFonts w:ascii="Arial" w:eastAsiaTheme="minorEastAsia" w:hAnsi="Arial" w:cs="Arial"/>
        </w:rPr>
        <w:t xml:space="preserve">A la salida del </w:t>
      </w:r>
      <w:proofErr w:type="spellStart"/>
      <w:r>
        <w:rPr>
          <w:rFonts w:ascii="Arial" w:eastAsiaTheme="minorEastAsia" w:hAnsi="Arial" w:cs="Arial"/>
        </w:rPr>
        <w:t>amplifciador</w:t>
      </w:r>
      <w:proofErr w:type="spellEnd"/>
      <w:r>
        <w:rPr>
          <w:rFonts w:ascii="Arial" w:eastAsiaTheme="minorEastAsia" w:hAnsi="Arial" w:cs="Arial"/>
        </w:rPr>
        <w:t xml:space="preserve"> FI, se obtendrá </w:t>
      </w:r>
      <w:r w:rsidR="001725A2">
        <w:rPr>
          <w:rFonts w:ascii="Arial" w:eastAsiaTheme="minorEastAsia" w:hAnsi="Arial" w:cs="Arial"/>
        </w:rPr>
        <w:t>una</w:t>
      </w:r>
      <w:bookmarkStart w:id="0" w:name="_GoBack"/>
      <w:bookmarkEnd w:id="0"/>
      <w:r>
        <w:rPr>
          <w:rFonts w:ascii="Arial" w:eastAsiaTheme="minorEastAsia" w:hAnsi="Arial" w:cs="Arial"/>
        </w:rPr>
        <w:t xml:space="preserve"> gama de valores armónicos de sumas y restas , la cual se sintonizara la q se desea mediante el detector</w:t>
      </w:r>
    </w:p>
    <w:p w:rsidR="00212925" w:rsidRDefault="00212925" w:rsidP="00212925">
      <w:pPr>
        <w:tabs>
          <w:tab w:val="left" w:pos="284"/>
        </w:tabs>
        <w:jc w:val="both"/>
        <w:rPr>
          <w:rFonts w:ascii="Arial" w:eastAsiaTheme="minorEastAsia" w:hAnsi="Arial" w:cs="Arial"/>
        </w:rPr>
      </w:pPr>
    </w:p>
    <w:p w:rsidR="00212925" w:rsidRPr="001725A2" w:rsidRDefault="00212925" w:rsidP="001725A2">
      <w:pPr>
        <w:pStyle w:val="Prrafodelista"/>
        <w:tabs>
          <w:tab w:val="left" w:pos="284"/>
        </w:tabs>
        <w:jc w:val="both"/>
        <w:rPr>
          <w:rFonts w:ascii="Arial" w:eastAsiaTheme="minorEastAsia" w:hAnsi="Arial" w:cs="Arial"/>
          <w:b/>
        </w:rPr>
      </w:pPr>
      <w:r w:rsidRPr="001725A2">
        <w:rPr>
          <w:rFonts w:ascii="Arial" w:eastAsiaTheme="minorEastAsia" w:hAnsi="Arial" w:cs="Arial"/>
          <w:b/>
        </w:rPr>
        <w:t>En el experimento 2, se visualizó la curva de respuesta en frecuencia del amplificador de FI más el detector de FM. Si se midiera únicamente el amplificador de FI, la respuesta en frecuencia vista en el osciloscopio sería la siguiente:</w:t>
      </w:r>
    </w:p>
    <w:p w:rsidR="00212925" w:rsidRPr="001725A2" w:rsidRDefault="00212925" w:rsidP="00212925">
      <w:pPr>
        <w:tabs>
          <w:tab w:val="left" w:pos="284"/>
        </w:tabs>
        <w:jc w:val="center"/>
        <w:rPr>
          <w:rFonts w:ascii="Arial" w:eastAsiaTheme="minorEastAsia" w:hAnsi="Arial" w:cs="Arial"/>
          <w:b/>
        </w:rPr>
      </w:pPr>
      <w:r w:rsidRPr="001725A2">
        <w:rPr>
          <w:rFonts w:ascii="Arial" w:eastAsiaTheme="minorEastAsia" w:hAnsi="Arial" w:cs="Arial"/>
          <w:b/>
          <w:noProof/>
          <w:lang w:eastAsia="es-AR"/>
        </w:rPr>
        <w:lastRenderedPageBreak/>
        <w:drawing>
          <wp:inline distT="0" distB="0" distL="0" distR="0">
            <wp:extent cx="2783205" cy="19323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3205" cy="1932305"/>
                    </a:xfrm>
                    <a:prstGeom prst="rect">
                      <a:avLst/>
                    </a:prstGeom>
                    <a:noFill/>
                    <a:ln>
                      <a:noFill/>
                    </a:ln>
                  </pic:spPr>
                </pic:pic>
              </a:graphicData>
            </a:graphic>
          </wp:inline>
        </w:drawing>
      </w:r>
    </w:p>
    <w:p w:rsidR="00212925" w:rsidRDefault="001725A2" w:rsidP="00212925">
      <w:pPr>
        <w:tabs>
          <w:tab w:val="left" w:pos="284"/>
        </w:tabs>
        <w:rPr>
          <w:rFonts w:ascii="Arial" w:eastAsiaTheme="minorEastAsia" w:hAnsi="Arial" w:cs="Arial"/>
        </w:rPr>
      </w:pPr>
      <w:r>
        <w:rPr>
          <w:noProof/>
          <w:lang w:eastAsia="es-AR"/>
        </w:rPr>
        <w:drawing>
          <wp:inline distT="0" distB="0" distL="0" distR="0">
            <wp:extent cx="2298065" cy="1979930"/>
            <wp:effectExtent l="0" t="0" r="6985" b="1270"/>
            <wp:docPr id="11" name="Imagen 11" descr="http://www.alipso.com/monografias/frecuinterme/index_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lipso.com/monografias/frecuinterme/index_image01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065" cy="1979930"/>
                    </a:xfrm>
                    <a:prstGeom prst="rect">
                      <a:avLst/>
                    </a:prstGeom>
                    <a:noFill/>
                    <a:ln>
                      <a:noFill/>
                    </a:ln>
                  </pic:spPr>
                </pic:pic>
              </a:graphicData>
            </a:graphic>
          </wp:inline>
        </w:drawing>
      </w:r>
    </w:p>
    <w:sectPr w:rsidR="00212925" w:rsidSect="00615B1D">
      <w:headerReference w:type="default" r:id="rId12"/>
      <w:footerReference w:type="default" r:id="rId13"/>
      <w:pgSz w:w="12240" w:h="15840"/>
      <w:pgMar w:top="1417" w:right="900"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807" w:rsidRDefault="009F1807" w:rsidP="00D3734C">
      <w:pPr>
        <w:spacing w:after="0" w:line="240" w:lineRule="auto"/>
      </w:pPr>
      <w:r>
        <w:separator/>
      </w:r>
    </w:p>
  </w:endnote>
  <w:endnote w:type="continuationSeparator" w:id="0">
    <w:p w:rsidR="009F1807" w:rsidRDefault="009F1807" w:rsidP="00D37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FC" w:rsidRDefault="004F72E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4245C" w:rsidRPr="0064245C">
      <w:rPr>
        <w:noProof/>
        <w:color w:val="323E4F" w:themeColor="text2" w:themeShade="BF"/>
        <w:sz w:val="24"/>
        <w:szCs w:val="24"/>
        <w:lang w:val="es-ES"/>
      </w:rPr>
      <w:t>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4245C" w:rsidRPr="0064245C">
      <w:rPr>
        <w:noProof/>
        <w:color w:val="323E4F" w:themeColor="text2" w:themeShade="BF"/>
        <w:sz w:val="24"/>
        <w:szCs w:val="24"/>
        <w:lang w:val="es-ES"/>
      </w:rPr>
      <w:t>7</w:t>
    </w:r>
    <w:r>
      <w:rPr>
        <w:color w:val="323E4F" w:themeColor="text2" w:themeShade="BF"/>
        <w:sz w:val="24"/>
        <w:szCs w:val="24"/>
      </w:rPr>
      <w:fldChar w:fldCharType="end"/>
    </w:r>
  </w:p>
  <w:p w:rsidR="00DB7DFC" w:rsidRDefault="004F72E9" w:rsidP="00B54825">
    <w:pPr>
      <w:pStyle w:val="Piedepgina"/>
      <w:tabs>
        <w:tab w:val="clear" w:pos="4419"/>
        <w:tab w:val="clear" w:pos="8838"/>
        <w:tab w:val="left" w:pos="5730"/>
        <w:tab w:val="left" w:pos="663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807" w:rsidRDefault="009F1807" w:rsidP="00D3734C">
      <w:pPr>
        <w:spacing w:after="0" w:line="240" w:lineRule="auto"/>
      </w:pPr>
      <w:r>
        <w:separator/>
      </w:r>
    </w:p>
  </w:footnote>
  <w:footnote w:type="continuationSeparator" w:id="0">
    <w:p w:rsidR="009F1807" w:rsidRDefault="009F1807" w:rsidP="00D373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FC" w:rsidRPr="009A3968" w:rsidRDefault="004F72E9" w:rsidP="009A3968">
    <w:pPr>
      <w:pStyle w:val="Encabezado"/>
      <w:tabs>
        <w:tab w:val="clear" w:pos="4419"/>
        <w:tab w:val="clear" w:pos="8838"/>
        <w:tab w:val="left" w:pos="1305"/>
      </w:tabs>
      <w:jc w:val="center"/>
      <w:rPr>
        <w:lang w:val="pt-BR"/>
      </w:rPr>
    </w:pPr>
    <w:r>
      <w:rPr>
        <w:noProof/>
        <w:lang w:eastAsia="es-AR"/>
      </w:rPr>
      <w:drawing>
        <wp:anchor distT="0" distB="0" distL="114300" distR="114300" simplePos="0" relativeHeight="251660288" behindDoc="0" locked="0" layoutInCell="1" allowOverlap="1" wp14:anchorId="45CFF89B" wp14:editId="568123AE">
          <wp:simplePos x="0" y="0"/>
          <wp:positionH relativeFrom="rightMargin">
            <wp:align>left</wp:align>
          </wp:positionH>
          <wp:positionV relativeFrom="paragraph">
            <wp:posOffset>-80010</wp:posOffset>
          </wp:positionV>
          <wp:extent cx="485775" cy="704850"/>
          <wp:effectExtent l="0" t="0" r="9525" b="0"/>
          <wp:wrapThrough wrapText="bothSides">
            <wp:wrapPolygon edited="0">
              <wp:start x="0" y="0"/>
              <wp:lineTo x="0" y="21016"/>
              <wp:lineTo x="21176" y="21016"/>
              <wp:lineTo x="21176"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duotone>
                      <a:schemeClr val="accent1">
                        <a:shade val="45000"/>
                        <a:satMod val="135000"/>
                      </a:schemeClr>
                      <a:prstClr val="white"/>
                    </a:duotone>
                    <a:extLst>
                      <a:ext uri="{28A0092B-C50C-407E-A947-70E740481C1C}">
                        <a14:useLocalDpi xmlns:a14="http://schemas.microsoft.com/office/drawing/2010/main" val="0"/>
                      </a:ext>
                    </a:extLst>
                  </a:blip>
                  <a:srcRect t="12737" r="76061" b="14761"/>
                  <a:stretch/>
                </pic:blipFill>
                <pic:spPr bwMode="auto">
                  <a:xfrm>
                    <a:off x="0" y="0"/>
                    <a:ext cx="485775" cy="704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eastAsia="es-AR"/>
      </w:rPr>
      <mc:AlternateContent>
        <mc:Choice Requires="wpg">
          <w:drawing>
            <wp:anchor distT="0" distB="0" distL="114300" distR="114300" simplePos="0" relativeHeight="251659264" behindDoc="0" locked="0" layoutInCell="1" allowOverlap="1" wp14:anchorId="3342AE17" wp14:editId="201D871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7DFC" w:rsidRDefault="004F72E9">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64245C" w:rsidRPr="0064245C">
                              <w:rPr>
                                <w:noProof/>
                                <w:color w:val="FFFFFF" w:themeColor="background1"/>
                                <w:sz w:val="24"/>
                                <w:szCs w:val="24"/>
                                <w:lang w:val="es-ES"/>
                              </w:rPr>
                              <w:t>6</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42AE17" id="Grupo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ángu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ángu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ángu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3"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DB7DFC" w:rsidRDefault="004F72E9">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64245C" w:rsidRPr="0064245C">
                        <w:rPr>
                          <w:noProof/>
                          <w:color w:val="FFFFFF" w:themeColor="background1"/>
                          <w:sz w:val="24"/>
                          <w:szCs w:val="24"/>
                          <w:lang w:val="es-ES"/>
                        </w:rPr>
                        <w:t>6</w:t>
                      </w:r>
                      <w:r>
                        <w:rPr>
                          <w:color w:val="FFFFFF" w:themeColor="background1"/>
                          <w:sz w:val="24"/>
                          <w:szCs w:val="24"/>
                        </w:rPr>
                        <w:fldChar w:fldCharType="end"/>
                      </w:r>
                    </w:p>
                  </w:txbxContent>
                </v:textbox>
              </v:shape>
              <w10:wrap anchorx="page" anchory="page"/>
            </v:group>
          </w:pict>
        </mc:Fallback>
      </mc:AlternateContent>
    </w:r>
    <w:r w:rsidR="00D3734C">
      <w:rPr>
        <w:lang w:val="pt-BR"/>
      </w:rPr>
      <w:t>TP. Nº 10</w:t>
    </w:r>
  </w:p>
  <w:p w:rsidR="00DB7DFC" w:rsidRPr="009A3968" w:rsidRDefault="004F72E9" w:rsidP="00B54825">
    <w:pPr>
      <w:pStyle w:val="Encabezado"/>
      <w:tabs>
        <w:tab w:val="clear" w:pos="4419"/>
        <w:tab w:val="clear" w:pos="8838"/>
        <w:tab w:val="left" w:pos="1305"/>
        <w:tab w:val="left" w:pos="3600"/>
      </w:tabs>
      <w:jc w:val="center"/>
      <w:rPr>
        <w:lang w:val="pt-BR"/>
      </w:rPr>
    </w:pPr>
    <w:proofErr w:type="spellStart"/>
    <w:r w:rsidRPr="009A3968">
      <w:rPr>
        <w:lang w:val="pt-BR"/>
      </w:rPr>
      <w:t>Mediciones</w:t>
    </w:r>
    <w:proofErr w:type="spellEnd"/>
    <w:r w:rsidRPr="009A3968">
      <w:rPr>
        <w:lang w:val="pt-BR"/>
      </w:rPr>
      <w:t xml:space="preserve"> Electrónicas I- 4R1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50034"/>
    <w:multiLevelType w:val="hybridMultilevel"/>
    <w:tmpl w:val="7EB44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327008B"/>
    <w:multiLevelType w:val="hybridMultilevel"/>
    <w:tmpl w:val="22C422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9405B30"/>
    <w:multiLevelType w:val="hybridMultilevel"/>
    <w:tmpl w:val="1E54C1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F635A8D"/>
    <w:multiLevelType w:val="hybridMultilevel"/>
    <w:tmpl w:val="52223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5C57DF8"/>
    <w:multiLevelType w:val="hybridMultilevel"/>
    <w:tmpl w:val="C3866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FF612A2"/>
    <w:multiLevelType w:val="hybridMultilevel"/>
    <w:tmpl w:val="515A6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5064ED"/>
    <w:multiLevelType w:val="hybridMultilevel"/>
    <w:tmpl w:val="4D5A06BC"/>
    <w:lvl w:ilvl="0" w:tplc="0C0A000B">
      <w:start w:val="1"/>
      <w:numFmt w:val="bullet"/>
      <w:lvlText w:val=""/>
      <w:lvlJc w:val="left"/>
      <w:pPr>
        <w:ind w:left="1584" w:hanging="360"/>
      </w:pPr>
      <w:rPr>
        <w:rFonts w:ascii="Wingdings" w:hAnsi="Wingdings"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ES_tradnl"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34C"/>
    <w:rsid w:val="00090FEA"/>
    <w:rsid w:val="001725A2"/>
    <w:rsid w:val="00212925"/>
    <w:rsid w:val="00284EF1"/>
    <w:rsid w:val="004F72E9"/>
    <w:rsid w:val="0064245C"/>
    <w:rsid w:val="009A39BD"/>
    <w:rsid w:val="009F1807"/>
    <w:rsid w:val="00AA76FC"/>
    <w:rsid w:val="00B60F5B"/>
    <w:rsid w:val="00BD7493"/>
    <w:rsid w:val="00D3734C"/>
    <w:rsid w:val="00DF53C7"/>
    <w:rsid w:val="00E96025"/>
    <w:rsid w:val="00FB2E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A06EB-85B1-4650-A7AA-00994BCD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34C"/>
    <w:pPr>
      <w:spacing w:after="200" w:line="276" w:lineRule="auto"/>
    </w:pPr>
  </w:style>
  <w:style w:type="paragraph" w:styleId="Ttulo1">
    <w:name w:val="heading 1"/>
    <w:basedOn w:val="Normal"/>
    <w:next w:val="Normal"/>
    <w:link w:val="Ttulo1Car"/>
    <w:uiPriority w:val="9"/>
    <w:qFormat/>
    <w:rsid w:val="002129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373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373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qFormat/>
    <w:rsid w:val="00D3734C"/>
    <w:pPr>
      <w:keepNext/>
      <w:overflowPunct w:val="0"/>
      <w:autoSpaceDE w:val="0"/>
      <w:autoSpaceDN w:val="0"/>
      <w:adjustRightInd w:val="0"/>
      <w:spacing w:after="0" w:line="240" w:lineRule="auto"/>
      <w:jc w:val="center"/>
      <w:textAlignment w:val="baseline"/>
      <w:outlineLvl w:val="3"/>
    </w:pPr>
    <w:rPr>
      <w:rFonts w:ascii="Times New Roman" w:eastAsia="Times New Roman" w:hAnsi="Times New Roman" w:cs="Times New Roman"/>
      <w:b/>
      <w:bCs/>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734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3734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rsid w:val="00D3734C"/>
    <w:rPr>
      <w:rFonts w:ascii="Times New Roman" w:eastAsia="Times New Roman" w:hAnsi="Times New Roman" w:cs="Times New Roman"/>
      <w:b/>
      <w:bCs/>
      <w:sz w:val="24"/>
      <w:szCs w:val="20"/>
      <w:lang w:val="en-US" w:eastAsia="es-ES"/>
    </w:rPr>
  </w:style>
  <w:style w:type="character" w:customStyle="1" w:styleId="apple-converted-space">
    <w:name w:val="apple-converted-space"/>
    <w:basedOn w:val="Fuentedeprrafopredeter"/>
    <w:rsid w:val="00D3734C"/>
  </w:style>
  <w:style w:type="paragraph" w:styleId="NormalWeb">
    <w:name w:val="Normal (Web)"/>
    <w:basedOn w:val="Normal"/>
    <w:uiPriority w:val="99"/>
    <w:unhideWhenUsed/>
    <w:rsid w:val="00D3734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D3734C"/>
    <w:pPr>
      <w:spacing w:after="0" w:line="360" w:lineRule="auto"/>
      <w:ind w:left="720"/>
      <w:contextualSpacing/>
    </w:pPr>
  </w:style>
  <w:style w:type="paragraph" w:styleId="Encabezado">
    <w:name w:val="header"/>
    <w:basedOn w:val="Normal"/>
    <w:link w:val="EncabezadoCar"/>
    <w:uiPriority w:val="99"/>
    <w:unhideWhenUsed/>
    <w:rsid w:val="00D373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734C"/>
  </w:style>
  <w:style w:type="paragraph" w:styleId="Piedepgina">
    <w:name w:val="footer"/>
    <w:basedOn w:val="Normal"/>
    <w:link w:val="PiedepginaCar"/>
    <w:uiPriority w:val="99"/>
    <w:unhideWhenUsed/>
    <w:rsid w:val="00D373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734C"/>
  </w:style>
  <w:style w:type="paragraph" w:styleId="Textoindependiente">
    <w:name w:val="Body Text"/>
    <w:basedOn w:val="Normal"/>
    <w:link w:val="TextoindependienteCar"/>
    <w:rsid w:val="00D3734C"/>
    <w:pPr>
      <w:tabs>
        <w:tab w:val="left" w:pos="284"/>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D3734C"/>
    <w:rPr>
      <w:rFonts w:ascii="Times New Roman" w:eastAsia="Times New Roman" w:hAnsi="Times New Roman" w:cs="Times New Roman"/>
      <w:sz w:val="24"/>
      <w:szCs w:val="20"/>
      <w:lang w:val="es-ES_tradnl" w:eastAsia="es-ES"/>
    </w:rPr>
  </w:style>
  <w:style w:type="paragraph" w:styleId="Textoindependiente2">
    <w:name w:val="Body Text 2"/>
    <w:basedOn w:val="Normal"/>
    <w:link w:val="Textoindependiente2Car"/>
    <w:uiPriority w:val="99"/>
    <w:unhideWhenUsed/>
    <w:rsid w:val="00D3734C"/>
    <w:pPr>
      <w:spacing w:after="120" w:line="480" w:lineRule="auto"/>
    </w:pPr>
  </w:style>
  <w:style w:type="character" w:customStyle="1" w:styleId="Textoindependiente2Car">
    <w:name w:val="Texto independiente 2 Car"/>
    <w:basedOn w:val="Fuentedeprrafopredeter"/>
    <w:link w:val="Textoindependiente2"/>
    <w:uiPriority w:val="99"/>
    <w:rsid w:val="00D3734C"/>
  </w:style>
  <w:style w:type="character" w:customStyle="1" w:styleId="mw-headline">
    <w:name w:val="mw-headline"/>
    <w:basedOn w:val="Fuentedeprrafopredeter"/>
    <w:rsid w:val="00D3734C"/>
  </w:style>
  <w:style w:type="table" w:styleId="Tabladecuadrcula1clara-nfasis1">
    <w:name w:val="Grid Table 1 Light Accent 1"/>
    <w:basedOn w:val="Tablanormal"/>
    <w:uiPriority w:val="46"/>
    <w:rsid w:val="00D3734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inespaciado">
    <w:name w:val="No Spacing"/>
    <w:uiPriority w:val="1"/>
    <w:qFormat/>
    <w:rsid w:val="00D3734C"/>
    <w:pPr>
      <w:spacing w:after="0" w:line="240" w:lineRule="auto"/>
    </w:pPr>
  </w:style>
  <w:style w:type="table" w:styleId="Cuadrculadetablaclara">
    <w:name w:val="Grid Table Light"/>
    <w:basedOn w:val="Tablanormal"/>
    <w:uiPriority w:val="40"/>
    <w:rsid w:val="009A39B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1clara">
    <w:name w:val="Grid Table 1 Light"/>
    <w:basedOn w:val="Tablanormal"/>
    <w:uiPriority w:val="46"/>
    <w:rsid w:val="009A39B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21292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6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722</Words>
  <Characters>3976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dc:creator>
  <cp:keywords/>
  <dc:description/>
  <cp:lastModifiedBy>kike</cp:lastModifiedBy>
  <cp:revision>2</cp:revision>
  <dcterms:created xsi:type="dcterms:W3CDTF">2016-09-14T18:24:00Z</dcterms:created>
  <dcterms:modified xsi:type="dcterms:W3CDTF">2016-09-29T22:36:00Z</dcterms:modified>
</cp:coreProperties>
</file>