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77FC" w:rsidRDefault="006D7E20">
      <w:pPr>
        <w:rPr>
          <w:b/>
          <w:sz w:val="32"/>
          <w:u w:val="single"/>
        </w:rPr>
      </w:pPr>
      <w:r w:rsidRPr="006D7E20">
        <w:rPr>
          <w:b/>
          <w:sz w:val="32"/>
          <w:u w:val="single"/>
        </w:rPr>
        <w:t>Circuito a analizar</w:t>
      </w:r>
    </w:p>
    <w:p w:rsidR="006D7E20" w:rsidRDefault="006D7E20">
      <w:pPr>
        <w:rPr>
          <w:b/>
          <w:sz w:val="32"/>
          <w:u w:val="single"/>
        </w:rPr>
      </w:pPr>
      <w:r>
        <w:rPr>
          <w:noProof/>
          <w:lang w:eastAsia="es-AR"/>
        </w:rPr>
        <w:drawing>
          <wp:inline distT="0" distB="0" distL="0" distR="0">
            <wp:extent cx="5400040" cy="3041303"/>
            <wp:effectExtent l="0" t="0" r="0" b="6985"/>
            <wp:docPr id="1" name="Imagen 1" descr="http://www.pablin.com.ar/electron/circuito/audio/protec/circuito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pablin.com.ar/electron/circuito/audio/protec/circuito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413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7E20" w:rsidRDefault="006D7E20">
      <w:pPr>
        <w:rPr>
          <w:b/>
          <w:sz w:val="32"/>
          <w:u w:val="single"/>
        </w:rPr>
      </w:pPr>
      <w:r>
        <w:rPr>
          <w:b/>
          <w:sz w:val="32"/>
          <w:u w:val="single"/>
        </w:rPr>
        <w:t>Funcionamiento</w:t>
      </w:r>
    </w:p>
    <w:p w:rsidR="006D7E20" w:rsidRPr="006D7E20" w:rsidRDefault="006D7E20" w:rsidP="006D7E20">
      <w:pPr>
        <w:spacing w:line="360" w:lineRule="auto"/>
        <w:rPr>
          <w:rFonts w:cstheme="minorHAnsi"/>
          <w:color w:val="000000"/>
        </w:rPr>
      </w:pPr>
      <w:r w:rsidRPr="006D7E20">
        <w:rPr>
          <w:rFonts w:cstheme="minorHAnsi"/>
          <w:color w:val="000000"/>
        </w:rPr>
        <w:t>Este es un circuito de protección de un amplificador de audio, para evitar el fallo total de los</w:t>
      </w:r>
      <w:r w:rsidR="00A90B9A">
        <w:rPr>
          <w:rFonts w:cstheme="minorHAnsi"/>
          <w:color w:val="000000"/>
        </w:rPr>
        <w:t xml:space="preserve"> parlantes.</w:t>
      </w:r>
    </w:p>
    <w:p w:rsidR="00A90B9A" w:rsidRDefault="006D7E20" w:rsidP="006D7E20">
      <w:pPr>
        <w:spacing w:line="360" w:lineRule="auto"/>
        <w:rPr>
          <w:rFonts w:cstheme="minorHAnsi"/>
          <w:color w:val="000000"/>
        </w:rPr>
      </w:pPr>
      <w:r w:rsidRPr="006D7E20">
        <w:rPr>
          <w:rFonts w:cstheme="minorHAnsi"/>
          <w:color w:val="000000"/>
        </w:rPr>
        <w:t xml:space="preserve">Por medio de un relé mecánico este circuito desconecta ambos parlantes simultáneamente si una tensión superior a lo normal se presenta en una o ambas vías de salida. Hasta el primer transistor C458 ambos canales son idénticos, por lo que se describirá uno solo. </w:t>
      </w:r>
    </w:p>
    <w:p w:rsidR="00A90B9A" w:rsidRDefault="006D7E20" w:rsidP="006D7E20">
      <w:pPr>
        <w:spacing w:line="360" w:lineRule="auto"/>
        <w:rPr>
          <w:rFonts w:cstheme="minorHAnsi"/>
          <w:color w:val="000000"/>
        </w:rPr>
      </w:pPr>
      <w:r w:rsidRPr="006D7E20">
        <w:rPr>
          <w:rFonts w:cstheme="minorHAnsi"/>
          <w:color w:val="000000"/>
        </w:rPr>
        <w:t xml:space="preserve">La resistencia de 15K limita la corriente que ingresa al puente de diodos, el cual rectifica la alterna propia de una salida </w:t>
      </w:r>
      <w:r w:rsidR="00A90B9A">
        <w:rPr>
          <w:rFonts w:cstheme="minorHAnsi"/>
          <w:color w:val="000000"/>
        </w:rPr>
        <w:t xml:space="preserve">de audio. La resistencia de 100Ω </w:t>
      </w:r>
      <w:r w:rsidRPr="006D7E20">
        <w:rPr>
          <w:rFonts w:cstheme="minorHAnsi"/>
          <w:color w:val="000000"/>
        </w:rPr>
        <w:t xml:space="preserve">pone a tierra la carga de cada canal. </w:t>
      </w:r>
    </w:p>
    <w:p w:rsidR="003D4DAB" w:rsidRDefault="00A90B9A" w:rsidP="006D7E20">
      <w:pPr>
        <w:spacing w:line="360" w:lineRule="auto"/>
        <w:rPr>
          <w:rFonts w:cstheme="minorHAnsi"/>
          <w:color w:val="000000"/>
        </w:rPr>
      </w:pPr>
      <w:r>
        <w:rPr>
          <w:rFonts w:cstheme="minorHAnsi"/>
          <w:color w:val="000000"/>
        </w:rPr>
        <w:t>E</w:t>
      </w:r>
      <w:r w:rsidR="006D7E20" w:rsidRPr="006D7E20">
        <w:rPr>
          <w:rFonts w:cstheme="minorHAnsi"/>
          <w:color w:val="000000"/>
        </w:rPr>
        <w:t xml:space="preserve">l transistor C458 se comporta como una llave que cortocircuita cuando se presenta una anomalía en las salidas de audio. Este transistor carga el capacitor de 220µF y acciona el 3er. transistor C458 el cual a su vez acciona al transistor C1383 </w:t>
      </w:r>
      <w:proofErr w:type="spellStart"/>
      <w:r w:rsidR="006D7E20" w:rsidRPr="006D7E20">
        <w:rPr>
          <w:rFonts w:cstheme="minorHAnsi"/>
          <w:color w:val="000000"/>
        </w:rPr>
        <w:t>ó</w:t>
      </w:r>
      <w:proofErr w:type="spellEnd"/>
      <w:r w:rsidR="006D7E20" w:rsidRPr="006D7E20">
        <w:rPr>
          <w:rFonts w:cstheme="minorHAnsi"/>
          <w:color w:val="000000"/>
        </w:rPr>
        <w:t xml:space="preserve"> C1384 el cual actúa como driver de corriente para poder mover la bobina del relé (marcado con asterisco). Este relé accionará las llaves </w:t>
      </w:r>
      <w:r>
        <w:rPr>
          <w:rFonts w:cstheme="minorHAnsi"/>
          <w:color w:val="000000"/>
        </w:rPr>
        <w:t xml:space="preserve">en serie con los </w:t>
      </w:r>
      <w:r w:rsidR="003D4DAB">
        <w:rPr>
          <w:rFonts w:cstheme="minorHAnsi"/>
          <w:color w:val="000000"/>
        </w:rPr>
        <w:t>parlantes</w:t>
      </w:r>
      <w:r>
        <w:rPr>
          <w:rFonts w:cstheme="minorHAnsi"/>
          <w:color w:val="000000"/>
        </w:rPr>
        <w:t xml:space="preserve"> de cada canal,</w:t>
      </w:r>
      <w:r w:rsidR="006D7E20" w:rsidRPr="006D7E20">
        <w:rPr>
          <w:rFonts w:cstheme="minorHAnsi"/>
          <w:color w:val="000000"/>
        </w:rPr>
        <w:t xml:space="preserve"> las cuales están en su posición normalmente cerradas (sin corriente</w:t>
      </w:r>
      <w:r w:rsidR="003D4DAB">
        <w:rPr>
          <w:rFonts w:cstheme="minorHAnsi"/>
          <w:color w:val="000000"/>
        </w:rPr>
        <w:t xml:space="preserve"> en </w:t>
      </w:r>
      <w:r w:rsidR="006D7E20" w:rsidRPr="006D7E20">
        <w:rPr>
          <w:rFonts w:cstheme="minorHAnsi"/>
          <w:color w:val="000000"/>
        </w:rPr>
        <w:t>el relé</w:t>
      </w:r>
      <w:r w:rsidR="003D4DAB">
        <w:rPr>
          <w:rFonts w:cstheme="minorHAnsi"/>
          <w:color w:val="000000"/>
        </w:rPr>
        <w:t xml:space="preserve">, las llaves cierran circuito </w:t>
      </w:r>
      <w:r w:rsidR="006D7E20" w:rsidRPr="006D7E20">
        <w:rPr>
          <w:rFonts w:cstheme="minorHAnsi"/>
          <w:color w:val="000000"/>
        </w:rPr>
        <w:t>dejando los parlantes conectados a las salidas).</w:t>
      </w:r>
    </w:p>
    <w:p w:rsidR="00A90B9A" w:rsidRDefault="003D4DAB" w:rsidP="006D7E20">
      <w:pPr>
        <w:spacing w:line="360" w:lineRule="auto"/>
        <w:rPr>
          <w:rFonts w:cstheme="minorHAnsi"/>
          <w:color w:val="000000"/>
        </w:rPr>
      </w:pPr>
      <w:r>
        <w:rPr>
          <w:rFonts w:cstheme="minorHAnsi"/>
          <w:color w:val="000000"/>
        </w:rPr>
        <w:t>De tal manera que este sistema de protección actuará desconectando los parlantes en caso de circular corriente por el relé.</w:t>
      </w:r>
      <w:r w:rsidR="006D7E20" w:rsidRPr="006D7E20">
        <w:rPr>
          <w:rFonts w:cstheme="minorHAnsi"/>
          <w:color w:val="000000"/>
        </w:rPr>
        <w:t xml:space="preserve"> </w:t>
      </w:r>
    </w:p>
    <w:p w:rsidR="003D4DAB" w:rsidRDefault="003D4DAB" w:rsidP="006D7E20">
      <w:pPr>
        <w:spacing w:line="360" w:lineRule="auto"/>
        <w:rPr>
          <w:rFonts w:cstheme="minorHAnsi"/>
          <w:color w:val="000000"/>
        </w:rPr>
      </w:pPr>
    </w:p>
    <w:p w:rsidR="00A90B9A" w:rsidRDefault="003D4DAB" w:rsidP="006D7E20">
      <w:pPr>
        <w:spacing w:line="360" w:lineRule="auto"/>
        <w:rPr>
          <w:rFonts w:cstheme="minorHAnsi"/>
          <w:color w:val="000000"/>
        </w:rPr>
      </w:pPr>
      <w:r>
        <w:rPr>
          <w:rFonts w:cstheme="minorHAnsi"/>
          <w:color w:val="000000"/>
        </w:rPr>
        <w:t>Luego el</w:t>
      </w:r>
      <w:r w:rsidR="00A90B9A" w:rsidRPr="006D7E20">
        <w:rPr>
          <w:rFonts w:cstheme="minorHAnsi"/>
          <w:color w:val="000000"/>
        </w:rPr>
        <w:t xml:space="preserve"> diodo 1N4007 </w:t>
      </w:r>
      <w:r>
        <w:rPr>
          <w:rFonts w:cstheme="minorHAnsi"/>
          <w:color w:val="000000"/>
        </w:rPr>
        <w:t xml:space="preserve">impide que, en caso de quitar </w:t>
      </w:r>
      <w:r w:rsidR="00A90B9A" w:rsidRPr="006D7E20">
        <w:rPr>
          <w:rFonts w:cstheme="minorHAnsi"/>
          <w:color w:val="000000"/>
        </w:rPr>
        <w:t>corriente de la bobina, la tensión de rebote dañe el transistor.</w:t>
      </w:r>
    </w:p>
    <w:p w:rsidR="003D4DAB" w:rsidRPr="003D4DAB" w:rsidRDefault="003D4DAB" w:rsidP="006D7E20">
      <w:pPr>
        <w:spacing w:line="360" w:lineRule="auto"/>
        <w:rPr>
          <w:rFonts w:cstheme="minorHAnsi"/>
          <w:color w:val="000000"/>
          <w:sz w:val="28"/>
          <w:u w:val="single"/>
        </w:rPr>
      </w:pPr>
      <w:r w:rsidRPr="003D4DAB">
        <w:rPr>
          <w:rFonts w:cstheme="minorHAnsi"/>
          <w:color w:val="000000"/>
          <w:sz w:val="28"/>
          <w:u w:val="single"/>
        </w:rPr>
        <w:t>Condiciones de funcionamiento:</w:t>
      </w:r>
    </w:p>
    <w:p w:rsidR="003D4DAB" w:rsidRDefault="006D7E20" w:rsidP="003D4DAB">
      <w:pPr>
        <w:pStyle w:val="Prrafodelista"/>
        <w:numPr>
          <w:ilvl w:val="0"/>
          <w:numId w:val="1"/>
        </w:numPr>
        <w:spacing w:line="360" w:lineRule="auto"/>
        <w:rPr>
          <w:rFonts w:cstheme="minorHAnsi"/>
          <w:color w:val="000000"/>
        </w:rPr>
      </w:pPr>
      <w:r w:rsidRPr="003D4DAB">
        <w:rPr>
          <w:rFonts w:cstheme="minorHAnsi"/>
          <w:color w:val="000000"/>
        </w:rPr>
        <w:t xml:space="preserve">El circuito </w:t>
      </w:r>
      <w:r w:rsidR="00A90B9A" w:rsidRPr="003D4DAB">
        <w:rPr>
          <w:rFonts w:cstheme="minorHAnsi"/>
          <w:color w:val="000000"/>
        </w:rPr>
        <w:t>se alimenta de 12V</w:t>
      </w:r>
    </w:p>
    <w:p w:rsidR="003D4DAB" w:rsidRDefault="003D4DAB" w:rsidP="003D4DAB">
      <w:pPr>
        <w:pStyle w:val="Prrafodelista"/>
        <w:numPr>
          <w:ilvl w:val="0"/>
          <w:numId w:val="1"/>
        </w:numPr>
        <w:spacing w:line="360" w:lineRule="auto"/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El sistema no consume </w:t>
      </w:r>
      <w:r w:rsidR="00A90B9A" w:rsidRPr="003D4DAB">
        <w:rPr>
          <w:rFonts w:cstheme="minorHAnsi"/>
          <w:color w:val="000000"/>
        </w:rPr>
        <w:t>más de</w:t>
      </w:r>
      <w:r w:rsidR="00B75A5D">
        <w:rPr>
          <w:rFonts w:cstheme="minorHAnsi"/>
          <w:color w:val="000000"/>
        </w:rPr>
        <w:t xml:space="preserve"> 100mA</w:t>
      </w:r>
    </w:p>
    <w:p w:rsidR="006D7E20" w:rsidRDefault="003D4DAB" w:rsidP="003D4DAB">
      <w:pPr>
        <w:pStyle w:val="Prrafodelista"/>
        <w:numPr>
          <w:ilvl w:val="0"/>
          <w:numId w:val="1"/>
        </w:numPr>
        <w:spacing w:line="360" w:lineRule="auto"/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La bobina del relé </w:t>
      </w:r>
      <w:r w:rsidRPr="003D4DAB">
        <w:rPr>
          <w:rFonts w:cstheme="minorHAnsi"/>
          <w:color w:val="000000"/>
        </w:rPr>
        <w:t>será</w:t>
      </w:r>
      <w:r w:rsidR="006D7E20" w:rsidRPr="003D4DAB">
        <w:rPr>
          <w:rFonts w:cstheme="minorHAnsi"/>
          <w:color w:val="000000"/>
        </w:rPr>
        <w:t xml:space="preserve"> de 12V. </w:t>
      </w:r>
    </w:p>
    <w:p w:rsidR="00A46E1C" w:rsidRDefault="00A46E1C" w:rsidP="003D4DAB">
      <w:pPr>
        <w:pStyle w:val="Prrafodelista"/>
        <w:numPr>
          <w:ilvl w:val="0"/>
          <w:numId w:val="1"/>
        </w:numPr>
        <w:spacing w:line="360" w:lineRule="auto"/>
        <w:rPr>
          <w:rFonts w:cstheme="minorHAnsi"/>
          <w:color w:val="000000"/>
        </w:rPr>
      </w:pPr>
      <w:r>
        <w:rPr>
          <w:rFonts w:cstheme="minorHAnsi"/>
          <w:color w:val="000000"/>
        </w:rPr>
        <w:t>Consideramos que se encuentra en un ambiente estático.</w:t>
      </w:r>
    </w:p>
    <w:p w:rsidR="00A46E1C" w:rsidRDefault="00A46E1C" w:rsidP="003D4DAB">
      <w:pPr>
        <w:pStyle w:val="Prrafodelista"/>
        <w:numPr>
          <w:ilvl w:val="0"/>
          <w:numId w:val="1"/>
        </w:numPr>
        <w:spacing w:line="360" w:lineRule="auto"/>
        <w:rPr>
          <w:rFonts w:cstheme="minorHAnsi"/>
          <w:color w:val="000000"/>
        </w:rPr>
      </w:pPr>
      <w:r>
        <w:rPr>
          <w:rFonts w:cstheme="minorHAnsi"/>
          <w:color w:val="000000"/>
        </w:rPr>
        <w:t>La temperatura ambiente máxima se considera de 40 °C.</w:t>
      </w:r>
    </w:p>
    <w:p w:rsidR="003D4DAB" w:rsidRDefault="003D4DAB" w:rsidP="003D4DAB">
      <w:pPr>
        <w:pStyle w:val="Prrafodelista"/>
        <w:spacing w:line="360" w:lineRule="auto"/>
        <w:rPr>
          <w:rFonts w:cstheme="minorHAnsi"/>
          <w:color w:val="000000"/>
        </w:rPr>
      </w:pPr>
    </w:p>
    <w:p w:rsidR="003D4DAB" w:rsidRDefault="003D4DAB" w:rsidP="003D4DAB">
      <w:pPr>
        <w:rPr>
          <w:rFonts w:cstheme="minorHAnsi"/>
          <w:color w:val="000000"/>
        </w:rPr>
      </w:pPr>
    </w:p>
    <w:p w:rsidR="003D4DAB" w:rsidRDefault="003D4DAB" w:rsidP="003D4DAB">
      <w:pPr>
        <w:rPr>
          <w:b/>
          <w:sz w:val="32"/>
          <w:u w:val="single"/>
        </w:rPr>
      </w:pPr>
    </w:p>
    <w:p w:rsidR="003D4DAB" w:rsidRDefault="003D4DAB" w:rsidP="003D4DAB">
      <w:pPr>
        <w:rPr>
          <w:b/>
          <w:sz w:val="32"/>
          <w:u w:val="single"/>
        </w:rPr>
      </w:pPr>
      <w:r>
        <w:rPr>
          <w:b/>
          <w:sz w:val="32"/>
          <w:u w:val="single"/>
        </w:rPr>
        <w:t xml:space="preserve">Análisis por estrés </w:t>
      </w:r>
    </w:p>
    <w:p w:rsidR="003D4DAB" w:rsidRDefault="003D4DAB" w:rsidP="003D4DAB">
      <w:pPr>
        <w:rPr>
          <w:b/>
          <w:sz w:val="32"/>
          <w:u w:val="single"/>
        </w:rPr>
      </w:pPr>
    </w:p>
    <w:p w:rsidR="003D4DAB" w:rsidRDefault="003D4DAB" w:rsidP="003D4DAB">
      <w:r>
        <w:t>Resistencias:</w:t>
      </w:r>
    </w:p>
    <w:p w:rsidR="003D4DAB" w:rsidRPr="00B67441" w:rsidRDefault="0039625B" w:rsidP="003D4DAB">
      <w:pPr>
        <w:rPr>
          <w:sz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⅄</m:t>
              </m:r>
            </m:e>
            <m:sub>
              <m:r>
                <w:rPr>
                  <w:rFonts w:ascii="Cambria Math" w:hAnsi="Cambria Math"/>
                  <w:sz w:val="28"/>
                </w:rPr>
                <m:t>p</m:t>
              </m:r>
            </m:sub>
          </m:sSub>
          <m:r>
            <w:rPr>
              <w:rFonts w:ascii="Cambria Math" w:hAnsi="Cambria Math"/>
              <w:sz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⅄</m:t>
              </m:r>
            </m:e>
            <m:sub>
              <m:r>
                <w:rPr>
                  <w:rFonts w:ascii="Cambria Math" w:hAnsi="Cambria Math"/>
                  <w:sz w:val="28"/>
                </w:rPr>
                <m:t>b</m:t>
              </m:r>
            </m:sub>
          </m:sSub>
          <m:r>
            <w:rPr>
              <w:rFonts w:ascii="Cambria Math" w:hAnsi="Cambria Math"/>
              <w:sz w:val="28"/>
            </w:rPr>
            <m:t xml:space="preserve">* 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π</m:t>
              </m:r>
            </m:e>
            <m:sub>
              <m:r>
                <w:rPr>
                  <w:rFonts w:ascii="Cambria Math" w:hAnsi="Cambria Math"/>
                  <w:sz w:val="28"/>
                </w:rPr>
                <m:t>Q</m:t>
              </m:r>
            </m:sub>
          </m:sSub>
          <m:r>
            <w:rPr>
              <w:rFonts w:ascii="Cambria Math" w:hAnsi="Cambria Math"/>
              <w:sz w:val="28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π</m:t>
              </m:r>
            </m:e>
            <m:sub>
              <m:r>
                <w:rPr>
                  <w:rFonts w:ascii="Cambria Math" w:hAnsi="Cambria Math"/>
                  <w:sz w:val="28"/>
                </w:rPr>
                <m:t>R</m:t>
              </m:r>
            </m:sub>
          </m:sSub>
          <m:r>
            <w:rPr>
              <w:rFonts w:ascii="Cambria Math" w:hAnsi="Cambria Math"/>
              <w:sz w:val="28"/>
            </w:rPr>
            <m:t xml:space="preserve">* 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π</m:t>
              </m:r>
            </m:e>
            <m:sub>
              <m:r>
                <w:rPr>
                  <w:rFonts w:ascii="Cambria Math" w:hAnsi="Cambria Math"/>
                  <w:sz w:val="28"/>
                </w:rPr>
                <m:t>E</m:t>
              </m:r>
            </m:sub>
          </m:sSub>
          <m:r>
            <w:rPr>
              <w:rFonts w:ascii="Cambria Math" w:hAnsi="Cambria Math"/>
              <w:sz w:val="28"/>
            </w:rPr>
            <m:t xml:space="preserve"> </m:t>
          </m:r>
        </m:oMath>
      </m:oMathPara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17"/>
        <w:gridCol w:w="1317"/>
        <w:gridCol w:w="1464"/>
        <w:gridCol w:w="1464"/>
        <w:gridCol w:w="1464"/>
        <w:gridCol w:w="1464"/>
      </w:tblGrid>
      <w:tr w:rsidR="00110497" w:rsidRPr="0039625B" w:rsidTr="00110497">
        <w:trPr>
          <w:trHeight w:val="770"/>
        </w:trPr>
        <w:tc>
          <w:tcPr>
            <w:tcW w:w="1317" w:type="dxa"/>
            <w:vMerge w:val="restart"/>
            <w:textDirection w:val="btLr"/>
          </w:tcPr>
          <w:p w:rsidR="00110497" w:rsidRDefault="00110497" w:rsidP="00110497">
            <w:pPr>
              <w:ind w:left="113" w:right="113"/>
              <w:jc w:val="center"/>
              <w:rPr>
                <w:sz w:val="32"/>
              </w:rPr>
            </w:pPr>
          </w:p>
          <w:p w:rsidR="00110497" w:rsidRPr="00110497" w:rsidRDefault="00110497" w:rsidP="00110497">
            <w:pPr>
              <w:ind w:left="113" w:right="113"/>
              <w:jc w:val="center"/>
              <w:rPr>
                <w:sz w:val="32"/>
              </w:rPr>
            </w:pPr>
            <w:r w:rsidRPr="00110497">
              <w:rPr>
                <w:sz w:val="32"/>
              </w:rPr>
              <w:t>PROBABILIDAD DE OCURRENCIA</w:t>
            </w:r>
          </w:p>
        </w:tc>
        <w:tc>
          <w:tcPr>
            <w:tcW w:w="1317" w:type="dxa"/>
          </w:tcPr>
          <w:p w:rsidR="00110497" w:rsidRPr="0039625B" w:rsidRDefault="00110497" w:rsidP="00110497">
            <w:pPr>
              <w:jc w:val="center"/>
              <w:rPr>
                <w:sz w:val="32"/>
              </w:rPr>
            </w:pPr>
            <w:r w:rsidRPr="0039625B">
              <w:rPr>
                <w:sz w:val="32"/>
              </w:rPr>
              <w:t>Nivel</w:t>
            </w:r>
          </w:p>
          <w:p w:rsidR="00110497" w:rsidRPr="0039625B" w:rsidRDefault="00110497" w:rsidP="00110497">
            <w:pPr>
              <w:jc w:val="center"/>
              <w:rPr>
                <w:sz w:val="32"/>
              </w:rPr>
            </w:pPr>
            <w:r w:rsidRPr="0039625B">
              <w:rPr>
                <w:sz w:val="32"/>
              </w:rPr>
              <w:t>A</w:t>
            </w:r>
          </w:p>
        </w:tc>
        <w:tc>
          <w:tcPr>
            <w:tcW w:w="1318" w:type="dxa"/>
          </w:tcPr>
          <w:p w:rsidR="00110497" w:rsidRDefault="0039625B" w:rsidP="00110497">
            <w:pPr>
              <w:jc w:val="center"/>
              <w:rPr>
                <w:sz w:val="32"/>
              </w:rPr>
            </w:pPr>
            <w:r>
              <w:rPr>
                <w:sz w:val="32"/>
              </w:rPr>
              <w:t>Cap</w:t>
            </w:r>
            <w:r w:rsidRPr="0039625B">
              <w:rPr>
                <w:sz w:val="32"/>
              </w:rPr>
              <w:t>470</w:t>
            </w:r>
          </w:p>
          <w:p w:rsidR="0039625B" w:rsidRPr="0039625B" w:rsidRDefault="0039625B" w:rsidP="00110497">
            <w:pPr>
              <w:jc w:val="center"/>
              <w:rPr>
                <w:sz w:val="32"/>
              </w:rPr>
            </w:pPr>
            <w:r>
              <w:rPr>
                <w:sz w:val="32"/>
              </w:rPr>
              <w:t>Cap220</w:t>
            </w:r>
          </w:p>
        </w:tc>
        <w:tc>
          <w:tcPr>
            <w:tcW w:w="1318" w:type="dxa"/>
          </w:tcPr>
          <w:p w:rsidR="00110497" w:rsidRPr="0039625B" w:rsidRDefault="00110497" w:rsidP="00110497">
            <w:pPr>
              <w:jc w:val="center"/>
              <w:rPr>
                <w:sz w:val="32"/>
              </w:rPr>
            </w:pPr>
          </w:p>
        </w:tc>
        <w:tc>
          <w:tcPr>
            <w:tcW w:w="1318" w:type="dxa"/>
          </w:tcPr>
          <w:p w:rsidR="00110497" w:rsidRPr="0039625B" w:rsidRDefault="00110497" w:rsidP="00110497">
            <w:pPr>
              <w:jc w:val="center"/>
              <w:rPr>
                <w:sz w:val="32"/>
              </w:rPr>
            </w:pPr>
          </w:p>
        </w:tc>
        <w:tc>
          <w:tcPr>
            <w:tcW w:w="1318" w:type="dxa"/>
          </w:tcPr>
          <w:p w:rsidR="00110497" w:rsidRPr="0039625B" w:rsidRDefault="00110497" w:rsidP="00110497">
            <w:pPr>
              <w:jc w:val="center"/>
              <w:rPr>
                <w:sz w:val="32"/>
              </w:rPr>
            </w:pPr>
          </w:p>
        </w:tc>
      </w:tr>
      <w:tr w:rsidR="00110497" w:rsidRPr="0039625B" w:rsidTr="00110497">
        <w:trPr>
          <w:trHeight w:val="799"/>
        </w:trPr>
        <w:tc>
          <w:tcPr>
            <w:tcW w:w="1317" w:type="dxa"/>
            <w:vMerge/>
          </w:tcPr>
          <w:p w:rsidR="00110497" w:rsidRDefault="00110497" w:rsidP="003D4DAB">
            <w:pPr>
              <w:rPr>
                <w:b/>
                <w:sz w:val="32"/>
                <w:u w:val="single"/>
              </w:rPr>
            </w:pPr>
          </w:p>
        </w:tc>
        <w:tc>
          <w:tcPr>
            <w:tcW w:w="1317" w:type="dxa"/>
          </w:tcPr>
          <w:p w:rsidR="00110497" w:rsidRPr="0039625B" w:rsidRDefault="00110497" w:rsidP="00110497">
            <w:pPr>
              <w:jc w:val="center"/>
              <w:rPr>
                <w:sz w:val="32"/>
              </w:rPr>
            </w:pPr>
            <w:r w:rsidRPr="0039625B">
              <w:rPr>
                <w:sz w:val="32"/>
              </w:rPr>
              <w:t>Nivel</w:t>
            </w:r>
          </w:p>
          <w:p w:rsidR="00110497" w:rsidRPr="0039625B" w:rsidRDefault="00110497" w:rsidP="00110497">
            <w:pPr>
              <w:jc w:val="center"/>
              <w:rPr>
                <w:sz w:val="32"/>
              </w:rPr>
            </w:pPr>
            <w:r w:rsidRPr="0039625B">
              <w:rPr>
                <w:sz w:val="32"/>
              </w:rPr>
              <w:t>B</w:t>
            </w:r>
          </w:p>
        </w:tc>
        <w:tc>
          <w:tcPr>
            <w:tcW w:w="1318" w:type="dxa"/>
          </w:tcPr>
          <w:p w:rsidR="00110497" w:rsidRPr="0039625B" w:rsidRDefault="00110497" w:rsidP="00110497">
            <w:pPr>
              <w:jc w:val="center"/>
              <w:rPr>
                <w:sz w:val="32"/>
              </w:rPr>
            </w:pPr>
          </w:p>
        </w:tc>
        <w:tc>
          <w:tcPr>
            <w:tcW w:w="1318" w:type="dxa"/>
          </w:tcPr>
          <w:p w:rsidR="00110497" w:rsidRPr="0039625B" w:rsidRDefault="00110497" w:rsidP="00110497">
            <w:pPr>
              <w:jc w:val="center"/>
              <w:rPr>
                <w:sz w:val="32"/>
              </w:rPr>
            </w:pPr>
          </w:p>
        </w:tc>
        <w:tc>
          <w:tcPr>
            <w:tcW w:w="1318" w:type="dxa"/>
          </w:tcPr>
          <w:p w:rsidR="00110497" w:rsidRPr="0039625B" w:rsidRDefault="00110497" w:rsidP="00110497">
            <w:pPr>
              <w:jc w:val="center"/>
              <w:rPr>
                <w:sz w:val="32"/>
              </w:rPr>
            </w:pPr>
          </w:p>
        </w:tc>
        <w:tc>
          <w:tcPr>
            <w:tcW w:w="1318" w:type="dxa"/>
          </w:tcPr>
          <w:p w:rsidR="00110497" w:rsidRPr="0039625B" w:rsidRDefault="00110497" w:rsidP="00110497">
            <w:pPr>
              <w:jc w:val="center"/>
              <w:rPr>
                <w:sz w:val="32"/>
              </w:rPr>
            </w:pPr>
          </w:p>
        </w:tc>
      </w:tr>
      <w:tr w:rsidR="00110497" w:rsidRPr="0039625B" w:rsidTr="00110497">
        <w:trPr>
          <w:trHeight w:val="770"/>
        </w:trPr>
        <w:tc>
          <w:tcPr>
            <w:tcW w:w="1317" w:type="dxa"/>
            <w:vMerge/>
          </w:tcPr>
          <w:p w:rsidR="00110497" w:rsidRDefault="00110497" w:rsidP="003D4DAB">
            <w:pPr>
              <w:rPr>
                <w:b/>
                <w:sz w:val="32"/>
                <w:u w:val="single"/>
              </w:rPr>
            </w:pPr>
          </w:p>
        </w:tc>
        <w:tc>
          <w:tcPr>
            <w:tcW w:w="1317" w:type="dxa"/>
          </w:tcPr>
          <w:p w:rsidR="00110497" w:rsidRPr="0039625B" w:rsidRDefault="00110497" w:rsidP="00110497">
            <w:pPr>
              <w:jc w:val="center"/>
              <w:rPr>
                <w:sz w:val="32"/>
              </w:rPr>
            </w:pPr>
            <w:r w:rsidRPr="0039625B">
              <w:rPr>
                <w:sz w:val="32"/>
              </w:rPr>
              <w:t>Nivel</w:t>
            </w:r>
          </w:p>
          <w:p w:rsidR="00110497" w:rsidRPr="0039625B" w:rsidRDefault="00110497" w:rsidP="00110497">
            <w:pPr>
              <w:jc w:val="center"/>
              <w:rPr>
                <w:sz w:val="32"/>
              </w:rPr>
            </w:pPr>
            <w:r w:rsidRPr="0039625B">
              <w:rPr>
                <w:sz w:val="32"/>
              </w:rPr>
              <w:t>C</w:t>
            </w:r>
          </w:p>
        </w:tc>
        <w:tc>
          <w:tcPr>
            <w:tcW w:w="1318" w:type="dxa"/>
          </w:tcPr>
          <w:p w:rsidR="00110497" w:rsidRPr="0039625B" w:rsidRDefault="00110497" w:rsidP="00110497">
            <w:pPr>
              <w:jc w:val="center"/>
              <w:rPr>
                <w:sz w:val="32"/>
              </w:rPr>
            </w:pPr>
          </w:p>
        </w:tc>
        <w:tc>
          <w:tcPr>
            <w:tcW w:w="1318" w:type="dxa"/>
          </w:tcPr>
          <w:p w:rsidR="00110497" w:rsidRPr="0039625B" w:rsidRDefault="0039625B" w:rsidP="00110497">
            <w:pPr>
              <w:jc w:val="center"/>
              <w:rPr>
                <w:sz w:val="32"/>
              </w:rPr>
            </w:pPr>
            <w:r w:rsidRPr="0039625B">
              <w:rPr>
                <w:sz w:val="32"/>
              </w:rPr>
              <w:t>1N4148</w:t>
            </w:r>
          </w:p>
        </w:tc>
        <w:tc>
          <w:tcPr>
            <w:tcW w:w="1318" w:type="dxa"/>
          </w:tcPr>
          <w:p w:rsidR="00110497" w:rsidRDefault="00110497" w:rsidP="00110497">
            <w:pPr>
              <w:jc w:val="center"/>
              <w:rPr>
                <w:sz w:val="32"/>
              </w:rPr>
            </w:pPr>
            <w:r w:rsidRPr="0039625B">
              <w:rPr>
                <w:sz w:val="32"/>
              </w:rPr>
              <w:t>RELÉ</w:t>
            </w:r>
          </w:p>
          <w:p w:rsidR="0039625B" w:rsidRPr="0039625B" w:rsidRDefault="0039625B" w:rsidP="00110497">
            <w:pPr>
              <w:jc w:val="center"/>
              <w:rPr>
                <w:sz w:val="32"/>
              </w:rPr>
            </w:pPr>
            <w:r w:rsidRPr="0039625B">
              <w:rPr>
                <w:sz w:val="32"/>
              </w:rPr>
              <w:t>1nN4007</w:t>
            </w:r>
          </w:p>
        </w:tc>
        <w:tc>
          <w:tcPr>
            <w:tcW w:w="1318" w:type="dxa"/>
          </w:tcPr>
          <w:p w:rsidR="00110497" w:rsidRPr="0039625B" w:rsidRDefault="00110497" w:rsidP="00110497">
            <w:pPr>
              <w:jc w:val="center"/>
              <w:rPr>
                <w:sz w:val="32"/>
              </w:rPr>
            </w:pPr>
          </w:p>
        </w:tc>
      </w:tr>
      <w:tr w:rsidR="00110497" w:rsidRPr="0039625B" w:rsidTr="00110497">
        <w:trPr>
          <w:trHeight w:val="799"/>
        </w:trPr>
        <w:tc>
          <w:tcPr>
            <w:tcW w:w="1317" w:type="dxa"/>
            <w:vMerge/>
          </w:tcPr>
          <w:p w:rsidR="00110497" w:rsidRDefault="00110497" w:rsidP="003D4DAB">
            <w:pPr>
              <w:rPr>
                <w:b/>
                <w:sz w:val="32"/>
                <w:u w:val="single"/>
              </w:rPr>
            </w:pPr>
          </w:p>
        </w:tc>
        <w:tc>
          <w:tcPr>
            <w:tcW w:w="1317" w:type="dxa"/>
          </w:tcPr>
          <w:p w:rsidR="00110497" w:rsidRPr="0039625B" w:rsidRDefault="00110497" w:rsidP="00110497">
            <w:pPr>
              <w:jc w:val="center"/>
              <w:rPr>
                <w:sz w:val="32"/>
              </w:rPr>
            </w:pPr>
            <w:r w:rsidRPr="0039625B">
              <w:rPr>
                <w:sz w:val="32"/>
              </w:rPr>
              <w:t>Nivel</w:t>
            </w:r>
          </w:p>
          <w:p w:rsidR="00110497" w:rsidRPr="0039625B" w:rsidRDefault="00110497" w:rsidP="00110497">
            <w:pPr>
              <w:jc w:val="center"/>
              <w:rPr>
                <w:sz w:val="32"/>
              </w:rPr>
            </w:pPr>
            <w:r w:rsidRPr="0039625B">
              <w:rPr>
                <w:sz w:val="32"/>
              </w:rPr>
              <w:t>D</w:t>
            </w:r>
          </w:p>
        </w:tc>
        <w:tc>
          <w:tcPr>
            <w:tcW w:w="1318" w:type="dxa"/>
          </w:tcPr>
          <w:p w:rsidR="00110497" w:rsidRDefault="0039625B" w:rsidP="00110497">
            <w:pPr>
              <w:jc w:val="center"/>
              <w:rPr>
                <w:sz w:val="32"/>
              </w:rPr>
            </w:pPr>
            <w:r w:rsidRPr="0039625B">
              <w:rPr>
                <w:sz w:val="32"/>
              </w:rPr>
              <w:t>R100</w:t>
            </w:r>
          </w:p>
          <w:p w:rsidR="0039625B" w:rsidRDefault="0039625B" w:rsidP="00110497">
            <w:pPr>
              <w:jc w:val="center"/>
              <w:rPr>
                <w:sz w:val="32"/>
              </w:rPr>
            </w:pPr>
            <w:r w:rsidRPr="0039625B">
              <w:rPr>
                <w:sz w:val="32"/>
              </w:rPr>
              <w:t>R8K2</w:t>
            </w:r>
          </w:p>
          <w:p w:rsidR="0039625B" w:rsidRDefault="0039625B" w:rsidP="00110497">
            <w:pPr>
              <w:jc w:val="center"/>
              <w:rPr>
                <w:sz w:val="32"/>
              </w:rPr>
            </w:pPr>
            <w:r w:rsidRPr="0039625B">
              <w:rPr>
                <w:sz w:val="32"/>
              </w:rPr>
              <w:t>R180k</w:t>
            </w:r>
          </w:p>
          <w:p w:rsidR="0039625B" w:rsidRPr="0039625B" w:rsidRDefault="0039625B" w:rsidP="00110497">
            <w:pPr>
              <w:jc w:val="center"/>
              <w:rPr>
                <w:sz w:val="32"/>
              </w:rPr>
            </w:pPr>
            <w:r w:rsidRPr="0039625B">
              <w:rPr>
                <w:sz w:val="32"/>
              </w:rPr>
              <w:t>R47k</w:t>
            </w:r>
            <w:bookmarkStart w:id="0" w:name="_GoBack"/>
            <w:bookmarkEnd w:id="0"/>
          </w:p>
        </w:tc>
        <w:tc>
          <w:tcPr>
            <w:tcW w:w="1318" w:type="dxa"/>
          </w:tcPr>
          <w:p w:rsidR="00110497" w:rsidRDefault="0039625B" w:rsidP="00110497">
            <w:pPr>
              <w:jc w:val="center"/>
              <w:rPr>
                <w:sz w:val="32"/>
              </w:rPr>
            </w:pPr>
            <w:proofErr w:type="spellStart"/>
            <w:r w:rsidRPr="0039625B">
              <w:rPr>
                <w:sz w:val="32"/>
              </w:rPr>
              <w:t>tr</w:t>
            </w:r>
            <w:proofErr w:type="spellEnd"/>
            <w:r w:rsidRPr="0039625B">
              <w:rPr>
                <w:sz w:val="32"/>
              </w:rPr>
              <w:t>. C458</w:t>
            </w:r>
          </w:p>
          <w:p w:rsidR="0039625B" w:rsidRDefault="0039625B" w:rsidP="00110497">
            <w:pPr>
              <w:jc w:val="center"/>
              <w:rPr>
                <w:sz w:val="32"/>
              </w:rPr>
            </w:pPr>
            <w:proofErr w:type="spellStart"/>
            <w:r w:rsidRPr="0039625B">
              <w:rPr>
                <w:sz w:val="32"/>
              </w:rPr>
              <w:t>tr</w:t>
            </w:r>
            <w:proofErr w:type="spellEnd"/>
            <w:r w:rsidRPr="0039625B">
              <w:rPr>
                <w:sz w:val="32"/>
              </w:rPr>
              <w:t xml:space="preserve"> C1383</w:t>
            </w:r>
          </w:p>
          <w:p w:rsidR="0039625B" w:rsidRPr="0039625B" w:rsidRDefault="0039625B" w:rsidP="00110497">
            <w:pPr>
              <w:jc w:val="center"/>
              <w:rPr>
                <w:sz w:val="32"/>
              </w:rPr>
            </w:pPr>
            <w:r w:rsidRPr="0039625B">
              <w:rPr>
                <w:sz w:val="32"/>
              </w:rPr>
              <w:t>R15k</w:t>
            </w:r>
          </w:p>
        </w:tc>
        <w:tc>
          <w:tcPr>
            <w:tcW w:w="1318" w:type="dxa"/>
          </w:tcPr>
          <w:p w:rsidR="00110497" w:rsidRPr="0039625B" w:rsidRDefault="00110497" w:rsidP="00110497">
            <w:pPr>
              <w:jc w:val="center"/>
              <w:rPr>
                <w:sz w:val="32"/>
              </w:rPr>
            </w:pPr>
          </w:p>
        </w:tc>
        <w:tc>
          <w:tcPr>
            <w:tcW w:w="1318" w:type="dxa"/>
          </w:tcPr>
          <w:p w:rsidR="00110497" w:rsidRPr="0039625B" w:rsidRDefault="00110497" w:rsidP="00110497">
            <w:pPr>
              <w:jc w:val="center"/>
              <w:rPr>
                <w:sz w:val="32"/>
              </w:rPr>
            </w:pPr>
          </w:p>
        </w:tc>
      </w:tr>
      <w:tr w:rsidR="00110497" w:rsidRPr="0039625B" w:rsidTr="00110497">
        <w:trPr>
          <w:trHeight w:val="770"/>
        </w:trPr>
        <w:tc>
          <w:tcPr>
            <w:tcW w:w="1317" w:type="dxa"/>
            <w:vMerge/>
          </w:tcPr>
          <w:p w:rsidR="00110497" w:rsidRDefault="00110497" w:rsidP="003D4DAB">
            <w:pPr>
              <w:rPr>
                <w:b/>
                <w:sz w:val="32"/>
                <w:u w:val="single"/>
              </w:rPr>
            </w:pPr>
          </w:p>
        </w:tc>
        <w:tc>
          <w:tcPr>
            <w:tcW w:w="1317" w:type="dxa"/>
          </w:tcPr>
          <w:p w:rsidR="00110497" w:rsidRPr="0039625B" w:rsidRDefault="00110497" w:rsidP="00110497">
            <w:pPr>
              <w:jc w:val="center"/>
              <w:rPr>
                <w:sz w:val="32"/>
              </w:rPr>
            </w:pPr>
            <w:r w:rsidRPr="0039625B">
              <w:rPr>
                <w:sz w:val="32"/>
              </w:rPr>
              <w:t>Nivel</w:t>
            </w:r>
          </w:p>
          <w:p w:rsidR="00110497" w:rsidRPr="0039625B" w:rsidRDefault="00110497" w:rsidP="00110497">
            <w:pPr>
              <w:jc w:val="center"/>
              <w:rPr>
                <w:sz w:val="32"/>
              </w:rPr>
            </w:pPr>
            <w:r w:rsidRPr="0039625B">
              <w:rPr>
                <w:sz w:val="32"/>
              </w:rPr>
              <w:t>A</w:t>
            </w:r>
          </w:p>
        </w:tc>
        <w:tc>
          <w:tcPr>
            <w:tcW w:w="1318" w:type="dxa"/>
          </w:tcPr>
          <w:p w:rsidR="00110497" w:rsidRPr="0039625B" w:rsidRDefault="00110497" w:rsidP="00110497">
            <w:pPr>
              <w:jc w:val="center"/>
              <w:rPr>
                <w:sz w:val="32"/>
              </w:rPr>
            </w:pPr>
          </w:p>
        </w:tc>
        <w:tc>
          <w:tcPr>
            <w:tcW w:w="1318" w:type="dxa"/>
          </w:tcPr>
          <w:p w:rsidR="00110497" w:rsidRPr="0039625B" w:rsidRDefault="00110497" w:rsidP="00110497">
            <w:pPr>
              <w:jc w:val="center"/>
              <w:rPr>
                <w:sz w:val="32"/>
              </w:rPr>
            </w:pPr>
          </w:p>
        </w:tc>
        <w:tc>
          <w:tcPr>
            <w:tcW w:w="1318" w:type="dxa"/>
          </w:tcPr>
          <w:p w:rsidR="00110497" w:rsidRPr="0039625B" w:rsidRDefault="00110497" w:rsidP="00110497">
            <w:pPr>
              <w:jc w:val="center"/>
              <w:rPr>
                <w:sz w:val="32"/>
              </w:rPr>
            </w:pPr>
          </w:p>
        </w:tc>
        <w:tc>
          <w:tcPr>
            <w:tcW w:w="1318" w:type="dxa"/>
          </w:tcPr>
          <w:p w:rsidR="00110497" w:rsidRPr="0039625B" w:rsidRDefault="00110497" w:rsidP="00110497">
            <w:pPr>
              <w:jc w:val="center"/>
              <w:rPr>
                <w:sz w:val="32"/>
              </w:rPr>
            </w:pPr>
          </w:p>
        </w:tc>
      </w:tr>
      <w:tr w:rsidR="00110497" w:rsidRPr="0039625B" w:rsidTr="00110497">
        <w:trPr>
          <w:trHeight w:val="799"/>
        </w:trPr>
        <w:tc>
          <w:tcPr>
            <w:tcW w:w="1317" w:type="dxa"/>
            <w:vMerge/>
          </w:tcPr>
          <w:p w:rsidR="00110497" w:rsidRDefault="00110497" w:rsidP="003D4DAB">
            <w:pPr>
              <w:rPr>
                <w:b/>
                <w:sz w:val="32"/>
                <w:u w:val="single"/>
              </w:rPr>
            </w:pPr>
          </w:p>
        </w:tc>
        <w:tc>
          <w:tcPr>
            <w:tcW w:w="1317" w:type="dxa"/>
          </w:tcPr>
          <w:p w:rsidR="00110497" w:rsidRPr="0039625B" w:rsidRDefault="00110497" w:rsidP="00110497">
            <w:pPr>
              <w:jc w:val="center"/>
              <w:rPr>
                <w:sz w:val="32"/>
              </w:rPr>
            </w:pPr>
          </w:p>
        </w:tc>
        <w:tc>
          <w:tcPr>
            <w:tcW w:w="1318" w:type="dxa"/>
          </w:tcPr>
          <w:p w:rsidR="00110497" w:rsidRPr="0039625B" w:rsidRDefault="00110497" w:rsidP="00110497">
            <w:pPr>
              <w:jc w:val="center"/>
              <w:rPr>
                <w:sz w:val="32"/>
              </w:rPr>
            </w:pPr>
            <w:r w:rsidRPr="0039625B">
              <w:rPr>
                <w:sz w:val="32"/>
              </w:rPr>
              <w:t>Categoría</w:t>
            </w:r>
          </w:p>
          <w:p w:rsidR="00110497" w:rsidRPr="0039625B" w:rsidRDefault="00110497" w:rsidP="00110497">
            <w:pPr>
              <w:jc w:val="center"/>
              <w:rPr>
                <w:sz w:val="32"/>
              </w:rPr>
            </w:pPr>
            <w:r w:rsidRPr="0039625B">
              <w:rPr>
                <w:sz w:val="32"/>
              </w:rPr>
              <w:t>IV</w:t>
            </w:r>
          </w:p>
        </w:tc>
        <w:tc>
          <w:tcPr>
            <w:tcW w:w="1318" w:type="dxa"/>
          </w:tcPr>
          <w:p w:rsidR="00110497" w:rsidRPr="0039625B" w:rsidRDefault="00110497" w:rsidP="00110497">
            <w:pPr>
              <w:jc w:val="center"/>
              <w:rPr>
                <w:sz w:val="32"/>
              </w:rPr>
            </w:pPr>
            <w:r w:rsidRPr="0039625B">
              <w:rPr>
                <w:sz w:val="32"/>
              </w:rPr>
              <w:t>Categoría</w:t>
            </w:r>
          </w:p>
          <w:p w:rsidR="00110497" w:rsidRPr="0039625B" w:rsidRDefault="00110497" w:rsidP="00110497">
            <w:pPr>
              <w:jc w:val="center"/>
              <w:rPr>
                <w:sz w:val="32"/>
              </w:rPr>
            </w:pPr>
            <w:r w:rsidRPr="0039625B">
              <w:rPr>
                <w:sz w:val="32"/>
              </w:rPr>
              <w:t>III</w:t>
            </w:r>
          </w:p>
        </w:tc>
        <w:tc>
          <w:tcPr>
            <w:tcW w:w="1318" w:type="dxa"/>
          </w:tcPr>
          <w:p w:rsidR="00110497" w:rsidRPr="0039625B" w:rsidRDefault="00110497" w:rsidP="00110497">
            <w:pPr>
              <w:jc w:val="center"/>
              <w:rPr>
                <w:sz w:val="32"/>
              </w:rPr>
            </w:pPr>
            <w:r w:rsidRPr="0039625B">
              <w:rPr>
                <w:sz w:val="32"/>
              </w:rPr>
              <w:t>Categoría</w:t>
            </w:r>
          </w:p>
          <w:p w:rsidR="00110497" w:rsidRPr="0039625B" w:rsidRDefault="00110497" w:rsidP="00110497">
            <w:pPr>
              <w:jc w:val="center"/>
              <w:rPr>
                <w:sz w:val="32"/>
              </w:rPr>
            </w:pPr>
            <w:r w:rsidRPr="0039625B">
              <w:rPr>
                <w:sz w:val="32"/>
              </w:rPr>
              <w:t>II</w:t>
            </w:r>
          </w:p>
        </w:tc>
        <w:tc>
          <w:tcPr>
            <w:tcW w:w="1318" w:type="dxa"/>
          </w:tcPr>
          <w:p w:rsidR="00110497" w:rsidRPr="0039625B" w:rsidRDefault="00110497" w:rsidP="00110497">
            <w:pPr>
              <w:jc w:val="center"/>
              <w:rPr>
                <w:sz w:val="32"/>
              </w:rPr>
            </w:pPr>
            <w:r w:rsidRPr="0039625B">
              <w:rPr>
                <w:sz w:val="32"/>
              </w:rPr>
              <w:t>Categoría</w:t>
            </w:r>
          </w:p>
          <w:p w:rsidR="00110497" w:rsidRPr="0039625B" w:rsidRDefault="00110497" w:rsidP="00110497">
            <w:pPr>
              <w:jc w:val="center"/>
              <w:rPr>
                <w:sz w:val="32"/>
              </w:rPr>
            </w:pPr>
            <w:r w:rsidRPr="0039625B">
              <w:rPr>
                <w:sz w:val="32"/>
              </w:rPr>
              <w:t>I</w:t>
            </w:r>
          </w:p>
        </w:tc>
      </w:tr>
      <w:tr w:rsidR="00110497" w:rsidRPr="0039625B" w:rsidTr="00A77841">
        <w:trPr>
          <w:trHeight w:val="770"/>
        </w:trPr>
        <w:tc>
          <w:tcPr>
            <w:tcW w:w="1317" w:type="dxa"/>
          </w:tcPr>
          <w:p w:rsidR="00110497" w:rsidRDefault="00110497" w:rsidP="003D4DAB">
            <w:pPr>
              <w:rPr>
                <w:b/>
                <w:sz w:val="32"/>
                <w:u w:val="single"/>
              </w:rPr>
            </w:pPr>
          </w:p>
        </w:tc>
        <w:tc>
          <w:tcPr>
            <w:tcW w:w="1317" w:type="dxa"/>
          </w:tcPr>
          <w:p w:rsidR="00110497" w:rsidRPr="0039625B" w:rsidRDefault="00110497" w:rsidP="00110497">
            <w:pPr>
              <w:jc w:val="center"/>
              <w:rPr>
                <w:sz w:val="32"/>
              </w:rPr>
            </w:pPr>
          </w:p>
        </w:tc>
        <w:tc>
          <w:tcPr>
            <w:tcW w:w="5272" w:type="dxa"/>
            <w:gridSpan w:val="4"/>
          </w:tcPr>
          <w:p w:rsidR="00110497" w:rsidRPr="0039625B" w:rsidRDefault="00110497" w:rsidP="00110497">
            <w:pPr>
              <w:jc w:val="center"/>
              <w:rPr>
                <w:sz w:val="32"/>
              </w:rPr>
            </w:pPr>
            <w:r w:rsidRPr="0039625B">
              <w:rPr>
                <w:sz w:val="32"/>
              </w:rPr>
              <w:t>SEVERIDAD</w:t>
            </w:r>
          </w:p>
        </w:tc>
      </w:tr>
    </w:tbl>
    <w:p w:rsidR="003D4DAB" w:rsidRDefault="003D4DAB" w:rsidP="003D4DAB">
      <w:pPr>
        <w:rPr>
          <w:b/>
          <w:sz w:val="32"/>
          <w:u w:val="single"/>
        </w:rPr>
      </w:pPr>
    </w:p>
    <w:p w:rsidR="003D4DAB" w:rsidRPr="003D4DAB" w:rsidRDefault="003D4DAB" w:rsidP="003D4DAB">
      <w:pPr>
        <w:spacing w:line="360" w:lineRule="auto"/>
        <w:jc w:val="both"/>
        <w:rPr>
          <w:rFonts w:cstheme="minorHAnsi"/>
          <w:color w:val="000000"/>
        </w:rPr>
      </w:pPr>
    </w:p>
    <w:sectPr w:rsidR="003D4DAB" w:rsidRPr="003D4DA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331558"/>
    <w:multiLevelType w:val="hybridMultilevel"/>
    <w:tmpl w:val="0824924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7E20"/>
    <w:rsid w:val="00110497"/>
    <w:rsid w:val="00163AC6"/>
    <w:rsid w:val="00280F73"/>
    <w:rsid w:val="002E0343"/>
    <w:rsid w:val="0039625B"/>
    <w:rsid w:val="003D4DAB"/>
    <w:rsid w:val="004C1F3D"/>
    <w:rsid w:val="006D7E20"/>
    <w:rsid w:val="009E77FC"/>
    <w:rsid w:val="00A46E1C"/>
    <w:rsid w:val="00A90B9A"/>
    <w:rsid w:val="00B67441"/>
    <w:rsid w:val="00B75A5D"/>
    <w:rsid w:val="00ED2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E3D666"/>
  <w15:chartTrackingRefBased/>
  <w15:docId w15:val="{5385D691-AD1B-4EBE-B61E-21C4FC397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D4DAB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3D4DAB"/>
    <w:rPr>
      <w:color w:val="808080"/>
    </w:rPr>
  </w:style>
  <w:style w:type="table" w:styleId="Tablaconcuadrcula">
    <w:name w:val="Table Grid"/>
    <w:basedOn w:val="Tablanormal"/>
    <w:uiPriority w:val="39"/>
    <w:rsid w:val="002E03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22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7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6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42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7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639</TotalTime>
  <Pages>3</Pages>
  <Words>306</Words>
  <Characters>1683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schamun</dc:creator>
  <cp:keywords/>
  <dc:description/>
  <cp:lastModifiedBy>lucas schamun</cp:lastModifiedBy>
  <cp:revision>3</cp:revision>
  <dcterms:created xsi:type="dcterms:W3CDTF">2017-04-05T14:42:00Z</dcterms:created>
  <dcterms:modified xsi:type="dcterms:W3CDTF">2017-04-06T23:12:00Z</dcterms:modified>
</cp:coreProperties>
</file>