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lineRule="auto" w:line="288"/>
        <w:rPr>
          <w:rFonts w:ascii="Calibri" w:hAnsi="Calibri" w:asciiTheme="minorHAnsi" w:hAnsiTheme="minorHAnsi"/>
          <w:sz w:val="24"/>
          <w:szCs w:val="24"/>
        </w:rPr>
      </w:pPr>
      <w:r>
        <w:rPr>
          <w:rFonts w:ascii="Calibri" w:hAnsi="Calibri" w:asciiTheme="minorHAnsi" w:hAnsiTheme="minorHAnsi"/>
          <w:sz w:val="24"/>
          <w:szCs w:val="24"/>
        </w:rPr>
        <w:t>INSTRUMENTO PARTICULAR DE EMPRÉSTIMO COM CONSTITUIÇÃO DE ALIENAÇÃO FIDUCIÁRIA EM GARANTIA COM EMISSÃO DE CÉDULA DE CRÉDITO IMOBILIÁRIO E OUTRAS AVENÇAS</w:t>
      </w:r>
    </w:p>
    <w:p>
      <w:pPr>
        <w:pStyle w:val="Normal"/>
        <w:ind w:left="209" w:hanging="209"/>
        <w:rPr>
          <w:rFonts w:ascii="Calibri" w:hAnsi="Calibri" w:eastAsia="Calibri" w:cs="Calibri"/>
          <w:b/>
          <w:bCs/>
          <w:color w:val="FFFFFF" w:themeColor="background1"/>
        </w:rPr>
      </w:pPr>
      <w:r>
        <w:rPr>
          <w:rFonts w:eastAsia="Calibri" w:cs="Calibri" w:ascii="Calibri" w:hAnsi="Calibri"/>
          <w:b/>
          <w:bCs/>
          <w:color w:val="FFFFFF" w:themeColor="background1"/>
        </w:rPr>
      </w:r>
    </w:p>
    <w:tbl>
      <w:tblPr>
        <w:tblW w:w="962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3114"/>
        <w:gridCol w:w="6514"/>
      </w:tblGrid>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ind w:left="209" w:hanging="209"/>
              <w:jc w:val="center"/>
              <w:rPr>
                <w:rFonts w:ascii="Calibri" w:hAnsi="Calibri" w:eastAsia="Calibri" w:cs="Calibri"/>
                <w:b/>
                <w:bCs/>
                <w:color w:val="FFFFFF" w:themeColor="background1"/>
              </w:rPr>
            </w:pPr>
            <w:r>
              <w:rPr>
                <w:rFonts w:eastAsia="Calibri" w:cs="Calibri" w:ascii="Calibri" w:hAnsi="Calibri"/>
                <w:b/>
                <w:bCs/>
                <w:color w:val="FFFFFF" w:themeColor="background1"/>
              </w:rPr>
              <w:t>1 - CREDOR FIDUCIÁRIO</w:t>
            </w:r>
          </w:p>
        </w:tc>
      </w:tr>
      <w:tr>
        <w:trPr>
          <w:trHeight w:val="738" w:hRule="atLeast"/>
        </w:trPr>
        <w:tc>
          <w:tcPr>
            <w:tcW w:w="9628" w:type="dxa"/>
            <w:gridSpan w:val="2"/>
            <w:tcBorders>
              <w:left w:val="single" w:sz="4" w:space="0" w:color="000000"/>
              <w:right w:val="single" w:sz="4" w:space="0" w:color="000000"/>
            </w:tcBorders>
            <w:shd w:color="auto" w:fill="auto" w:val="clear"/>
            <w:vAlign w:val="center"/>
          </w:tcPr>
          <w:p>
            <w:pPr>
              <w:pStyle w:val="ListParagraph"/>
              <w:widowControl w:val="false"/>
              <w:ind w:left="0" w:hanging="0"/>
              <w:jc w:val="both"/>
              <w:rPr>
                <w:rFonts w:ascii="Calibri" w:hAnsi="Calibri" w:cs="Calibri" w:asciiTheme="minorHAnsi" w:cstheme="minorHAnsi" w:hAnsiTheme="minorHAnsi"/>
                <w:color w:val="000000"/>
              </w:rPr>
            </w:pPr>
            <w:r>
              <w:rPr>
                <w:rFonts w:cs="Calibri" w:ascii="Calibri" w:hAnsi="Calibri"/>
                <w:b/>
              </w:rPr>
              <w:t>GALLERIA SOCIEDADE DE CRÉDITO DIRETO S/A</w:t>
            </w:r>
            <w:r>
              <w:rPr>
                <w:rFonts w:cs="Calibri" w:ascii="Calibri" w:hAnsi="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rFonts w:cs="Calibri" w:ascii="Calibri" w:hAnsi="Calibri"/>
                <w:b/>
              </w:rPr>
              <w:t>CREDORA</w:t>
            </w:r>
            <w:r>
              <w:rPr>
                <w:rFonts w:cs="Calibri" w:ascii="Calibri" w:hAnsi="Calibri"/>
              </w:rPr>
              <w:t>.</w:t>
            </w:r>
            <w:r>
              <w:rPr/>
              <w:t>.</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2 - DEVEDORES FIDUCIANTES</w:t>
            </w:r>
          </w:p>
        </w:tc>
      </w:tr>
      <w:tr>
        <w:trPr>
          <w:trHeight w:val="1125" w:hRule="exac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rPr>
            </w:pPr>
            <w:r>
              <w:rPr>
                <w:rFonts w:ascii="Calibri" w:hAnsi="Calibri"/>
              </w:rPr>
            </w:r>
          </w:p>
        </w:tc>
      </w:tr>
      <w:tr>
        <w:trPr>
          <w:trHeight w:val="72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trPr>
          <w:trHeight w:val="127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3 - VALOR DO EMPRÉSTIMO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valorCredito (ExtensoValorCredito)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valorLiquidoCredito (ExtensoValorLiquidoCredito)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custoEmissao (ExtensoCustoEmissao)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valorIOF (ExtensoValorIOF)</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valorDespesas (ExtensoValorDespesas)</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R$ 25,00 (Vinte e Cinco reai</w:t>
            </w:r>
            <w:r>
              <w:rPr>
                <w:rFonts w:cs="Calibri" w:ascii="Calibri" w:hAnsi="Calibri" w:asciiTheme="minorHAnsi" w:cstheme="minorHAnsi" w:hAnsiTheme="minorHAnsi"/>
                <w:sz w:val="22"/>
                <w:szCs w:val="22"/>
              </w:rPr>
              <w:t>s), na hipótese de carência, as tarifas desses meses serão cobradas na 1ª parcela.</w:t>
            </w:r>
          </w:p>
        </w:tc>
      </w:tr>
      <w:tr>
        <w:trPr>
          <w:trHeight w:val="63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Titular da Conta:</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titularConta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agencia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contaCorrente</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Banco: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nomeBanco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Pix:</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pixBanco</w:t>
            </w:r>
          </w:p>
        </w:tc>
      </w:tr>
      <w:tr>
        <w:trPr>
          <w:trHeight w:val="237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4 - FORMA DE PAGAMENTO DO CRÉDITO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prazoContrato meses</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numeroParcelasPagamento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vencimentoPrimeiraParcelaPagamento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taxaDeJurosMes%                                                                                                                                 Ano: taxaDeJurosAno%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cetMes%                                                                                                                                 Ano: cetAno%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IPCA (IBGE) sobre o saldo devedor (somente variação positiva)</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sistemaAmortizacao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 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totalPrimeiraParcela (ExtensoTotalPrimeiraParcela)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valorMipParcela (ExtensoValorMipParcela)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valorDfiParcela (ExtensoValorDfiParcela)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valorParcela (ExtensoValorParcela)</w:t>
            </w:r>
          </w:p>
        </w:tc>
      </w:tr>
      <w:tr>
        <w:trPr>
          <w:trHeight w:val="66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trPr>
          <w:trHeight w:val="79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O índice de reajuste disposto no item 4.6. será aplicado desde a data da assinatura do contrato, independentemente da data do vencimento da primeira prestação mensal.</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trPr>
          <w:trHeight w:val="2848"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 força do Registro n° numeroRegistroMatricula na matrícula do Cartório de Registro de Imóveis abaixo indicada, o qual é a seguir descrito e caracterizado: </w:t>
            </w:r>
          </w:p>
          <w:p>
            <w:pPr>
              <w:pStyle w:val="Normal"/>
              <w:widowControl w:val="false"/>
              <w:rPr>
                <w:rFonts w:ascii="Calibri" w:hAnsi="Calibri"/>
                <w:color w:val="000000"/>
                <w:sz w:val="22"/>
                <w:szCs w:val="22"/>
              </w:rPr>
            </w:pPr>
            <w:r>
              <w:rPr>
                <w:rFonts w:ascii="Calibri" w:hAnsi="Calibri"/>
                <w:color w:val="000000"/>
                <w:sz w:val="22"/>
                <w:szCs w:val="22"/>
              </w:rPr>
              <w:t xml:space="preserve">ImagemImovel </w:t>
            </w:r>
          </w:p>
          <w:p>
            <w:pPr>
              <w:pStyle w:val="Normal"/>
              <w:widowControl w:val="false"/>
              <w:tabs>
                <w:tab w:val="clear" w:pos="708"/>
                <w:tab w:val="left" w:pos="3420" w:leader="none"/>
              </w:tabs>
              <w:rPr>
                <w:rFonts w:ascii="Calibri" w:hAnsi="Calibri"/>
                <w:sz w:val="22"/>
                <w:szCs w:val="22"/>
              </w:rPr>
            </w:pPr>
            <w:r>
              <w:rPr>
                <w:rFonts w:ascii="Calibri" w:hAnsi="Calibri"/>
                <w:sz w:val="22"/>
                <w:szCs w:val="22"/>
              </w:rPr>
              <w:tab/>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cartorioImovel° Cartório de Registro de Imóveis de cidadeImovel/ufImovel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inscricaoMunicipal</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vendaLeilao (ExtensoVendaLeilao)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7 - CÉDULA DE CRÉDITO IMOBILIÁRIO - CCI</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serieCcb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vencimentoUltimaParcelaPagamento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Emissora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1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Devedor(es)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2 do QUADRO RESUMO.</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Instituição Custodiante: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custodiante da(s) CCI(s).</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Descrito no item 5 do QUADRO RESUMO.</w:t>
            </w:r>
          </w:p>
        </w:tc>
      </w:tr>
      <w:tr>
        <w:trPr>
          <w:trHeight w:val="12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Votorantim/SP, emissaoDia de emissaoMes de emissaoAno </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Negociação: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 no item 4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Mensal e Cumulativa.</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 </w:t>
            </w:r>
            <w:r>
              <w:rPr>
                <w:rFonts w:ascii="Calibri" w:hAnsi="Calibri"/>
                <w:color w:val="000000"/>
                <w:sz w:val="22"/>
                <w:szCs w:val="22"/>
              </w:rPr>
              <w:t>Votorantim/SP</w:t>
            </w:r>
          </w:p>
        </w:tc>
      </w:tr>
    </w:tbl>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jc w:val="center"/>
        <w:rPr>
          <w:rFonts w:ascii="Calibri" w:hAnsi="Calibri" w:asciiTheme="minorHAnsi" w:hAnsiTheme="minorHAnsi"/>
          <w:b/>
          <w:spacing w:val="-3"/>
        </w:rPr>
      </w:pPr>
      <w:r>
        <w:rPr>
          <w:rFonts w:ascii="Calibri" w:hAnsi="Calibri" w:asciiTheme="minorHAnsi" w:hAnsiTheme="minorHAnsi"/>
          <w:b/>
          <w:spacing w:val="-3"/>
        </w:rPr>
        <w:t>CLÁUSULAS E CONDIÇÕES DO INSTRUMENTO PARTICULAR DE EMPRÉSTIMO COM CONSTITUIÇÃO DE ALIENAÇÃO FIDUCIÁRIA EM GARANTIA, EMISSÃO DE CÉDULA DE CRÉDITO IMOBILIÁRIO E OUTRAS AVENÇAS</w:t>
      </w:r>
    </w:p>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rPr>
          <w:rFonts w:ascii="Calibri" w:hAnsi="Calibri" w:asciiTheme="minorHAnsi" w:hAnsiTheme="minorHAnsi"/>
          <w:b/>
          <w:spacing w:val="-3"/>
        </w:rPr>
      </w:pPr>
      <w:r>
        <w:rPr>
          <w:rFonts w:ascii="Calibri" w:hAnsi="Calibri" w:asciiTheme="minorHAnsi" w:hAnsiTheme="minorHAnsi"/>
          <w:b/>
          <w:spacing w:val="-3"/>
        </w:rPr>
        <w:t xml:space="preserve">CONSIDERANDO QUE: </w:t>
      </w:r>
    </w:p>
    <w:p>
      <w:pPr>
        <w:pStyle w:val="Normal"/>
        <w:spacing w:lineRule="auto" w:line="288"/>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I - </w:t>
      </w:r>
      <w:r>
        <w:rPr>
          <w:rFonts w:ascii="Calibri" w:hAnsi="Calibri" w:asciiTheme="minorHAnsi" w:hAnsiTheme="minorHAnsi"/>
        </w:rPr>
        <w:t xml:space="preserve">O(s) </w:t>
      </w:r>
      <w:r>
        <w:rPr>
          <w:rFonts w:ascii="Calibri" w:hAnsi="Calibri" w:asciiTheme="minorHAnsi" w:hAnsiTheme="minorHAnsi"/>
          <w:bCs/>
          <w:spacing w:val="-3"/>
        </w:rPr>
        <w:t xml:space="preserve">DEVEDOR(ES) é(são) proprietário(s) do Imóvel descrito e caracterizado no item </w:t>
      </w:r>
      <w:r>
        <w:rPr>
          <w:rFonts w:ascii="Calibri" w:hAnsi="Calibri" w:asciiTheme="minorHAnsi" w:hAnsiTheme="minorHAnsi"/>
          <w:b/>
          <w:bCs/>
          <w:spacing w:val="-3"/>
        </w:rPr>
        <w:t xml:space="preserve">5 </w:t>
      </w:r>
      <w:r>
        <w:rPr>
          <w:rFonts w:ascii="Calibri" w:hAnsi="Calibri" w:asciiTheme="minorHAnsi" w:hAnsiTheme="minorHAnsi"/>
          <w:bCs/>
          <w:spacing w:val="-3"/>
        </w:rPr>
        <w:t xml:space="preserve">do QUADRO RESUMO (“Imóvel”) e, à sua conveniência, deseja(m) dispor deste Imóvel, oferecendo-o como garantia real imobiliária para obter crédito, nos termos da </w:t>
      </w:r>
      <w:r>
        <w:rPr>
          <w:rFonts w:ascii="Calibri" w:hAnsi="Calibri" w:asciiTheme="minorHAnsi" w:hAnsiTheme="minorHAnsi"/>
          <w:spacing w:val="-3"/>
        </w:rPr>
        <w:t>Lei 9.514/97 que regula o Sistema de Financiamento Imobiliário.</w:t>
      </w:r>
    </w:p>
    <w:p>
      <w:pPr>
        <w:pStyle w:val="Normal"/>
        <w:jc w:val="both"/>
        <w:rPr/>
      </w:pPr>
      <w:r>
        <w:rPr/>
      </w:r>
    </w:p>
    <w:p>
      <w:pPr>
        <w:pStyle w:val="Normal"/>
        <w:jc w:val="both"/>
        <w:rPr>
          <w:rFonts w:ascii="Calibri" w:hAnsi="Calibri" w:asciiTheme="minorHAnsi" w:hAnsiTheme="minorHAnsi"/>
          <w:color w:val="FF0000"/>
          <w:spacing w:val="-3"/>
        </w:rPr>
      </w:pPr>
      <w:r>
        <w:rPr>
          <w:rFonts w:ascii="Calibri" w:hAnsi="Calibri" w:asciiTheme="minorHAnsi" w:hAnsiTheme="minorHAnsi"/>
          <w:b/>
          <w:spacing w:val="-3"/>
        </w:rPr>
        <w:t xml:space="preserve">II - </w:t>
      </w:r>
      <w:r>
        <w:rPr>
          <w:rFonts w:ascii="Calibri" w:hAnsi="Calibri" w:asciiTheme="minorHAnsi" w:hAnsiTheme="minorHAnsi"/>
          <w:spacing w:val="-3"/>
        </w:rPr>
        <w:t xml:space="preserve">Para a obtenção do crédito de que trata este Instrumento (“Crédito”),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 “I” acima, de forma a efetuar o pagamento do Crédito concedido por meio deste instrumento, com as condições de reajustamento e atualização monetária indicadas no item </w:t>
      </w:r>
      <w:r>
        <w:rPr>
          <w:rFonts w:ascii="Calibri" w:hAnsi="Calibri" w:asciiTheme="minorHAnsi" w:hAnsiTheme="minorHAnsi"/>
          <w:b/>
          <w:spacing w:val="-3"/>
        </w:rPr>
        <w:t>4</w:t>
      </w:r>
      <w:r>
        <w:rPr>
          <w:rFonts w:ascii="Calibri" w:hAnsi="Calibri" w:asciiTheme="minorHAnsi" w:hAnsiTheme="minorHAnsi"/>
          <w:spacing w:val="-3"/>
        </w:rPr>
        <w:t xml:space="preserve"> do QUADRO RESUMO. </w:t>
      </w:r>
    </w:p>
    <w:p>
      <w:pPr>
        <w:pStyle w:val="Normal"/>
        <w:spacing w:lineRule="auto" w:line="288"/>
        <w:jc w:val="both"/>
        <w:rPr>
          <w:spacing w:val="-3"/>
        </w:rPr>
      </w:pPr>
      <w:r>
        <w:rPr>
          <w:spacing w:val="-3"/>
        </w:rPr>
      </w:r>
    </w:p>
    <w:p>
      <w:pPr>
        <w:pStyle w:val="Normal"/>
        <w:jc w:val="both"/>
        <w:rPr>
          <w:rFonts w:ascii="Calibri" w:hAnsi="Calibri" w:asciiTheme="minorHAnsi" w:hAnsiTheme="minorHAnsi"/>
          <w:spacing w:val="-3"/>
        </w:rPr>
      </w:pPr>
      <w:r>
        <w:rPr>
          <w:rFonts w:ascii="Calibri" w:hAnsi="Calibri" w:asciiTheme="minorHAnsi" w:hAnsiTheme="minorHAnsi"/>
          <w:b/>
        </w:rPr>
        <w:t>III</w:t>
      </w:r>
      <w:r>
        <w:rPr>
          <w:rFonts w:ascii="Calibri" w:hAnsi="Calibri" w:asciiTheme="minorHAnsi" w:hAnsiTheme="minorHAnsi"/>
        </w:rPr>
        <w:t xml:space="preserve"> - Nesta mesma oportunidade é emitida a cédula de crédito imobiliário representativa do crédito imobiliário a qual poderá ser cedida por meio dos sistemas de registro e liquidação financeira autorizados pelo Banco Central do Brasil a quaisquer terceiros, incluindo, mas não limitando a outras instituições financeiras, fundos de investimentos e companhias securitizadoras de créditos imobiliários, independentemente de prévia anuência do(s) DEVEDOR(ES).</w:t>
      </w:r>
    </w:p>
    <w:p>
      <w:pPr>
        <w:pStyle w:val="Normal"/>
        <w:spacing w:lineRule="auto" w:line="288"/>
        <w:jc w:val="both"/>
        <w:rPr>
          <w:spacing w:val="-3"/>
        </w:rPr>
      </w:pPr>
      <w:r>
        <w:rPr>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IV </w:t>
      </w:r>
      <w:r>
        <w:rPr>
          <w:rFonts w:ascii="Calibri" w:hAnsi="Calibri" w:asciiTheme="minorHAnsi" w:hAnsiTheme="minorHAnsi"/>
          <w:spacing w:val="-3"/>
        </w:rPr>
        <w:t xml:space="preserve">– O CREDOR concorda em conceder o crédito de que trata este Instrumento, observadas as condições mencionadas neste instrumento. </w:t>
      </w:r>
    </w:p>
    <w:p>
      <w:pPr>
        <w:pStyle w:val="Normal"/>
        <w:spacing w:lineRule="auto" w:line="288"/>
        <w:jc w:val="both"/>
        <w:rPr>
          <w:b/>
          <w:spacing w:val="-3"/>
        </w:rPr>
      </w:pPr>
      <w:r>
        <w:rPr>
          <w:b/>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RESOLVEM </w:t>
      </w:r>
      <w:r>
        <w:rPr>
          <w:rFonts w:ascii="Calibri" w:hAnsi="Calibri" w:asciiTheme="minorHAnsi" w:hAnsiTheme="minorHAnsi"/>
          <w:spacing w:val="-3"/>
        </w:rPr>
        <w:t>as partes, firmar o Presente “</w:t>
      </w:r>
      <w:r>
        <w:rPr>
          <w:rFonts w:ascii="Calibri" w:hAnsi="Calibri" w:asciiTheme="minorHAnsi" w:hAnsiTheme="minorHAnsi"/>
          <w:i/>
          <w:spacing w:val="-3"/>
        </w:rPr>
        <w:t xml:space="preserve">Instrumento Particular de Empréstimo com Constituição de Alienação Fiduciária em Garantia, Emissão de Cédula de Crédito Imobiliário e Outras Avenças” </w:t>
      </w:r>
      <w:r>
        <w:rPr>
          <w:rFonts w:ascii="Calibri" w:hAnsi="Calibri" w:asciiTheme="minorHAnsi" w:hAnsiTheme="minorHAnsi"/>
          <w:spacing w:val="-3"/>
        </w:rPr>
        <w:t>(“CONTRATO”) que se regerá mediante as seguintes cláusulas e condições:</w:t>
      </w:r>
    </w:p>
    <w:p>
      <w:pPr>
        <w:pStyle w:val="Normal"/>
        <w:spacing w:lineRule="auto" w:line="288"/>
        <w:jc w:val="both"/>
        <w:rPr>
          <w:spacing w:val="-3"/>
        </w:rPr>
      </w:pPr>
      <w:r>
        <w:rPr>
          <w:spacing w:val="-3"/>
        </w:rPr>
      </w:r>
    </w:p>
    <w:p>
      <w:pPr>
        <w:pStyle w:val="Normal"/>
        <w:jc w:val="both"/>
        <w:rPr>
          <w:rFonts w:ascii="Calibri" w:hAnsi="Calibri" w:asciiTheme="minorHAnsi" w:hAnsiTheme="minorHAnsi"/>
          <w:b/>
          <w:bCs/>
          <w:spacing w:val="-3"/>
        </w:rPr>
      </w:pPr>
      <w:r>
        <w:rPr>
          <w:rFonts w:ascii="Calibri" w:hAnsi="Calibri" w:asciiTheme="minorHAnsi" w:hAnsiTheme="minorHAnsi"/>
          <w:b/>
          <w:spacing w:val="-3"/>
        </w:rPr>
        <w:t xml:space="preserve">CLÁUSULA 1. </w:t>
      </w:r>
      <w:r>
        <w:rPr>
          <w:rFonts w:ascii="Calibri" w:hAnsi="Calibri" w:asciiTheme="minorHAnsi" w:hAnsiTheme="minorHAnsi"/>
          <w:b/>
          <w:bCs/>
          <w:spacing w:val="-3"/>
        </w:rPr>
        <w:t>OBJETO</w:t>
      </w:r>
    </w:p>
    <w:p>
      <w:pPr>
        <w:pStyle w:val="Normal"/>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 xml:space="preserve">1.1. </w:t>
      </w:r>
      <w:r>
        <w:rPr>
          <w:rFonts w:ascii="Calibri" w:hAnsi="Calibri" w:asciiTheme="minorHAnsi" w:hAnsiTheme="minorHAnsi"/>
        </w:rPr>
        <w:t xml:space="preserve">Pelo presente instrumento particular com força de escritura pública, na forma do artigo 38 da Lei 9.514/97, </w:t>
      </w:r>
      <w:r>
        <w:rPr>
          <w:rFonts w:ascii="Calibri" w:hAnsi="Calibri" w:asciiTheme="minorHAnsi" w:hAnsiTheme="minorHAnsi"/>
          <w:spacing w:val="-3"/>
        </w:rPr>
        <w:t xml:space="preserve">o </w:t>
      </w:r>
      <w:r>
        <w:rPr>
          <w:rFonts w:ascii="Calibri" w:hAnsi="Calibri" w:asciiTheme="minorHAnsi" w:hAnsiTheme="minorHAnsi"/>
          <w:bCs/>
          <w:spacing w:val="-3"/>
        </w:rPr>
        <w:t>CREDOR</w:t>
      </w:r>
      <w:r>
        <w:rPr>
          <w:rFonts w:ascii="Calibri" w:hAnsi="Calibri" w:asciiTheme="minorHAnsi" w:hAnsiTheme="minorHAnsi"/>
          <w:spacing w:val="-3"/>
        </w:rPr>
        <w:t xml:space="preserve"> concede um crédito ao(s) </w:t>
      </w:r>
      <w:r>
        <w:rPr>
          <w:rFonts w:ascii="Calibri" w:hAnsi="Calibri" w:asciiTheme="minorHAnsi" w:hAnsiTheme="minorHAnsi"/>
          <w:bCs/>
          <w:spacing w:val="-3"/>
        </w:rPr>
        <w:t>DEVEDOR(ES)</w:t>
      </w:r>
      <w:r>
        <w:rPr>
          <w:rFonts w:ascii="Calibri" w:hAnsi="Calibri" w:asciiTheme="minorHAnsi" w:hAnsiTheme="minorHAnsi"/>
          <w:spacing w:val="-3"/>
        </w:rPr>
        <w:t xml:space="preserve"> no valor estipulado no item </w:t>
      </w:r>
      <w:r>
        <w:rPr>
          <w:rFonts w:ascii="Calibri" w:hAnsi="Calibri" w:asciiTheme="minorHAnsi" w:hAnsiTheme="minorHAnsi"/>
          <w:b/>
          <w:spacing w:val="-3"/>
        </w:rPr>
        <w:t>3.1.</w:t>
      </w:r>
      <w:r>
        <w:rPr>
          <w:rFonts w:ascii="Calibri" w:hAnsi="Calibri" w:asciiTheme="minorHAnsi" w:hAnsiTheme="minorHAnsi"/>
          <w:spacing w:val="-3"/>
        </w:rPr>
        <w:t xml:space="preserve"> do QUADRO RESUMO acima, </w:t>
      </w:r>
      <w:r>
        <w:rPr>
          <w:rFonts w:ascii="Calibri" w:hAnsi="Calibri" w:asciiTheme="minorHAnsi" w:hAnsiTheme="minorHAnsi"/>
        </w:rPr>
        <w:t xml:space="preserve">e o(s) </w:t>
      </w:r>
      <w:r>
        <w:rPr>
          <w:rFonts w:ascii="Calibri" w:hAnsi="Calibri" w:asciiTheme="minorHAnsi" w:hAnsiTheme="minorHAnsi"/>
          <w:bCs/>
          <w:spacing w:val="-3"/>
        </w:rPr>
        <w:t>DEVEDOR(ES)</w:t>
      </w:r>
      <w:r>
        <w:rPr>
          <w:rFonts w:ascii="Calibri" w:hAnsi="Calibri" w:asciiTheme="minorHAnsi" w:hAnsiTheme="minorHAnsi"/>
        </w:rPr>
        <w:t xml:space="preserve">, por sua vez, em garantia do integral pagamento do crédito ora concedido, aliena(m) fiduciariamente em garantia ao CREDOR o imóvel descrito no item </w:t>
      </w:r>
      <w:r>
        <w:rPr>
          <w:rFonts w:ascii="Calibri" w:hAnsi="Calibri" w:asciiTheme="minorHAnsi" w:hAnsiTheme="minorHAnsi"/>
          <w:b/>
        </w:rPr>
        <w:t>5</w:t>
      </w:r>
      <w:r>
        <w:rPr>
          <w:rFonts w:ascii="Calibri" w:hAnsi="Calibri" w:asciiTheme="minorHAnsi" w:hAnsiTheme="minorHAnsi"/>
        </w:rPr>
        <w:t xml:space="preserve"> do QUADRO RESUMO (“Imóvel”), mediante a transferência de sua propriedade resolúvel.</w:t>
      </w:r>
    </w:p>
    <w:p>
      <w:pPr>
        <w:pStyle w:val="Normal"/>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1.2. </w:t>
      </w:r>
      <w:r>
        <w:rPr>
          <w:rFonts w:ascii="Calibri" w:hAnsi="Calibri"/>
          <w:szCs w:val="22"/>
        </w:rPr>
        <w:t>Em ocorrendo a cessão, endosso ou qualquer outra forma de transferência da(s)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szCs w:val="22"/>
          <w:u w:val="single"/>
        </w:rPr>
      </w:pPr>
      <w:r>
        <w:rPr>
          <w:rFonts w:ascii="Calibri" w:hAnsi="Calibri"/>
          <w:b/>
          <w:szCs w:val="22"/>
        </w:rPr>
        <w:t xml:space="preserve">1.3. </w:t>
      </w:r>
      <w:r>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pPr>
        <w:pStyle w:val="Normal"/>
        <w:jc w:val="both"/>
        <w:rPr>
          <w:rFonts w:ascii="Calibri" w:hAnsi="Calibri"/>
          <w:b/>
          <w:szCs w:val="22"/>
          <w:u w:val="single"/>
        </w:rPr>
      </w:pPr>
      <w:r>
        <w:rPr>
          <w:rFonts w:ascii="Calibri" w:hAnsi="Calibri"/>
          <w:b/>
          <w:szCs w:val="22"/>
          <w:u w:val="single"/>
        </w:rPr>
      </w:r>
    </w:p>
    <w:p>
      <w:pPr>
        <w:pStyle w:val="Normal"/>
        <w:jc w:val="both"/>
        <w:rPr>
          <w:rFonts w:ascii="Calibri" w:hAnsi="Calibri" w:asciiTheme="minorHAnsi" w:hAnsiTheme="minorHAnsi"/>
          <w:b/>
          <w:szCs w:val="22"/>
          <w:u w:val="single"/>
        </w:rPr>
      </w:pPr>
      <w:r>
        <w:rPr>
          <w:rFonts w:ascii="Calibri" w:hAnsi="Calibri" w:asciiTheme="minorHAnsi" w:hAnsiTheme="minorHAnsi"/>
          <w:b/>
          <w:bCs/>
        </w:rPr>
        <w:t>1.4.</w:t>
      </w:r>
      <w:r>
        <w:rPr>
          <w:rFonts w:ascii="Calibri" w:hAnsi="Calibri"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Pr>
          <w:rFonts w:ascii="Calibri" w:hAnsi="Calibri"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pPr>
        <w:pStyle w:val="Normal"/>
        <w:jc w:val="both"/>
        <w:rPr>
          <w:rFonts w:ascii="Calibri" w:hAnsi="Calibri"/>
          <w:sz w:val="22"/>
          <w:szCs w:val="22"/>
        </w:rPr>
      </w:pPr>
      <w:r>
        <w:rPr>
          <w:rFonts w:ascii="Calibri" w:hAnsi="Calibri"/>
          <w:sz w:val="22"/>
          <w:szCs w:val="22"/>
        </w:rPr>
      </w:r>
    </w:p>
    <w:p>
      <w:pPr>
        <w:pStyle w:val="Normal"/>
        <w:spacing w:lineRule="auto" w:line="288"/>
        <w:jc w:val="both"/>
        <w:rPr>
          <w:rFonts w:ascii="Calibri" w:hAnsi="Calibri" w:asciiTheme="minorHAnsi" w:hAnsiTheme="minorHAnsi"/>
          <w:b/>
          <w:bCs/>
          <w:spacing w:val="-3"/>
        </w:rPr>
      </w:pPr>
      <w:r>
        <w:rPr>
          <w:rFonts w:ascii="Calibri" w:hAnsi="Calibri" w:asciiTheme="minorHAnsi" w:hAnsiTheme="minorHAnsi"/>
          <w:b/>
          <w:spacing w:val="-3"/>
        </w:rPr>
        <w:t xml:space="preserve">CLÁUSULA 2. </w:t>
      </w:r>
      <w:r>
        <w:rPr>
          <w:rFonts w:ascii="Calibri" w:hAnsi="Calibri" w:asciiTheme="minorHAnsi" w:hAnsiTheme="minorHAnsi"/>
          <w:b/>
          <w:bCs/>
          <w:spacing w:val="-3"/>
        </w:rPr>
        <w:t>DOS RECURSOS E SUA LIBERAÇÃO</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b/>
          <w:spacing w:val="-3"/>
        </w:rPr>
      </w:pPr>
      <w:r>
        <w:rPr>
          <w:rFonts w:ascii="Calibri" w:hAnsi="Calibri" w:asciiTheme="minorHAnsi" w:hAnsiTheme="minorHAnsi"/>
          <w:b/>
          <w:bCs/>
          <w:spacing w:val="-3"/>
        </w:rPr>
        <w:t>2.1.</w:t>
      </w:r>
      <w:r>
        <w:rPr>
          <w:rFonts w:ascii="Calibri" w:hAnsi="Calibri" w:asciiTheme="minorHAnsi" w:hAnsiTheme="minorHAnsi"/>
          <w:spacing w:val="-3"/>
        </w:rPr>
        <w:t xml:space="preserve"> O valor líquido do Crédito será entregue pelo CREDOR ao(s) </w:t>
      </w:r>
      <w:r>
        <w:rPr>
          <w:rFonts w:ascii="Calibri" w:hAnsi="Calibri" w:asciiTheme="minorHAnsi" w:hAnsiTheme="minorHAnsi"/>
          <w:bCs/>
          <w:spacing w:val="-3"/>
        </w:rPr>
        <w:t xml:space="preserve">DEVEDOR(ES) </w:t>
      </w:r>
      <w:r>
        <w:rPr>
          <w:rFonts w:ascii="Calibri" w:hAnsi="Calibri" w:asciiTheme="minorHAnsi" w:hAnsiTheme="minorHAnsi"/>
          <w:spacing w:val="-3"/>
        </w:rPr>
        <w:t>FIDUCIANTE(S)</w:t>
      </w:r>
      <w:r>
        <w:rPr>
          <w:rFonts w:ascii="Calibri" w:hAnsi="Calibri" w:asciiTheme="minorHAnsi" w:hAnsiTheme="minorHAnsi"/>
          <w:bCs/>
          <w:spacing w:val="-3"/>
        </w:rPr>
        <w:t xml:space="preserve">, mediante depósito em conta corrente de titularidade dos DEVEDOR(ES), indicada no item </w:t>
      </w:r>
      <w:r>
        <w:rPr>
          <w:rFonts w:ascii="Calibri" w:hAnsi="Calibri" w:asciiTheme="minorHAnsi" w:hAnsiTheme="minorHAnsi"/>
          <w:b/>
          <w:bCs/>
          <w:spacing w:val="-3"/>
        </w:rPr>
        <w:t>3.7.</w:t>
      </w:r>
      <w:r>
        <w:rPr>
          <w:rFonts w:ascii="Calibri" w:hAnsi="Calibri" w:asciiTheme="minorHAnsi" w:hAnsiTheme="minorHAnsi"/>
          <w:bCs/>
          <w:spacing w:val="-3"/>
        </w:rPr>
        <w:t xml:space="preserve"> do QUADRO RESUMO, </w:t>
      </w:r>
      <w:r>
        <w:rPr>
          <w:rFonts w:ascii="Calibri" w:hAnsi="Calibri" w:asciiTheme="minorHAnsi" w:hAnsiTheme="minorHAnsi"/>
          <w:b/>
        </w:rPr>
        <w:t xml:space="preserve">em até 5 (cinco) dias úteis </w:t>
      </w:r>
      <w:r>
        <w:rPr>
          <w:rFonts w:ascii="Calibri" w:hAnsi="Calibri" w:asciiTheme="minorHAnsi" w:hAnsiTheme="minorHAnsi"/>
          <w:b/>
          <w:bCs/>
          <w:spacing w:val="-3"/>
        </w:rPr>
        <w:t xml:space="preserve">contados </w:t>
      </w:r>
      <w:r>
        <w:rPr>
          <w:rFonts w:ascii="Calibri" w:hAnsi="Calibri" w:asciiTheme="minorHAnsi" w:hAnsiTheme="minorHAnsi"/>
          <w:b/>
          <w:bCs/>
        </w:rPr>
        <w:t xml:space="preserve">da comprovação, por certidão atualizada apresentada pelo(s) DEVEDOR(ES), com o Imóvel livre de quaisquer outros ônus ou gravames e com o registro da Alienação Fiduciária aqui prevista e da averbação da Cédula de Crédito Imobiliário no Cartório de Registro de Imóveis competente, para comprovação da formalização da garantia de Alienação Fiduciária constituída nos termos da </w:t>
      </w:r>
      <w:r>
        <w:rPr>
          <w:rFonts w:ascii="Calibri" w:hAnsi="Calibri" w:asciiTheme="minorHAnsi" w:hAnsiTheme="minorHAnsi"/>
          <w:b/>
          <w:spacing w:val="-3"/>
        </w:rPr>
        <w:t xml:space="preserve">Cláusula 5 abaixo. </w:t>
      </w:r>
    </w:p>
    <w:p>
      <w:pPr>
        <w:pStyle w:val="Normal"/>
        <w:spacing w:lineRule="auto" w:line="288"/>
        <w:jc w:val="both"/>
        <w:rPr>
          <w:b/>
          <w:bCs/>
          <w:spacing w:val="-3"/>
        </w:rPr>
      </w:pPr>
      <w:r>
        <w:rPr>
          <w:b/>
          <w:bCs/>
          <w:spacing w:val="-3"/>
        </w:rPr>
      </w:r>
    </w:p>
    <w:p>
      <w:pPr>
        <w:pStyle w:val="Normal"/>
        <w:jc w:val="both"/>
        <w:rPr>
          <w:rFonts w:ascii="Calibri" w:hAnsi="Calibri"/>
          <w:sz w:val="22"/>
          <w:szCs w:val="22"/>
        </w:rPr>
      </w:pPr>
      <w:r>
        <w:rPr>
          <w:rFonts w:ascii="Calibri" w:hAnsi="Calibri"/>
          <w:b/>
          <w:szCs w:val="22"/>
        </w:rPr>
        <w:t xml:space="preserve">2.2. </w:t>
      </w:r>
      <w:r>
        <w:rPr>
          <w:rFonts w:ascii="Calibri" w:hAnsi="Calibri"/>
          <w:szCs w:val="22"/>
        </w:rPr>
        <w:t>Os DEVEDOR(ES) concorda(m) que a Liberação do Crédito prevista na cláusula 2.1. está condicionada ao cumprimento das seguintes condições precedentes, de forma cumulativa e satisfatória para o CREDOR:</w:t>
        <w:br/>
      </w:r>
    </w:p>
    <w:p>
      <w:pPr>
        <w:pStyle w:val="Normal"/>
        <w:numPr>
          <w:ilvl w:val="0"/>
          <w:numId w:val="7"/>
        </w:numPr>
        <w:rPr>
          <w:rFonts w:ascii="Calibri" w:hAnsi="Calibri"/>
          <w:sz w:val="22"/>
          <w:szCs w:val="22"/>
        </w:rPr>
      </w:pPr>
      <w:r>
        <w:rPr>
          <w:rFonts w:ascii="Calibri" w:hAnsi="Calibri"/>
          <w:szCs w:val="22"/>
        </w:rPr>
        <w:t>Entrega de todas as vias da CCI devidamente assinadas pelas Partes com todas as firmas reconhecidas ou mediante assinatura eletrônica compatível com os padrões do ICP-BRASIL;</w:t>
        <w:br/>
      </w:r>
    </w:p>
    <w:p>
      <w:pPr>
        <w:pStyle w:val="Normal"/>
        <w:numPr>
          <w:ilvl w:val="0"/>
          <w:numId w:val="7"/>
        </w:numPr>
        <w:jc w:val="both"/>
        <w:rPr>
          <w:rFonts w:ascii="Calibri" w:hAnsi="Calibri"/>
          <w:sz w:val="22"/>
          <w:szCs w:val="22"/>
        </w:rPr>
      </w:pPr>
      <w:r>
        <w:rPr>
          <w:rFonts w:ascii="Calibri" w:hAnsi="Calibri"/>
          <w:szCs w:val="22"/>
        </w:rPr>
        <w:t>Entrega da matrícula atualizada com o registro da alienação fiduciária do imóvel descrito No item 5 do QUADRO RESUMO dessa CCI em favor do CREDOR.</w:t>
        <w:br/>
      </w:r>
    </w:p>
    <w:p>
      <w:pPr>
        <w:pStyle w:val="Normal"/>
        <w:numPr>
          <w:ilvl w:val="0"/>
          <w:numId w:val="7"/>
        </w:numPr>
        <w:jc w:val="both"/>
        <w:rPr>
          <w:rFonts w:ascii="Calibri" w:hAnsi="Calibri"/>
          <w:sz w:val="22"/>
          <w:szCs w:val="22"/>
        </w:rPr>
      </w:pPr>
      <w:r>
        <w:rPr>
          <w:rFonts w:ascii="Calibri" w:hAnsi="Calibri"/>
          <w:szCs w:val="22"/>
        </w:rPr>
        <w:t>No caso de haver processo judicial em andamento, a ser quitado na forma do ANEXO II da presente CCI, concorda o(s) DEVEDOR(ES) que a liberação do crédito estará condicionada à comprovação do protocolo do acordo assinado pelas partes litigantes nos autos, o qual deve conter obrigatoriamente a menção à quitação e o pedido extinção do processo.</w:t>
        <w:br/>
      </w:r>
    </w:p>
    <w:p>
      <w:pPr>
        <w:pStyle w:val="Normal"/>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Territorial Urbano – IPTU.</w:t>
        <w:br/>
      </w:r>
    </w:p>
    <w:p>
      <w:pPr>
        <w:pStyle w:val="Normal"/>
        <w:numPr>
          <w:ilvl w:val="0"/>
          <w:numId w:val="7"/>
        </w:numPr>
        <w:jc w:val="both"/>
        <w:rPr>
          <w:rFonts w:ascii="Calibri" w:hAnsi="Calibri"/>
          <w:sz w:val="22"/>
          <w:szCs w:val="22"/>
        </w:rPr>
      </w:pPr>
      <w:r>
        <w:rPr>
          <w:rFonts w:ascii="Calibri" w:hAnsi="Calibri"/>
          <w:szCs w:val="22"/>
        </w:rPr>
        <w:t>Emissão da Certidão Negativa de Débitos – CND dos débitos condominiais.</w:t>
        <w:br/>
      </w:r>
    </w:p>
    <w:p>
      <w:pPr>
        <w:pStyle w:val="Normal"/>
        <w:jc w:val="both"/>
        <w:rPr/>
      </w:pPr>
      <w:r>
        <w:rPr>
          <w:rFonts w:ascii="Calibri" w:hAnsi="Calibri"/>
          <w:b/>
          <w:szCs w:val="22"/>
        </w:rPr>
        <w:t xml:space="preserve">2.2.1. </w:t>
      </w:r>
      <w:r>
        <w:rPr>
          <w:rFonts w:ascii="Calibri" w:hAnsi="Calibri"/>
          <w:szCs w:val="22"/>
        </w:rPr>
        <w:t>O(s) DEVEDOR(ES) FIDUCIANTE(S) tem ciência de que a existência do(s) processo(s)</w:t>
      </w:r>
      <w:r>
        <w:rPr>
          <w:rFonts w:ascii="Calibri" w:hAnsi="Calibri"/>
          <w:color w:val="000000"/>
        </w:rPr>
        <w:t xml:space="preserve"> numerosProcessos </w:t>
      </w:r>
      <w:r>
        <w:rPr>
          <w:rFonts w:ascii="Calibri" w:hAnsi="Calibri"/>
        </w:rPr>
        <w:t>causa(m) risco à garantia objeto da presente Alienação Fiduciária, motiv</w:t>
      </w:r>
      <w:r>
        <w:rPr>
          <w:rFonts w:ascii="Calibri" w:hAnsi="Calibri"/>
          <w:szCs w:val="22"/>
        </w:rPr>
        <w:t xml:space="preserve">o pelo qual o valor de R$ totalProcessos será abatido do valor principal e ficará retido com o CREDOR com propósito específico de garantir o(s) referido(s) processo(s).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2.2.2</w:t>
      </w:r>
      <w:r>
        <w:rPr>
          <w:rFonts w:ascii="Calibri" w:hAnsi="Calibri"/>
          <w:szCs w:val="22"/>
        </w:rPr>
        <w:t>. O(s) DEVEDOR(ES) FIDUCIANTE(S) se compromete(m) a resolver o processo, mediante acordo nos autos, no prazo de 180 dias a contar da assinatura deste instrumento.</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2.2.3</w:t>
      </w:r>
      <w:r>
        <w:rPr>
          <w:rFonts w:ascii="Calibri" w:hAnsi="Calibri"/>
          <w:szCs w:val="22"/>
        </w:rPr>
        <w:t xml:space="preserve"> Todos os custos relativos à formalização do acordo no(s) auto(s) do(s) processo(s), inclusive de honorários advocatícios, deverão incorrer exclusivamente as custas do(s) DEVEDOR(ES) FIDUCIANTE(S).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2.2.4</w:t>
      </w:r>
      <w:r>
        <w:rPr>
          <w:rFonts w:ascii="Calibri" w:hAnsi="Calibri"/>
          <w:szCs w:val="22"/>
        </w:rPr>
        <w:t xml:space="preserve"> Após a formalização do acordo, o(s) DEVEDOR(ES) FIDUCIANTES(S) deverão comunicar o CREDOR, com a apresentação do acordo assinado e homologado pelo juízo competente, a fim de que o valor correspondente seja liberado para este fim.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 xml:space="preserve">2.2.5 </w:t>
      </w:r>
      <w:r>
        <w:rPr>
          <w:rFonts w:ascii="Calibri" w:hAnsi="Calibri"/>
          <w:szCs w:val="22"/>
        </w:rPr>
        <w:t>Caso o processo continue vigente após o esgotamento do prazo da cláusula anterior, o(s) DEVEDOR(ES) FIDUCIANTE(S) autorizam desde já o CREDOR ou quem vier a sucedê-lo a realizar o depósito da quantia no respectivo juízo.</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2.2.6</w:t>
      </w:r>
      <w:r>
        <w:rPr>
          <w:rFonts w:ascii="Calibri" w:hAnsi="Calibri"/>
          <w:szCs w:val="22"/>
        </w:rPr>
        <w:t xml:space="preserve"> Com a comprovação de que o(s) processo(s) mencionado(s) no anexo II deste contrato foi(ram) extinto(s) com trânsito em julgado, antes do prazo mencionado no item 2.2.2 e não representar mais risco à garantia, eventual valor remanescente será disponibilizado na Conta Corrente indicada no item 3.7. do QUADRO RESUMO.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2.2.7</w:t>
      </w:r>
      <w:r>
        <w:rPr>
          <w:rFonts w:ascii="Calibri" w:hAnsi="Calibri"/>
          <w:szCs w:val="22"/>
        </w:rPr>
        <w:t xml:space="preserve"> O(S)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do QUADRO RESUMO.</w:t>
      </w:r>
    </w:p>
    <w:p>
      <w:pPr>
        <w:pStyle w:val="Normal"/>
        <w:jc w:val="both"/>
        <w:rPr>
          <w:rFonts w:ascii="Calibri" w:hAnsi="Calibri"/>
          <w:b/>
          <w:szCs w:val="22"/>
        </w:rPr>
      </w:pPr>
      <w:r>
        <w:rPr>
          <w:rFonts w:ascii="Calibri" w:hAnsi="Calibri"/>
          <w:b/>
          <w:szCs w:val="22"/>
        </w:rPr>
      </w:r>
    </w:p>
    <w:p>
      <w:pPr>
        <w:pStyle w:val="Normal"/>
        <w:jc w:val="both"/>
        <w:rPr>
          <w:rFonts w:ascii="Calibri" w:hAnsi="Calibri"/>
          <w:sz w:val="22"/>
          <w:szCs w:val="22"/>
        </w:rPr>
      </w:pPr>
      <w:r>
        <w:rPr>
          <w:rFonts w:ascii="Calibri" w:hAnsi="Calibri"/>
          <w:b/>
          <w:szCs w:val="22"/>
        </w:rPr>
        <w:t xml:space="preserve">2.3. </w:t>
      </w:r>
      <w:r>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rFonts w:ascii="Calibri" w:hAnsi="Calibri"/>
          <w:sz w:val="22"/>
          <w:szCs w:val="22"/>
        </w:rPr>
      </w:pPr>
      <w:r>
        <w:rPr>
          <w:rFonts w:ascii="Calibri" w:hAnsi="Calibri"/>
          <w:b/>
          <w:szCs w:val="22"/>
        </w:rPr>
        <w:t xml:space="preserve">2.4. </w:t>
      </w:r>
      <w:r>
        <w:rPr>
          <w:rFonts w:ascii="Calibri" w:hAnsi="Calibri"/>
          <w:szCs w:val="22"/>
        </w:rPr>
        <w:t>Caso existam débitos municipais de IPTU ou condomínio, parcelados ou não, ajuizados ou não, o(s) DEVEDOR(ES) autoriza(m) o desconto destes valores para quitação das dívidas nos termos do ANEXO II, caso em que se compromete a encaminhar ao CREDOR as respectivas guias para pagamento.</w:t>
        <w:br/>
      </w:r>
    </w:p>
    <w:p>
      <w:pPr>
        <w:pStyle w:val="Normal"/>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br/>
      </w:r>
    </w:p>
    <w:p>
      <w:pPr>
        <w:pStyle w:val="Normal"/>
        <w:jc w:val="both"/>
        <w:rPr>
          <w:rFonts w:ascii="Calibri" w:hAnsi="Calibri"/>
          <w:szCs w:val="22"/>
        </w:rPr>
      </w:pPr>
      <w:r>
        <w:rPr>
          <w:rFonts w:ascii="Calibri" w:hAnsi="Calibri"/>
          <w:b/>
          <w:szCs w:val="22"/>
        </w:rPr>
        <w:t xml:space="preserve">2.6. </w:t>
      </w:r>
      <w:r>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pPr>
        <w:pStyle w:val="Normal"/>
        <w:tabs>
          <w:tab w:val="clear" w:pos="708"/>
          <w:tab w:val="left" w:pos="1905" w:leader="none"/>
        </w:tabs>
        <w:jc w:val="both"/>
        <w:rPr>
          <w:b/>
          <w:bCs/>
          <w:spacing w:val="-3"/>
        </w:rPr>
      </w:pPr>
      <w:r>
        <w:rPr>
          <w:b/>
          <w:bCs/>
          <w:spacing w:val="-3"/>
        </w:rPr>
        <w:tab/>
      </w:r>
    </w:p>
    <w:p>
      <w:pPr>
        <w:pStyle w:val="Normal"/>
        <w:jc w:val="both"/>
        <w:rPr>
          <w:rFonts w:ascii="Calibri" w:hAnsi="Calibri" w:asciiTheme="minorHAnsi" w:hAnsiTheme="minorHAnsi"/>
          <w:bCs/>
          <w:spacing w:val="-3"/>
        </w:rPr>
      </w:pPr>
      <w:r>
        <w:rPr>
          <w:rFonts w:ascii="Calibri" w:hAnsi="Calibri" w:asciiTheme="minorHAnsi" w:hAnsiTheme="minorHAnsi"/>
          <w:b/>
          <w:bCs/>
          <w:spacing w:val="-3"/>
        </w:rPr>
        <w:t>2.7.</w:t>
      </w:r>
      <w:r>
        <w:rPr>
          <w:rFonts w:ascii="Calibri" w:hAnsi="Calibri" w:asciiTheme="minorHAnsi" w:hAnsiTheme="minorHAnsi"/>
          <w:bCs/>
          <w:spacing w:val="-3"/>
        </w:rPr>
        <w:t xml:space="preserve"> Nos termos do item </w:t>
      </w:r>
      <w:r>
        <w:rPr>
          <w:rFonts w:ascii="Calibri" w:hAnsi="Calibri" w:asciiTheme="minorHAnsi" w:hAnsiTheme="minorHAnsi"/>
          <w:b/>
          <w:spacing w:val="-3"/>
        </w:rPr>
        <w:t>3.8.</w:t>
      </w:r>
      <w:r>
        <w:rPr>
          <w:rFonts w:ascii="Calibri" w:hAnsi="Calibri" w:asciiTheme="minorHAnsi" w:hAnsiTheme="minorHAnsi"/>
          <w:bCs/>
          <w:spacing w:val="-3"/>
        </w:rPr>
        <w:t xml:space="preserve"> do QUADRO RESUMO, os valores descontados por solicitação e autorização do(s) DEVEDOR(ES) serão descontados do valor do crédito e constarão do ANEXO II</w:t>
      </w:r>
      <w:r>
        <w:rPr>
          <w:rFonts w:ascii="Calibri" w:hAnsi="Calibri" w:asciiTheme="minorHAnsi" w:hAnsiTheme="minorHAnsi"/>
        </w:rPr>
        <w:t>. Tais valores serão utilizados pelo CREDOR para o pagamento das despesas ali previstas e farão parte do saldo devedor a ser pago pelo(s) DEVEDOR(ES).</w:t>
      </w:r>
    </w:p>
    <w:p>
      <w:pPr>
        <w:pStyle w:val="Normal"/>
        <w:spacing w:lineRule="auto" w:line="288"/>
        <w:jc w:val="both"/>
        <w:rPr>
          <w:bCs/>
          <w:spacing w:val="-3"/>
        </w:rPr>
      </w:pPr>
      <w:r>
        <w:rPr>
          <w:bCs/>
          <w:spacing w:val="-3"/>
        </w:rPr>
      </w:r>
    </w:p>
    <w:p>
      <w:pPr>
        <w:pStyle w:val="Normal"/>
        <w:jc w:val="both"/>
        <w:rPr>
          <w:rFonts w:ascii="Calibri" w:hAnsi="Calibri" w:asciiTheme="minorHAnsi" w:hAnsiTheme="minorHAnsi"/>
          <w:bCs/>
        </w:rPr>
      </w:pPr>
      <w:r>
        <w:rPr>
          <w:rFonts w:ascii="Calibri" w:hAnsi="Calibri" w:asciiTheme="minorHAnsi" w:hAnsiTheme="minorHAnsi"/>
          <w:b/>
          <w:bCs/>
          <w:spacing w:val="-3"/>
        </w:rPr>
        <w:t xml:space="preserve">2.8. </w:t>
      </w:r>
      <w:r>
        <w:rPr>
          <w:rFonts w:ascii="Calibri" w:hAnsi="Calibri" w:asciiTheme="minorHAnsi" w:hAnsiTheme="minorHAnsi"/>
          <w:bCs/>
        </w:rPr>
        <w:t xml:space="preserve">Sobre a presente operação incidirá o Imposto Sobre Operações de Crédito (IOF), no valor estipulado no item </w:t>
      </w:r>
      <w:r>
        <w:rPr>
          <w:rFonts w:ascii="Calibri" w:hAnsi="Calibri" w:asciiTheme="minorHAnsi" w:hAnsiTheme="minorHAnsi"/>
          <w:b/>
          <w:bCs/>
        </w:rPr>
        <w:t xml:space="preserve">3.4. </w:t>
      </w:r>
      <w:r>
        <w:rPr>
          <w:rFonts w:ascii="Calibri" w:hAnsi="Calibri" w:asciiTheme="minorHAnsi" w:hAnsiTheme="minorHAnsi"/>
          <w:bCs/>
        </w:rPr>
        <w:t>do QUADRO RESUMO, o qual deverá ser retido pelo CREDOR no momento da liberação do valor do crédito, em atendimento à legislação vigente. Caso ocorra a majoração da alíquota, o CREDOR procederá o desconto da diferença do valor a liberar ao(s) DEVEDOR(ES), com o que estes desde já concordam e autorizam, e caso ocorra a redução, o CREDOR liberará a diferença em favor do(s) DEVEDOR(ES).</w:t>
      </w:r>
    </w:p>
    <w:p>
      <w:pPr>
        <w:pStyle w:val="Normal"/>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2.9. </w:t>
      </w:r>
      <w:r>
        <w:rPr>
          <w:rFonts w:ascii="Calibri" w:hAnsi="Calibri"/>
          <w:szCs w:val="22"/>
        </w:rPr>
        <w:t xml:space="preserve">O(s) DEVEDOR(ES) tem expresso conhecimento de que os juros ajustados para o empréstimo a que se refere à presente CCI são calculados, sempre e invariavelmente, de forma diária e capitalizada, conforme permitido pela legislação aplicável; </w:t>
        <w:br/>
      </w:r>
    </w:p>
    <w:p>
      <w:pPr>
        <w:pStyle w:val="Normal"/>
        <w:jc w:val="both"/>
        <w:rPr>
          <w:rFonts w:ascii="Calibri" w:hAnsi="Calibri" w:asciiTheme="minorHAnsi" w:hAnsiTheme="minorHAnsi"/>
        </w:rPr>
      </w:pPr>
      <w:r>
        <w:rPr>
          <w:rFonts w:ascii="Calibri" w:hAnsi="Calibri" w:asciiTheme="minorHAnsi" w:hAnsiTheme="minorHAnsi"/>
          <w:b/>
        </w:rPr>
        <w:t xml:space="preserve">2.10. </w:t>
      </w:r>
      <w:r>
        <w:rPr>
          <w:rFonts w:ascii="Calibri" w:hAnsi="Calibri" w:asciiTheme="minorHAnsi" w:hAnsiTheme="minorHAnsi"/>
          <w:szCs w:val="22"/>
        </w:rPr>
        <w:t xml:space="preserve">O(s) DEVEDOR(ES) </w:t>
      </w:r>
      <w:r>
        <w:rPr>
          <w:rFonts w:ascii="Calibri" w:hAnsi="Calibri" w:asciiTheme="minorHAnsi" w:hAnsiTheme="minorHAnsi"/>
        </w:rPr>
        <w:t xml:space="preserve">declara(m) que tomou(aram) conhecimento do cálculo do CET indicado no item 2.4 acima, previamente à operação de empréstimo contratada por meio da presente CCI, através de planilha de cálculo que lhe foi apresentada pelo CREDOR; </w:t>
        <w:br/>
      </w:r>
    </w:p>
    <w:p>
      <w:pPr>
        <w:pStyle w:val="Normal"/>
        <w:spacing w:lineRule="auto" w:line="288"/>
        <w:jc w:val="both"/>
        <w:rPr>
          <w:rFonts w:ascii="Calibri" w:hAnsi="Calibri" w:asciiTheme="minorHAnsi" w:hAnsiTheme="minorHAnsi"/>
          <w:b/>
          <w:spacing w:val="-3"/>
        </w:rPr>
      </w:pPr>
      <w:r>
        <w:rPr>
          <w:rFonts w:ascii="Calibri" w:hAnsi="Calibri" w:asciiTheme="minorHAnsi" w:hAnsiTheme="minorHAnsi"/>
          <w:b/>
          <w:spacing w:val="-3"/>
        </w:rPr>
        <w:t>CLÁUSULA 3. PAGAMENTO DO CRÉDITO</w:t>
      </w:r>
    </w:p>
    <w:p>
      <w:pPr>
        <w:pStyle w:val="Normal"/>
        <w:spacing w:lineRule="auto" w:line="288"/>
        <w:jc w:val="both"/>
        <w:rPr>
          <w:b/>
          <w:spacing w:val="-3"/>
        </w:rPr>
      </w:pPr>
      <w:r>
        <w:rPr>
          <w:b/>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3.</w:t>
      </w:r>
      <w:r>
        <w:rPr>
          <w:rFonts w:ascii="Calibri" w:hAnsi="Calibri" w:asciiTheme="minorHAnsi" w:hAnsiTheme="minorHAnsi"/>
          <w:spacing w:val="-3"/>
        </w:rPr>
        <w:t xml:space="preserve"> O(s) DEVEDOR(ES) obriga(m)-se a pagar o valor do Crédito constante do item </w:t>
      </w:r>
      <w:r>
        <w:rPr>
          <w:rFonts w:ascii="Calibri" w:hAnsi="Calibri" w:asciiTheme="minorHAnsi" w:hAnsiTheme="minorHAnsi"/>
          <w:b/>
          <w:bCs/>
          <w:spacing w:val="-3"/>
        </w:rPr>
        <w:t>3.</w:t>
      </w:r>
      <w:r>
        <w:rPr>
          <w:rFonts w:ascii="Calibri" w:hAnsi="Calibri" w:asciiTheme="minorHAnsi" w:hAnsiTheme="minorHAnsi"/>
          <w:b/>
          <w:spacing w:val="-3"/>
        </w:rPr>
        <w:t>1.</w:t>
      </w:r>
      <w:r>
        <w:rPr>
          <w:rFonts w:ascii="Calibri" w:hAnsi="Calibri" w:asciiTheme="minorHAnsi" w:hAnsiTheme="minorHAnsi"/>
          <w:spacing w:val="-3"/>
        </w:rPr>
        <w:t xml:space="preserve"> do QUADRO RESUMO em moeda corrente nacional </w:t>
      </w:r>
      <w:r>
        <w:rPr>
          <w:rFonts w:ascii="Calibri" w:hAnsi="Calibri" w:asciiTheme="minorHAnsi" w:hAnsiTheme="minorHAnsi"/>
        </w:rPr>
        <w:t>ao CREDOR, ou a quem o suceder nos direitos e obrigações deste CONTRATO</w:t>
      </w:r>
      <w:r>
        <w:rPr>
          <w:rFonts w:ascii="Calibri" w:hAnsi="Calibri" w:asciiTheme="minorHAnsi" w:hAnsiTheme="minorHAnsi"/>
          <w:spacing w:val="-3"/>
        </w:rPr>
        <w:t xml:space="preserve">, observadas as condições e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spacing w:val="-3"/>
        </w:rPr>
      </w:pPr>
      <w:r>
        <w:rPr>
          <w:rFonts w:ascii="Calibri" w:hAnsi="Calibri" w:asciiTheme="minorHAnsi" w:hAnsiTheme="minorHAnsi"/>
          <w:b/>
          <w:spacing w:val="-3"/>
        </w:rPr>
        <w:t>3.1.</w:t>
      </w:r>
      <w:r>
        <w:rPr>
          <w:rFonts w:ascii="Calibri" w:hAnsi="Calibri" w:asciiTheme="minorHAnsi" w:hAnsiTheme="minorHAnsi"/>
          <w:spacing w:val="-3"/>
        </w:rPr>
        <w:t xml:space="preserve"> O(s) DEVEDOR(ES) declara(m)-se ciente(s) de que o pagamento dos encargos mensais conforme as condições e nos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w:t>
      </w:r>
      <w:r>
        <w:rPr>
          <w:rFonts w:ascii="Calibri" w:hAnsi="Calibri" w:asciiTheme="minorHAnsi" w:hAnsiTheme="minorHAnsi"/>
          <w:b/>
          <w:spacing w:val="-3"/>
        </w:rPr>
        <w:t>não está vinculado à data de liberação dos recursos</w:t>
      </w:r>
      <w:r>
        <w:rPr>
          <w:rFonts w:ascii="Calibri" w:hAnsi="Calibri" w:asciiTheme="minorHAnsi" w:hAnsiTheme="minorHAnsi"/>
          <w:spacing w:val="-3"/>
        </w:rPr>
        <w:t xml:space="preserve">, devendo tais encargos serem pagos a partir da data ajustada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sob pena de incidência de atualização monetária, juros e multa, de acordo com o quanto disposto na cláusula 6 abaixo.</w:t>
      </w:r>
    </w:p>
    <w:p>
      <w:pPr>
        <w:pStyle w:val="Normal"/>
        <w:spacing w:lineRule="auto" w:line="288"/>
        <w:jc w:val="both"/>
        <w:rPr>
          <w:spacing w:val="-3"/>
        </w:rPr>
      </w:pPr>
      <w:r>
        <w:rPr>
          <w:spacing w:val="-3"/>
        </w:rPr>
      </w:r>
    </w:p>
    <w:p>
      <w:pPr>
        <w:pStyle w:val="Normal"/>
        <w:jc w:val="both"/>
        <w:rPr>
          <w:rFonts w:ascii="Calibri" w:hAnsi="Calibri" w:asciiTheme="minorHAnsi" w:hAnsiTheme="minorHAnsi"/>
          <w:u w:val="single"/>
        </w:rPr>
      </w:pPr>
      <w:r>
        <w:rPr>
          <w:rFonts w:ascii="Calibri" w:hAnsi="Calibri" w:asciiTheme="minorHAnsi" w:hAnsiTheme="minorHAnsi"/>
          <w:b/>
          <w:bCs/>
          <w:spacing w:val="-3"/>
        </w:rPr>
        <w:t xml:space="preserve">3.1.1. </w:t>
      </w:r>
      <w:r>
        <w:rPr>
          <w:rFonts w:ascii="Calibri" w:hAnsi="Calibri" w:asciiTheme="minorHAnsi" w:hAnsiTheme="minorHAnsi"/>
          <w:spacing w:val="-3"/>
        </w:rPr>
        <w:t>Na hipótese de haver parcelas mensais vencidas e não pagas quando da liberação do valor líquido de empréstimo, o(s) DEVEDOR(ES), desde já, autoriza(m) o CREDOR a compensar com o valor a ser liberado, eventual montante devido em razão do não pagamento das parcelas mensais ajustadas conforme item 4 do QUADRO RESUMO, incluindo juros de mora e multa moratória conforme previsto na cláusula 6 do presente CONTRATO, apurado na data de liberação do recurso.</w:t>
      </w:r>
    </w:p>
    <w:p>
      <w:pPr>
        <w:pStyle w:val="Normal"/>
        <w:jc w:val="both"/>
        <w:rPr>
          <w:rFonts w:ascii="Calibri" w:hAnsi="Calibri" w:asciiTheme="minorHAnsi" w:hAnsiTheme="minorHAnsi"/>
          <w:u w:val="single"/>
        </w:rPr>
      </w:pPr>
      <w:r>
        <w:rPr>
          <w:rFonts w:asciiTheme="minorHAnsi" w:hAnsiTheme="minorHAnsi" w:ascii="Calibri" w:hAnsi="Calibri"/>
          <w:u w:val="single"/>
        </w:rPr>
      </w:r>
    </w:p>
    <w:p>
      <w:pPr>
        <w:pStyle w:val="Normal"/>
        <w:jc w:val="both"/>
        <w:rPr/>
      </w:pPr>
      <w:r>
        <w:rPr>
          <w:rFonts w:ascii="Calibri" w:hAnsi="Calibri" w:asciiTheme="minorHAnsi" w:hAnsiTheme="minorHAnsi"/>
          <w:b/>
        </w:rPr>
        <w:t>3.1.2.</w:t>
      </w:r>
      <w:r>
        <w:rPr>
          <w:rFonts w:ascii="Calibri" w:hAnsi="Calibri" w:asciiTheme="minorHAnsi" w:hAnsiTheme="minorHAnsi"/>
        </w:rPr>
        <w:t xml:space="preserve"> O pagamento das parcelas mensais deverá ser realizado no mesmo dia de cada mês do dia indicado no item </w:t>
      </w:r>
      <w:r>
        <w:rPr>
          <w:rFonts w:ascii="Calibri" w:hAnsi="Calibri" w:asciiTheme="minorHAnsi" w:hAnsiTheme="minorHAnsi"/>
          <w:b/>
        </w:rPr>
        <w:t>4.3.</w:t>
      </w:r>
      <w:r>
        <w:rPr>
          <w:rFonts w:ascii="Calibri" w:hAnsi="Calibri" w:asciiTheme="minorHAnsi" w:hAnsiTheme="minorHAnsi"/>
        </w:rPr>
        <w:t xml:space="preserve"> do QUADRO RESUMO e </w:t>
      </w:r>
      <w:r>
        <w:rPr>
          <w:rFonts w:ascii="Calibri" w:hAnsi="Calibri" w:asciiTheme="minorHAnsi" w:hAnsiTheme="minorHAnsi"/>
          <w:spacing w:val="-3"/>
        </w:rPr>
        <w:t xml:space="preserve">deverá ser realizado pelo(s) DEVEDOR(ES), na forma indicada no item </w:t>
      </w:r>
      <w:r>
        <w:rPr>
          <w:rFonts w:ascii="Calibri" w:hAnsi="Calibri" w:asciiTheme="minorHAnsi" w:hAnsiTheme="minorHAnsi"/>
          <w:b/>
          <w:spacing w:val="-3"/>
        </w:rPr>
        <w:t>4.9.</w:t>
      </w:r>
      <w:r>
        <w:rPr>
          <w:rFonts w:ascii="Calibri" w:hAnsi="Calibri" w:asciiTheme="minorHAnsi" w:hAnsiTheme="minorHAnsi"/>
          <w:spacing w:val="-3"/>
        </w:rPr>
        <w:t xml:space="preserve"> do QUADRO RESUMO e cláusula 3.3. abaixo</w:t>
      </w:r>
      <w:r>
        <w:rPr>
          <w:spacing w:val="-3"/>
        </w:rPr>
        <w:t>.</w:t>
      </w:r>
    </w:p>
    <w:p>
      <w:pPr>
        <w:pStyle w:val="Normal"/>
        <w:spacing w:lineRule="auto" w:line="288"/>
        <w:jc w:val="both"/>
        <w:rPr>
          <w:spacing w:val="-3"/>
        </w:rPr>
      </w:pPr>
      <w:r>
        <w:rPr>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3.1.3</w:t>
      </w:r>
      <w:r>
        <w:rPr>
          <w:rFonts w:ascii="Calibri" w:hAnsi="Calibri" w:asciiTheme="minorHAnsi" w:hAnsiTheme="minorHAnsi"/>
        </w:rPr>
        <w:t xml:space="preserve">. O(s) DEVEDOR(ES) não poderá(ão) solicitar ao CREDOR a alteração da data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estipulada no item </w:t>
      </w:r>
      <w:r>
        <w:rPr>
          <w:rFonts w:ascii="Calibri" w:hAnsi="Calibri" w:asciiTheme="minorHAnsi" w:hAnsiTheme="minorHAnsi"/>
          <w:b/>
        </w:rPr>
        <w:t xml:space="preserve">4.3. </w:t>
      </w:r>
      <w:r>
        <w:rPr>
          <w:rFonts w:ascii="Calibri" w:hAnsi="Calibri" w:asciiTheme="minorHAnsi" w:hAnsiTheme="minorHAnsi"/>
        </w:rPr>
        <w:t>do QUADRO RESUMO.</w:t>
      </w:r>
    </w:p>
    <w:p>
      <w:pPr>
        <w:pStyle w:val="Normal"/>
        <w:spacing w:lineRule="auto" w:line="288"/>
        <w:jc w:val="both"/>
        <w:rPr>
          <w:b/>
        </w:rPr>
      </w:pPr>
      <w:r>
        <w:rPr>
          <w:b/>
        </w:rPr>
      </w:r>
    </w:p>
    <w:p>
      <w:pPr>
        <w:pStyle w:val="Normal"/>
        <w:jc w:val="both"/>
        <w:rPr>
          <w:rFonts w:ascii="Calibri" w:hAnsi="Calibri" w:asciiTheme="minorHAnsi" w:hAnsiTheme="minorHAnsi"/>
        </w:rPr>
      </w:pPr>
      <w:r>
        <w:rPr>
          <w:rFonts w:ascii="Calibri" w:hAnsi="Calibri" w:asciiTheme="minorHAnsi" w:hAnsiTheme="minorHAnsi"/>
          <w:b/>
          <w:bCs/>
          <w:spacing w:val="-3"/>
        </w:rPr>
        <w:t>3.1.3.1.</w:t>
      </w:r>
      <w:r>
        <w:rPr>
          <w:rFonts w:ascii="Calibri" w:hAnsi="Calibri" w:asciiTheme="minorHAnsi" w:hAnsiTheme="minorHAnsi"/>
        </w:rPr>
        <w:t xml:space="preserve"> No caso de postecipação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o valor correspondente à atualização monetária e aos juros, calculados </w:t>
      </w:r>
      <w:r>
        <w:rPr>
          <w:rFonts w:ascii="Calibri" w:hAnsi="Calibri" w:asciiTheme="minorHAnsi" w:hAnsiTheme="minorHAnsi"/>
          <w:i/>
        </w:rPr>
        <w:t>pro rata die</w:t>
      </w:r>
      <w:r>
        <w:rPr>
          <w:rFonts w:ascii="Calibri" w:hAnsi="Calibri" w:asciiTheme="minorHAnsi" w:hAnsiTheme="minorHAnsi"/>
        </w:rPr>
        <w:t xml:space="preserve"> sobre o saldo devedor no período compreendido entre a data de assinatura deste CONTRATO ou do vencimento da última </w:t>
      </w:r>
      <w:r>
        <w:rPr>
          <w:rFonts w:ascii="Calibri" w:hAnsi="Calibri" w:asciiTheme="minorHAnsi" w:hAnsiTheme="minorHAnsi"/>
          <w:spacing w:val="-3"/>
        </w:rPr>
        <w:t>parcela paga</w:t>
      </w:r>
      <w:r>
        <w:rPr>
          <w:rFonts w:ascii="Calibri" w:hAnsi="Calibri" w:asciiTheme="minorHAnsi" w:hAnsiTheme="minorHAnsi"/>
        </w:rPr>
        <w:t>, inclusive, e a nova data de vencimento, será incorporado ao saldo devedor.</w:t>
      </w:r>
    </w:p>
    <w:p>
      <w:pPr>
        <w:pStyle w:val="Normal"/>
        <w:spacing w:lineRule="auto" w:line="288"/>
        <w:jc w:val="both"/>
        <w:rPr>
          <w:b/>
        </w:rPr>
      </w:pPr>
      <w:r>
        <w:rPr>
          <w:b/>
        </w:rPr>
      </w:r>
    </w:p>
    <w:p>
      <w:pPr>
        <w:pStyle w:val="Normal"/>
        <w:jc w:val="both"/>
        <w:rPr>
          <w:rFonts w:ascii="Calibri" w:hAnsi="Calibri" w:asciiTheme="minorHAnsi" w:hAnsiTheme="minorHAnsi"/>
          <w:spacing w:val="-3"/>
        </w:rPr>
      </w:pPr>
      <w:r>
        <w:rPr>
          <w:rFonts w:ascii="Calibri" w:hAnsi="Calibri" w:asciiTheme="minorHAnsi" w:hAnsiTheme="minorHAnsi"/>
          <w:b/>
        </w:rPr>
        <w:t>3.1.3.2.</w:t>
      </w:r>
      <w:r>
        <w:rPr>
          <w:rFonts w:ascii="Calibri" w:hAnsi="Calibri" w:asciiTheme="minorHAnsi" w:hAnsiTheme="minorHAnsi"/>
        </w:rPr>
        <w:t xml:space="preserve"> No caso de antecipação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a diferença entre o valor devido a título de juros na </w:t>
      </w:r>
      <w:r>
        <w:rPr>
          <w:rFonts w:ascii="Calibri" w:hAnsi="Calibri" w:asciiTheme="minorHAnsi" w:hAnsiTheme="minorHAnsi"/>
          <w:spacing w:val="-3"/>
        </w:rPr>
        <w:t xml:space="preserve">parcela </w:t>
      </w:r>
      <w:r>
        <w:rPr>
          <w:rFonts w:ascii="Calibri" w:hAnsi="Calibri" w:asciiTheme="minorHAnsi" w:hAnsiTheme="minorHAnsi"/>
        </w:rPr>
        <w:t xml:space="preserve">com o mês completo e o valor relativo aos juros diários apurados sobre o saldo devedor atualizado </w:t>
      </w:r>
      <w:r>
        <w:rPr>
          <w:rFonts w:ascii="Calibri" w:hAnsi="Calibri" w:asciiTheme="minorHAnsi" w:hAnsiTheme="minorHAnsi"/>
          <w:i/>
        </w:rPr>
        <w:t>pro rata die</w:t>
      </w:r>
      <w:r>
        <w:rPr>
          <w:rFonts w:ascii="Calibri" w:hAnsi="Calibri" w:asciiTheme="minorHAnsi" w:hAnsiTheme="minorHAnsi"/>
        </w:rPr>
        <w:t xml:space="preserve">, do período compreendido entre o dia correspondente ao da assinatura do CONTRATO ou do vencimento da última </w:t>
      </w:r>
      <w:r>
        <w:rPr>
          <w:rFonts w:ascii="Calibri" w:hAnsi="Calibri" w:asciiTheme="minorHAnsi" w:hAnsiTheme="minorHAnsi"/>
          <w:spacing w:val="-3"/>
        </w:rPr>
        <w:t xml:space="preserve">parcela </w:t>
      </w:r>
      <w:r>
        <w:rPr>
          <w:rFonts w:ascii="Calibri" w:hAnsi="Calibri" w:asciiTheme="minorHAnsi" w:hAnsiTheme="minorHAnsi"/>
        </w:rPr>
        <w:t xml:space="preserve">paga, no mês do evento, inclusive, e a nova data de vencimento da </w:t>
      </w:r>
      <w:r>
        <w:rPr>
          <w:rFonts w:ascii="Calibri" w:hAnsi="Calibri" w:asciiTheme="minorHAnsi" w:hAnsiTheme="minorHAnsi"/>
          <w:spacing w:val="-3"/>
        </w:rPr>
        <w:t>parcela</w:t>
      </w:r>
      <w:r>
        <w:rPr>
          <w:rFonts w:ascii="Calibri" w:hAnsi="Calibri" w:asciiTheme="minorHAnsi" w:hAnsiTheme="minorHAnsi"/>
        </w:rPr>
        <w:t>, exclusive, será considerado como amortização extraordinária.</w:t>
      </w:r>
    </w:p>
    <w:p>
      <w:pPr>
        <w:pStyle w:val="Corpodotexto"/>
        <w:spacing w:lineRule="auto" w:line="288"/>
        <w:rPr>
          <w:rFonts w:ascii="Times New Roman" w:hAnsi="Times New Roman"/>
          <w:b/>
          <w:spacing w:val="-3"/>
        </w:rPr>
      </w:pPr>
      <w:r>
        <w:rPr>
          <w:rFonts w:ascii="Times New Roman" w:hAnsi="Times New Roman"/>
          <w:b/>
          <w:spacing w:val="-3"/>
        </w:rPr>
      </w:r>
    </w:p>
    <w:p>
      <w:pPr>
        <w:pStyle w:val="Corpodotexto"/>
        <w:rPr>
          <w:rFonts w:ascii="Calibri" w:hAnsi="Calibri" w:asciiTheme="minorHAnsi" w:hAnsiTheme="minorHAnsi"/>
          <w:szCs w:val="24"/>
        </w:rPr>
      </w:pPr>
      <w:r>
        <w:rPr>
          <w:rFonts w:ascii="Calibri" w:hAnsi="Calibri" w:asciiTheme="minorHAnsi" w:hAnsiTheme="minorHAnsi"/>
          <w:b/>
        </w:rPr>
        <w:t>3.2</w:t>
      </w:r>
      <w:r>
        <w:rPr>
          <w:rFonts w:ascii="Calibri" w:hAnsi="Calibri" w:asciiTheme="minorHAnsi" w:hAnsiTheme="minorHAnsi"/>
          <w:b/>
          <w:szCs w:val="24"/>
        </w:rPr>
        <w:t>.</w:t>
      </w:r>
      <w:r>
        <w:rPr>
          <w:rFonts w:ascii="Calibri" w:hAnsi="Calibri" w:asciiTheme="minorHAnsi" w:hAnsiTheme="minorHAnsi"/>
          <w:b/>
        </w:rPr>
        <w:t xml:space="preserve"> </w:t>
      </w:r>
      <w:r>
        <w:rPr>
          <w:rFonts w:ascii="Calibri" w:hAnsi="Calibri" w:asciiTheme="minorHAnsi" w:hAnsiTheme="minorHAnsi"/>
          <w:szCs w:val="24"/>
        </w:rPr>
        <w:t xml:space="preserve">O valor das parcelas mensais será apurado considerando a soma: (i) do reajuste do saldo devedor pelo índice indicado no item </w:t>
      </w:r>
      <w:r>
        <w:rPr>
          <w:rFonts w:ascii="Calibri" w:hAnsi="Calibri" w:asciiTheme="minorHAnsi" w:hAnsiTheme="minorHAnsi"/>
          <w:b/>
          <w:szCs w:val="24"/>
        </w:rPr>
        <w:t>4.6.</w:t>
      </w:r>
      <w:r>
        <w:rPr>
          <w:rFonts w:ascii="Calibri" w:hAnsi="Calibri"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Pr>
          <w:rFonts w:ascii="Calibri" w:hAnsi="Calibri" w:asciiTheme="minorHAnsi" w:hAnsiTheme="minorHAnsi"/>
          <w:b/>
          <w:szCs w:val="24"/>
        </w:rPr>
        <w:t>4.7.</w:t>
      </w:r>
      <w:r>
        <w:rPr>
          <w:rFonts w:ascii="Calibri" w:hAnsi="Calibri" w:asciiTheme="minorHAnsi" w:hAnsiTheme="minorHAnsi"/>
          <w:szCs w:val="24"/>
        </w:rPr>
        <w:t xml:space="preserve"> do QUADRO RESUMO.</w:t>
      </w:r>
    </w:p>
    <w:p>
      <w:pPr>
        <w:pStyle w:val="Corpodotexto"/>
        <w:spacing w:lineRule="auto" w:line="288"/>
        <w:rPr>
          <w:rFonts w:ascii="Times New Roman" w:hAnsi="Times New Roman"/>
          <w:szCs w:val="24"/>
        </w:rPr>
      </w:pPr>
      <w:r>
        <w:rPr>
          <w:rFonts w:ascii="Times New Roman" w:hAnsi="Times New Roman"/>
          <w:szCs w:val="24"/>
        </w:rPr>
      </w:r>
    </w:p>
    <w:p>
      <w:pPr>
        <w:pStyle w:val="Corpodotexto"/>
        <w:rPr>
          <w:rFonts w:ascii="Calibri" w:hAnsi="Calibri" w:asciiTheme="minorHAnsi" w:hAnsiTheme="minorHAnsi"/>
        </w:rPr>
      </w:pPr>
      <w:r>
        <w:rPr>
          <w:rFonts w:ascii="Calibri" w:hAnsi="Calibri" w:asciiTheme="minorHAnsi" w:hAnsiTheme="minorHAnsi"/>
          <w:b/>
          <w:bCs/>
        </w:rPr>
        <w:t>3.2.1.</w:t>
      </w:r>
      <w:r>
        <w:rPr>
          <w:rFonts w:ascii="Calibri" w:hAnsi="Calibri" w:asciiTheme="minorHAnsi" w:hAnsiTheme="minorHAnsi"/>
        </w:rPr>
        <w:t xml:space="preserve"> A atualização pela variação mensal do Índice Nacional de Preços ao Consumidor Amplo – IPCA/IBGE será devida desde o momento da emissão desta CCB, independentemente da data ajustada para o pagamento da 1ª parcela.</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3.2.2.</w:t>
      </w:r>
      <w:r>
        <w:rPr>
          <w:rFonts w:ascii="Calibri" w:hAnsi="Calibri" w:asciiTheme="minorHAnsi" w:hAnsiTheme="minorHAnsi"/>
        </w:rPr>
        <w:t xml:space="preserve"> O valor da atualização IPCA/IBGE apurado a cada mês sobre o saldo devedor, desde a emissão da CCB até a última parcela, será incorporado ao saldo devedor, resultando em um reajuste em todas as parcelas.</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3.2.3.</w:t>
      </w:r>
      <w:r>
        <w:rPr>
          <w:rFonts w:ascii="Calibri" w:hAnsi="Calibri"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 xml:space="preserve">3.3. </w:t>
      </w:r>
      <w:r>
        <w:rPr>
          <w:rFonts w:ascii="Calibri" w:hAnsi="Calibri" w:asciiTheme="minorHAnsi" w:hAnsiTheme="minorHAnsi"/>
        </w:rPr>
        <w:t>O reajustamento do saldo devedor precederá sempre a amortização decorrente do pagamento de cada uma das prestações.</w:t>
      </w:r>
    </w:p>
    <w:p>
      <w:pPr>
        <w:pStyle w:val="Normal"/>
        <w:tabs>
          <w:tab w:val="clear" w:pos="708"/>
          <w:tab w:val="left" w:pos="1050" w:leader="none"/>
        </w:tabs>
        <w:spacing w:lineRule="auto" w:line="288"/>
        <w:jc w:val="both"/>
        <w:rPr/>
      </w:pPr>
      <w:r>
        <w:rPr/>
        <w:tab/>
      </w:r>
    </w:p>
    <w:p>
      <w:pPr>
        <w:pStyle w:val="Normal"/>
        <w:tabs>
          <w:tab w:val="clear" w:pos="708"/>
          <w:tab w:val="left" w:pos="6804" w:leader="none"/>
        </w:tabs>
        <w:jc w:val="both"/>
        <w:rPr>
          <w:rFonts w:ascii="Calibri" w:hAnsi="Calibri" w:asciiTheme="minorHAnsi" w:hAnsiTheme="minorHAnsi"/>
          <w:b/>
          <w:bCs/>
        </w:rPr>
      </w:pPr>
      <w:r>
        <w:rPr>
          <w:rFonts w:ascii="Calibri" w:hAnsi="Calibri" w:asciiTheme="minorHAnsi" w:hAnsiTheme="minorHAnsi"/>
          <w:b/>
          <w:bCs/>
        </w:rPr>
        <w:t>3.4.</w:t>
      </w:r>
      <w:r>
        <w:rPr>
          <w:rFonts w:ascii="Calibri" w:hAnsi="Calibri" w:asciiTheme="minorHAnsi" w:hAnsiTheme="minorHAnsi"/>
        </w:rPr>
        <w:t xml:space="preserve"> Na hipótese da inaplicabilidade do índice pactuado no item </w:t>
      </w:r>
      <w:r>
        <w:rPr>
          <w:rFonts w:ascii="Calibri" w:hAnsi="Calibri" w:asciiTheme="minorHAnsi" w:hAnsiTheme="minorHAnsi"/>
          <w:b/>
        </w:rPr>
        <w:t>4.6.</w:t>
      </w:r>
      <w:r>
        <w:rPr>
          <w:rFonts w:ascii="Calibri" w:hAnsi="Calibri" w:asciiTheme="minorHAnsi" w:hAnsiTheme="minorHAnsi"/>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3.5.</w:t>
      </w:r>
      <w:r>
        <w:rPr>
          <w:rFonts w:ascii="Calibri" w:hAnsi="Calibri" w:asciiTheme="minorHAnsi" w:hAnsiTheme="minorHAnsi"/>
        </w:rPr>
        <w:t xml:space="preserve"> As partes desde já concordam que se o CREDOR ficar impossibilitado de aplicar os reajustes mensais devidos, em consequência de medidas legais e ou judiciais, as parcelas e o saldo devedor continuarão a ser atualizados como previsto neste CONTRATO, sendo que os reajustes que porventura deixarem de ser aplicados às prestações serão incorporados, de uma única vez, na primeira parcela que se vencer após a revogação da medida que impossibilitou a aplicação dos reajustes ora previstos. </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bCs/>
        </w:rPr>
        <w:t xml:space="preserve">3.6. </w:t>
      </w:r>
      <w:r>
        <w:rPr>
          <w:rFonts w:ascii="Calibri" w:hAnsi="Calibri"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3.7.</w:t>
      </w:r>
      <w:r>
        <w:rPr>
          <w:rFonts w:ascii="Calibri" w:hAnsi="Calibri" w:asciiTheme="minorHAnsi" w:hAnsiTheme="minorHAnsi"/>
        </w:rPr>
        <w:t xml:space="preserve"> Os pagamentos devidos ao CREDOR, previstos no presente CONTRATO, serão efetuados </w:t>
      </w:r>
      <w:r>
        <w:rPr>
          <w:rFonts w:ascii="Calibri" w:hAnsi="Calibri" w:asciiTheme="minorHAnsi" w:hAnsiTheme="minorHAnsi"/>
          <w:sz w:val="23"/>
          <w:szCs w:val="23"/>
        </w:rPr>
        <w:t xml:space="preserve">via boleto bancário a ser encaminhado ao endereço físico ou eletrônico do(s) </w:t>
      </w:r>
      <w:r>
        <w:rPr>
          <w:rFonts w:ascii="Calibri" w:hAnsi="Calibri" w:asciiTheme="minorHAnsi" w:hAnsiTheme="minorHAnsi"/>
          <w:bCs/>
          <w:sz w:val="23"/>
          <w:szCs w:val="23"/>
        </w:rPr>
        <w:t>O</w:t>
      </w:r>
      <w:r>
        <w:rPr>
          <w:rFonts w:ascii="Calibri" w:hAnsi="Calibri" w:asciiTheme="minorHAnsi" w:hAnsiTheme="minorHAnsi"/>
        </w:rPr>
        <w:t xml:space="preserve">(s) DEVEDOR(ES) constante do item </w:t>
      </w:r>
      <w:r>
        <w:rPr>
          <w:rFonts w:ascii="Calibri" w:hAnsi="Calibri" w:asciiTheme="minorHAnsi" w:hAnsiTheme="minorHAnsi"/>
          <w:b/>
        </w:rPr>
        <w:t>2</w:t>
      </w:r>
      <w:r>
        <w:rPr>
          <w:rFonts w:ascii="Calibri" w:hAnsi="Calibri" w:asciiTheme="minorHAnsi" w:hAnsiTheme="minorHAnsi"/>
        </w:rPr>
        <w:t xml:space="preserve"> </w:t>
      </w:r>
      <w:r>
        <w:rPr>
          <w:rFonts w:ascii="Calibri" w:hAnsi="Calibri" w:asciiTheme="minorHAnsi" w:hAnsiTheme="minorHAnsi"/>
          <w:bCs/>
          <w:sz w:val="23"/>
          <w:szCs w:val="23"/>
        </w:rPr>
        <w:t xml:space="preserve">do QUADRO RESUMO. </w:t>
      </w:r>
      <w:r>
        <w:rPr>
          <w:rFonts w:ascii="Calibri" w:hAnsi="Calibri" w:asciiTheme="minorHAnsi" w:hAnsiTheme="minorHAnsi"/>
          <w:b/>
        </w:rPr>
        <w:t>Fica estabelecido que a falta de recebimento do aviso de cobrança ou boleto bancário não exime o(s) DEVEDOR(ES) de efetuar(em) os pagamentos previstos neste CONTRATO, nem constitui justificativa para atraso em sua liquidação ou isenção de penalidades moratórias, cabendo ao (s) DEVEDOR(ES) entrar em contato com o CREDOR, em tempo hábil, visando à obtenção de boleto para pagamento, observadas as disposição da cláusula 3.6.</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w:t>
      </w:r>
      <w:r>
        <w:rPr>
          <w:rFonts w:ascii="Calibri" w:hAnsi="Calibri"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3.8.1.</w:t>
      </w:r>
      <w:r>
        <w:rPr>
          <w:rFonts w:ascii="Calibri" w:hAnsi="Calibri"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3.9.</w:t>
      </w:r>
      <w:r>
        <w:rPr>
          <w:rFonts w:ascii="Calibri" w:hAnsi="Calibri" w:asciiTheme="minorHAnsi" w:hAnsiTheme="minorHAnsi"/>
        </w:rPr>
        <w:t xml:space="preserve"> É condição essencial deste CONTRATO, não só a liquidação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ao CREDOR esses pagamentos nas hipóteses em que este os tenha efetivado em lugar do(s) DEVEDOR(ES), convencionando as partes que aos valores desses ressarcimentos aplicar-se-ão reajuste monetário, juros e multa com base nos índices, taxas e critérios aqui estipulados para reajuste do preço e para a hipótese de mora.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3.10.</w:t>
      </w:r>
      <w:r>
        <w:rPr>
          <w:rFonts w:ascii="Calibri" w:hAnsi="Calibri"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pPr>
        <w:pStyle w:val="Normal"/>
        <w:spacing w:lineRule="auto" w:line="288"/>
        <w:jc w:val="both"/>
        <w:rPr>
          <w:b/>
        </w:rPr>
      </w:pPr>
      <w:r>
        <w:rPr>
          <w:b/>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 xml:space="preserve">3.11. </w:t>
      </w:r>
      <w:r>
        <w:rPr>
          <w:rFonts w:ascii="Calibri" w:hAnsi="Calibri" w:asciiTheme="minorHAnsi" w:hAnsiTheme="minorHAnsi"/>
          <w:sz w:val="24"/>
          <w:szCs w:val="24"/>
        </w:rPr>
        <w:t>Na eventual ocorrência de saldo devedor residual ao término do prazo do CONTRATO, o(s) DEVEDOR(ES) fica(m) responsável(is) pela liquidação do eventual saldo remanescente, que será pago à vista pelo(s) DEVEDOR(ES), juntamente com o vencimento da última prestação referente ao período subsequente.</w:t>
      </w:r>
    </w:p>
    <w:p>
      <w:pPr>
        <w:pStyle w:val="PlainText"/>
        <w:jc w:val="both"/>
        <w:rPr>
          <w:rFonts w:ascii="Calibri" w:hAnsi="Calibri" w:asciiTheme="minorHAnsi" w:hAnsiTheme="minorHAnsi"/>
          <w:b/>
          <w:sz w:val="24"/>
          <w:szCs w:val="24"/>
        </w:rPr>
      </w:pPr>
      <w:r>
        <w:rPr>
          <w:rFonts w:asciiTheme="minorHAnsi" w:hAnsiTheme="minorHAnsi" w:ascii="Calibri" w:hAnsi="Calibri"/>
          <w:b/>
          <w:sz w:val="24"/>
          <w:szCs w:val="24"/>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3.12.</w:t>
      </w:r>
      <w:r>
        <w:rPr>
          <w:rFonts w:ascii="Calibri" w:hAnsi="Calibri" w:asciiTheme="minorHAnsi" w:hAnsiTheme="minorHAnsi"/>
          <w:sz w:val="24"/>
          <w:szCs w:val="24"/>
        </w:rPr>
        <w:t xml:space="preserve"> Sempre e quando houver convênio de pagamento via débito em conta corrente entre o CREDOR e o banco do DEVEDOR(ES), o DEVEDOR(ES) se compromete(m) a autorizar o seu banco a colocar todos os pagamentos em “Débito Automático”.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CLÁUSULA 4. SEGUROS E TARIFA DE ADMINISTRAÇÃO MENSAL DO CONTRATO</w:t>
      </w:r>
    </w:p>
    <w:p>
      <w:pPr>
        <w:pStyle w:val="Normal"/>
        <w:jc w:val="both"/>
        <w:rPr>
          <w:rFonts w:ascii="Calibri" w:hAnsi="Calibri" w:asciiTheme="minorHAnsi" w:hAnsiTheme="minorHAnsi"/>
        </w:rPr>
      </w:pPr>
      <w:r>
        <w:rPr>
          <w:rFonts w:asciiTheme="minorHAnsi" w:hAnsiTheme="minorHAnsi" w:ascii="Calibri" w:hAnsi="Calibri"/>
        </w:rPr>
      </w:r>
    </w:p>
    <w:p>
      <w:pPr>
        <w:pStyle w:val="Normal"/>
        <w:ind w:right="51" w:hanging="0"/>
        <w:jc w:val="both"/>
        <w:rPr>
          <w:rFonts w:ascii="Calibri" w:hAnsi="Calibri" w:asciiTheme="minorHAnsi" w:hAnsiTheme="minorHAnsi"/>
        </w:rPr>
      </w:pPr>
      <w:r>
        <w:rPr>
          <w:rFonts w:ascii="Calibri" w:hAnsi="Calibri" w:asciiTheme="minorHAnsi" w:hAnsiTheme="minorHAnsi"/>
          <w:b/>
        </w:rPr>
        <w:t xml:space="preserve">4.1. </w:t>
      </w:r>
      <w:r>
        <w:rPr>
          <w:rFonts w:ascii="Calibri" w:hAnsi="Calibri" w:asciiTheme="minorHAnsi" w:hAnsiTheme="minorHAnsi"/>
        </w:rPr>
        <w:t xml:space="preserve">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4.1.1. </w:t>
      </w:r>
      <w:r>
        <w:rPr>
          <w:rFonts w:ascii="Calibri" w:hAnsi="Calibri" w:asciiTheme="minorHAnsi" w:hAnsiTheme="minorHAnsi"/>
        </w:rPr>
        <w:t>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4.1.2.</w:t>
      </w:r>
      <w:r>
        <w:rPr>
          <w:rFonts w:ascii="Calibri" w:hAnsi="Calibri" w:asciiTheme="minorHAnsi" w:hAnsiTheme="minorHAnsi"/>
        </w:rPr>
        <w:t xml:space="preserve"> Declaram ainda os DEVEDOR(ES) que:</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foi concedido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pPr>
        <w:pStyle w:val="Normal"/>
        <w:jc w:val="both"/>
        <w:rPr>
          <w:rFonts w:ascii="Calibri" w:hAnsi="Calibri" w:asciiTheme="minorHAnsi" w:hAnsiTheme="minorHAnsi"/>
        </w:rPr>
      </w:pPr>
      <w:r>
        <w:rPr>
          <w:rFonts w:ascii="Calibri" w:hAnsi="Calibri" w:asciiTheme="minorHAnsi" w:hAnsiTheme="minorHAnsi"/>
          <w:b/>
        </w:rPr>
        <w:t xml:space="preserve">4.2. </w:t>
      </w:r>
      <w:r>
        <w:rPr>
          <w:rFonts w:ascii="Calibri" w:hAnsi="Calibri" w:asciiTheme="minorHAnsi" w:hAnsiTheme="minorHAnsi"/>
        </w:rPr>
        <w:t xml:space="preserve">Para efeito dos seguros mencionados, a composição familiar para fins de cobertura securitária é aquela mencionada no item </w:t>
      </w:r>
      <w:r>
        <w:rPr>
          <w:rFonts w:ascii="Calibri" w:hAnsi="Calibri" w:asciiTheme="minorHAnsi" w:hAnsiTheme="minorHAnsi"/>
          <w:b/>
          <w:bCs/>
        </w:rPr>
        <w:t>6</w:t>
      </w:r>
      <w:r>
        <w:rPr>
          <w:rFonts w:ascii="Calibri" w:hAnsi="Calibri" w:asciiTheme="minorHAnsi" w:hAnsiTheme="minorHAnsi"/>
        </w:rPr>
        <w:t xml:space="preserve"> do QUADRO RESUMO.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4.3. </w:t>
      </w:r>
      <w:r>
        <w:rPr>
          <w:rFonts w:ascii="Calibri" w:hAnsi="Calibri" w:asciiTheme="minorHAnsi" w:hAnsiTheme="minorHAnsi"/>
        </w:rPr>
        <w:t>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4.4.</w:t>
      </w:r>
      <w:r>
        <w:rPr>
          <w:rFonts w:ascii="Calibri" w:hAnsi="Calibri"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pPr>
        <w:pStyle w:val="Normal"/>
        <w:spacing w:lineRule="auto" w:line="288"/>
        <w:jc w:val="both"/>
        <w:rPr/>
      </w:pPr>
      <w:r>
        <w:rPr/>
      </w:r>
    </w:p>
    <w:p>
      <w:pPr>
        <w:pStyle w:val="Normal"/>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bookmarkEnd w:id="1"/>
    </w:p>
    <w:p>
      <w:pPr>
        <w:pStyle w:val="Normal"/>
        <w:spacing w:lineRule="auto" w:line="288"/>
        <w:jc w:val="both"/>
        <w:rPr>
          <w:spacing w:val="-3"/>
        </w:rPr>
      </w:pPr>
      <w:r>
        <w:rPr>
          <w:spacing w:val="-3"/>
        </w:rPr>
      </w:r>
    </w:p>
    <w:p>
      <w:pPr>
        <w:pStyle w:val="Normal"/>
        <w:spacing w:lineRule="auto" w:line="288"/>
        <w:ind w:right="49" w:hanging="0"/>
        <w:jc w:val="both"/>
        <w:rPr>
          <w:rFonts w:ascii="Calibri" w:hAnsi="Calibri" w:asciiTheme="minorHAnsi" w:hAnsiTheme="minorHAnsi"/>
          <w:b/>
          <w:bCs/>
          <w:spacing w:val="-3"/>
        </w:rPr>
      </w:pPr>
      <w:r>
        <w:rPr>
          <w:rFonts w:ascii="Calibri" w:hAnsi="Calibri" w:asciiTheme="minorHAnsi" w:hAnsiTheme="minorHAnsi"/>
          <w:b/>
        </w:rPr>
        <w:t>CLÁUSULA 5.</w:t>
      </w:r>
      <w:r>
        <w:rPr>
          <w:rFonts w:ascii="Calibri" w:hAnsi="Calibri" w:asciiTheme="minorHAnsi" w:hAnsiTheme="minorHAnsi"/>
          <w:b/>
          <w:spacing w:val="-3"/>
        </w:rPr>
        <w:t xml:space="preserve"> DA </w:t>
      </w:r>
      <w:r>
        <w:rPr>
          <w:rFonts w:ascii="Calibri" w:hAnsi="Calibri" w:asciiTheme="minorHAnsi" w:hAnsiTheme="minorHAnsi"/>
          <w:b/>
          <w:bCs/>
          <w:spacing w:val="-3"/>
        </w:rPr>
        <w:t>GARANTIA DE ALIENAÇÃO FIDUCIÁRIA</w:t>
      </w:r>
    </w:p>
    <w:p>
      <w:pPr>
        <w:pStyle w:val="Normal"/>
        <w:spacing w:lineRule="auto" w:line="288"/>
        <w:jc w:val="both"/>
        <w:rPr>
          <w:b/>
          <w:bCs/>
          <w:spacing w:val="-3"/>
          <w:highlight w:val="yellow"/>
        </w:rPr>
      </w:pPr>
      <w:r>
        <w:rPr>
          <w:b/>
          <w:bCs/>
          <w:spacing w:val="-3"/>
          <w:highlight w:val="yellow"/>
        </w:rPr>
      </w:r>
    </w:p>
    <w:p>
      <w:pPr>
        <w:pStyle w:val="Normal"/>
        <w:jc w:val="both"/>
        <w:rPr>
          <w:rFonts w:ascii="Calibri" w:hAnsi="Calibri" w:asciiTheme="minorHAnsi" w:hAnsiTheme="minorHAnsi"/>
          <w:b/>
        </w:rPr>
      </w:pPr>
      <w:r>
        <w:rPr>
          <w:rFonts w:ascii="Calibri" w:hAnsi="Calibri" w:asciiTheme="minorHAnsi" w:hAnsiTheme="minorHAnsi"/>
          <w:b/>
        </w:rPr>
        <w:t xml:space="preserve">5.1. Como garantia do integral pagamento do principal, juros, atualização monetária, juros moratórios, multas, custas, honorários advocatícios, taxa de ocupação e quaisquer outras obrigações que venham a acrescer à dívida nos termos deste CONTRATO, o(s) </w:t>
      </w:r>
      <w:r>
        <w:rPr>
          <w:rFonts w:ascii="Calibri" w:hAnsi="Calibri" w:asciiTheme="minorHAnsi" w:hAnsiTheme="minorHAnsi"/>
          <w:b/>
          <w:bCs/>
          <w:spacing w:val="-3"/>
        </w:rPr>
        <w:t xml:space="preserve">DEVEDOR(ES) </w:t>
      </w:r>
      <w:r>
        <w:rPr>
          <w:rFonts w:ascii="Calibri" w:hAnsi="Calibri" w:asciiTheme="minorHAnsi" w:hAnsiTheme="minorHAnsi"/>
          <w:b/>
        </w:rPr>
        <w:t xml:space="preserve">neste ato aliena(m) fiduciariamente ao CREDOR o imóvel descrito no item </w:t>
      </w:r>
      <w:r>
        <w:rPr>
          <w:rFonts w:ascii="Calibri" w:hAnsi="Calibri" w:asciiTheme="minorHAnsi" w:hAnsiTheme="minorHAnsi"/>
          <w:b/>
          <w:bCs/>
        </w:rPr>
        <w:t>5</w:t>
      </w:r>
      <w:r>
        <w:rPr>
          <w:rFonts w:ascii="Calibri" w:hAnsi="Calibri" w:asciiTheme="minorHAnsi" w:hAnsiTheme="minorHAnsi"/>
          <w:b/>
        </w:rPr>
        <w:t xml:space="preserve"> do QUADRO RESUMO, nos termos e para os efeitos dos artigos 22 e seguintes da Lei nº 9.514/97, conforme as disposições a seguir (“</w:t>
      </w:r>
      <w:r>
        <w:rPr>
          <w:rFonts w:ascii="Calibri" w:hAnsi="Calibri" w:asciiTheme="minorHAnsi" w:hAnsiTheme="minorHAnsi"/>
          <w:b/>
          <w:u w:val="single"/>
        </w:rPr>
        <w:t>Alienação Fiduciária</w:t>
      </w:r>
      <w:r>
        <w:rPr>
          <w:rFonts w:ascii="Calibri" w:hAnsi="Calibri" w:asciiTheme="minorHAnsi" w:hAnsiTheme="minorHAnsi"/>
          <w:b/>
        </w:rPr>
        <w:t>”).</w:t>
      </w:r>
    </w:p>
    <w:p>
      <w:pPr>
        <w:pStyle w:val="BodyText24"/>
        <w:pBdr>
          <w:left w:val="nil"/>
          <w:right w:val="nil"/>
        </w:pBdr>
        <w:tabs>
          <w:tab w:val="clear" w:pos="567"/>
          <w:tab w:val="clear" w:pos="1134"/>
        </w:tabs>
        <w:spacing w:lineRule="auto" w:line="288"/>
        <w:rPr>
          <w:rFonts w:ascii="Times New Roman" w:hAnsi="Times New Roman"/>
          <w:szCs w:val="24"/>
        </w:rPr>
      </w:pPr>
      <w:r>
        <w:rPr>
          <w:rFonts w:ascii="Times New Roman" w:hAnsi="Times New Roman"/>
          <w:szCs w:val="24"/>
        </w:rPr>
      </w:r>
    </w:p>
    <w:p>
      <w:pPr>
        <w:pStyle w:val="Normal"/>
        <w:jc w:val="both"/>
        <w:rPr>
          <w:rFonts w:ascii="Calibri" w:hAnsi="Calibri" w:asciiTheme="minorHAnsi" w:hAnsiTheme="minorHAnsi"/>
        </w:rPr>
      </w:pPr>
      <w:r>
        <w:rPr>
          <w:rFonts w:ascii="Calibri" w:hAnsi="Calibri" w:asciiTheme="minorHAnsi" w:hAnsiTheme="minorHAnsi"/>
          <w:b/>
        </w:rPr>
        <w:t>5.2.</w:t>
      </w:r>
      <w:r>
        <w:rPr>
          <w:rFonts w:ascii="Calibri" w:hAnsi="Calibri" w:asciiTheme="minorHAnsi" w:hAnsiTheme="minorHAnsi"/>
        </w:rPr>
        <w:t xml:space="preserve"> Por força do estabelecido nesta cláusula o(s) </w:t>
      </w:r>
      <w:r>
        <w:rPr>
          <w:rFonts w:ascii="Calibri" w:hAnsi="Calibri" w:asciiTheme="minorHAnsi" w:hAnsiTheme="minorHAnsi"/>
          <w:bCs/>
          <w:spacing w:val="-3"/>
        </w:rPr>
        <w:t xml:space="preserve">DEVEDOR(ES) </w:t>
      </w:r>
      <w:r>
        <w:rPr>
          <w:rFonts w:ascii="Calibri" w:hAnsi="Calibri" w:asciiTheme="minorHAnsi" w:hAnsiTheme="minorHAnsi"/>
          <w:bCs/>
        </w:rPr>
        <w:t>cede(m) e transfere(m) ao CREDOR</w:t>
      </w:r>
      <w:r>
        <w:rPr>
          <w:rFonts w:ascii="Calibri" w:hAnsi="Calibri"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5.3.</w:t>
      </w:r>
      <w:r>
        <w:rPr>
          <w:rFonts w:ascii="Calibri" w:hAnsi="Calibri" w:asciiTheme="minorHAnsi" w:hAnsiTheme="minorHAnsi"/>
        </w:rPr>
        <w:t xml:space="preserve"> A garantia fiduciária ora contratada abrange o Imóvel identificado no item </w:t>
      </w:r>
      <w:r>
        <w:rPr>
          <w:rFonts w:ascii="Calibri" w:hAnsi="Calibri" w:asciiTheme="minorHAnsi" w:hAnsiTheme="minorHAnsi"/>
          <w:b/>
        </w:rPr>
        <w:t>5</w:t>
      </w:r>
      <w:r>
        <w:rPr>
          <w:rFonts w:ascii="Calibri" w:hAnsi="Calibri"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Pr>
          <w:rFonts w:ascii="Calibri" w:hAnsi="Calibri" w:asciiTheme="minorHAnsi" w:hAnsiTheme="minorHAnsi"/>
          <w:bCs/>
          <w:spacing w:val="-3"/>
        </w:rPr>
        <w:t xml:space="preserve">DEVEDOR(ES) </w:t>
      </w:r>
      <w:r>
        <w:rPr>
          <w:rFonts w:ascii="Calibri" w:hAnsi="Calibri"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Calibri" w:hAnsi="Calibri" w:asciiTheme="minorHAnsi" w:hAnsiTheme="minorHAnsi"/>
          <w:bCs/>
          <w:spacing w:val="-3"/>
        </w:rPr>
        <w:t>DEVEDOR(ES)</w:t>
      </w:r>
      <w:r>
        <w:rPr>
          <w:rFonts w:ascii="Calibri" w:hAnsi="Calibri" w:asciiTheme="minorHAnsi" w:hAnsiTheme="minorHAnsi"/>
          <w:bCs/>
        </w:rPr>
        <w:t>,</w:t>
      </w:r>
      <w:r>
        <w:rPr>
          <w:rFonts w:ascii="Calibri" w:hAnsi="Calibri" w:asciiTheme="minorHAnsi" w:hAnsiTheme="minorHAnsi"/>
        </w:rPr>
        <w:t xml:space="preserve"> resolvendo-se a propriedade fiduciária do imóvel, nos termos do artigo 25 e parágrafos da Lei 9.514/97.</w:t>
      </w:r>
    </w:p>
    <w:p>
      <w:pPr>
        <w:pStyle w:val="Normal"/>
        <w:jc w:val="both"/>
        <w:rPr>
          <w:rFonts w:ascii="Calibri" w:hAnsi="Calibri" w:asciiTheme="minorHAnsi" w:hAnsiTheme="minorHAnsi"/>
        </w:rPr>
      </w:pPr>
      <w:r>
        <w:rPr>
          <w:rFonts w:asciiTheme="minorHAnsi" w:hAnsiTheme="minorHAnsi" w:ascii="Calibri" w:hAnsi="Calibri"/>
        </w:rPr>
      </w:r>
    </w:p>
    <w:p>
      <w:pPr>
        <w:pStyle w:val="BodyText2"/>
        <w:tabs>
          <w:tab w:val="clear" w:pos="708"/>
          <w:tab w:val="left" w:pos="0" w:leader="none"/>
        </w:tabs>
        <w:spacing w:lineRule="auto" w:line="240"/>
        <w:rPr>
          <w:rFonts w:ascii="Calibri" w:hAnsi="Calibri" w:asciiTheme="minorHAnsi" w:hAnsiTheme="minorHAnsi"/>
        </w:rPr>
      </w:pPr>
      <w:r>
        <w:rPr>
          <w:rFonts w:ascii="Calibri" w:hAnsi="Calibri" w:asciiTheme="minorHAnsi" w:hAnsiTheme="minorHAnsi"/>
          <w:b/>
        </w:rPr>
        <w:t>5.4.</w:t>
      </w:r>
      <w:r>
        <w:rPr>
          <w:rFonts w:ascii="Calibri" w:hAnsi="Calibri" w:asciiTheme="minorHAnsi" w:hAnsiTheme="minorHAnsi"/>
        </w:rPr>
        <w:t xml:space="preserve"> Como alienante(s), em caráter fiduciário, o(s) </w:t>
      </w:r>
      <w:r>
        <w:rPr>
          <w:rFonts w:ascii="Calibri" w:hAnsi="Calibri" w:asciiTheme="minorHAnsi" w:hAnsiTheme="minorHAnsi"/>
          <w:spacing w:val="-3"/>
        </w:rPr>
        <w:t>DEVEDOR(ES)</w:t>
      </w:r>
      <w:r>
        <w:rPr>
          <w:rFonts w:ascii="Calibri" w:hAnsi="Calibri" w:asciiTheme="minorHAnsi" w:hAnsiTheme="minorHAnsi"/>
        </w:rPr>
        <w:t xml:space="preserve">: </w:t>
      </w:r>
    </w:p>
    <w:p>
      <w:pPr>
        <w:pStyle w:val="BodyText24"/>
        <w:pBdr>
          <w:left w:val="nil"/>
          <w:right w:val="nil"/>
        </w:pBdr>
        <w:tabs>
          <w:tab w:val="clear" w:pos="567"/>
          <w:tab w:val="left" w:pos="1134" w:leader="none"/>
        </w:tabs>
        <w:rPr>
          <w:rFonts w:ascii="Calibri" w:hAnsi="Calibri" w:asciiTheme="minorHAnsi" w:hAnsiTheme="minorHAnsi"/>
          <w:szCs w:val="24"/>
        </w:rPr>
      </w:pPr>
      <w:r>
        <w:rPr>
          <w:rFonts w:asciiTheme="minorHAnsi" w:hAnsiTheme="minorHAnsi" w:ascii="Calibri" w:hAnsi="Calibri"/>
          <w:szCs w:val="24"/>
        </w:rPr>
      </w:r>
    </w:p>
    <w:p>
      <w:pPr>
        <w:pStyle w:val="BodyTextIndent2"/>
        <w:numPr>
          <w:ilvl w:val="0"/>
          <w:numId w:val="3"/>
        </w:numPr>
        <w:pBdr>
          <w:left w:val="nil"/>
          <w:right w:val="nil"/>
        </w:pBdr>
        <w:rPr>
          <w:rFonts w:ascii="Calibri" w:hAnsi="Calibri" w:asciiTheme="minorHAnsi" w:hAnsiTheme="minorHAnsi"/>
          <w:sz w:val="24"/>
          <w:szCs w:val="24"/>
        </w:rPr>
      </w:pPr>
      <w:r>
        <w:rPr>
          <w:rFonts w:ascii="Calibri" w:hAnsi="Calibri"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pPr>
        <w:pStyle w:val="BodyTextIndent2"/>
        <w:pBdr>
          <w:left w:val="nil"/>
          <w:right w:val="nil"/>
        </w:pBdr>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3"/>
        </w:numPr>
        <w:pBdr>
          <w:left w:val="nil"/>
          <w:right w:val="nil"/>
        </w:pBdr>
        <w:rPr>
          <w:rFonts w:ascii="Calibri" w:hAnsi="Calibri" w:asciiTheme="minorHAnsi" w:hAnsiTheme="minorHAnsi"/>
        </w:rPr>
      </w:pPr>
      <w:r>
        <w:rPr>
          <w:rFonts w:ascii="Calibri" w:hAnsi="Calibri" w:asciiTheme="minorHAnsi" w:hAnsiTheme="minorHAnsi"/>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ListParagrap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sz w:val="24"/>
          <w:szCs w:val="24"/>
        </w:rPr>
        <w:t>5.5.</w:t>
      </w:r>
      <w:r>
        <w:rPr>
          <w:rFonts w:ascii="Calibri" w:hAnsi="Calibri" w:asciiTheme="minorHAnsi" w:hAnsiTheme="minorHAnsi"/>
          <w:sz w:val="24"/>
          <w:szCs w:val="24"/>
        </w:rPr>
        <w:t xml:space="preserve"> Não se verificando a hipótese da alínea “b” da cláusula 5.4., supra, comparece, neste ato, a(o) companheira(o) do(s) </w:t>
      </w:r>
      <w:r>
        <w:rPr>
          <w:rFonts w:ascii="Calibri" w:hAnsi="Calibri" w:asciiTheme="minorHAnsi" w:hAnsiTheme="minorHAnsi"/>
          <w:bCs/>
          <w:spacing w:val="-3"/>
          <w:sz w:val="24"/>
          <w:szCs w:val="24"/>
        </w:rPr>
        <w:t>DEVEDOR(ES)</w:t>
      </w:r>
      <w:r>
        <w:rPr>
          <w:rFonts w:ascii="Calibri" w:hAnsi="Calibri" w:asciiTheme="minorHAnsi" w:hAnsiTheme="minorHAnsi"/>
          <w:sz w:val="24"/>
          <w:szCs w:val="24"/>
        </w:rPr>
        <w:t>, qualificada(o)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5.6.</w:t>
      </w:r>
      <w:r>
        <w:rPr>
          <w:rFonts w:ascii="Calibri" w:hAnsi="Calibri" w:asciiTheme="minorHAnsi" w:hAnsiTheme="minorHAnsi"/>
        </w:rPr>
        <w:t xml:space="preserve"> Mediante o registro do contrato de Alienação Fiduciária ora celebrado estará constituída a propriedade fiduciária em nome do CREDOR, efetivando-se o desdobramento da posse, tornando-se o(s) </w:t>
      </w:r>
      <w:r>
        <w:rPr>
          <w:rFonts w:ascii="Calibri" w:hAnsi="Calibri" w:asciiTheme="minorHAnsi" w:hAnsiTheme="minorHAnsi"/>
          <w:bCs/>
          <w:spacing w:val="-3"/>
        </w:rPr>
        <w:t xml:space="preserve">DEVEDOR(ES) </w:t>
      </w:r>
      <w:r>
        <w:rPr>
          <w:rFonts w:ascii="Calibri" w:hAnsi="Calibri" w:asciiTheme="minorHAnsi" w:hAnsiTheme="minorHAnsi"/>
        </w:rPr>
        <w:t>possuidor(es) direto(s) e o CREDOR possuidor indireto do imóvel objeto da garantia fiduciária.</w:t>
      </w:r>
    </w:p>
    <w:p>
      <w:pPr>
        <w:pStyle w:val="BodyText24"/>
        <w:pBdr>
          <w:left w:val="nil"/>
          <w:right w:val="nil"/>
        </w:pBdr>
        <w:tabs>
          <w:tab w:val="clear" w:pos="567"/>
          <w:tab w:val="clear" w:pos="1134"/>
          <w:tab w:val="left" w:pos="0" w:leader="none"/>
        </w:tabs>
        <w:spacing w:lineRule="auto" w:line="288"/>
        <w:rPr>
          <w:rFonts w:ascii="Times New Roman" w:hAnsi="Times New Roman"/>
          <w:szCs w:val="24"/>
        </w:rPr>
      </w:pPr>
      <w:r>
        <w:rPr>
          <w:rFonts w:ascii="Times New Roman" w:hAnsi="Times New Roman"/>
          <w:szCs w:val="24"/>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5.7. </w:t>
      </w:r>
      <w:r>
        <w:rPr>
          <w:rFonts w:ascii="Calibri" w:hAnsi="Calibri" w:asciiTheme="minorHAnsi" w:hAnsiTheme="minorHAnsi"/>
        </w:rPr>
        <w:t xml:space="preserve">A posse direta de que fica(m) investido(s) o(s) </w:t>
      </w:r>
      <w:r>
        <w:rPr>
          <w:rFonts w:ascii="Calibri" w:hAnsi="Calibri" w:asciiTheme="minorHAnsi" w:hAnsiTheme="minorHAnsi"/>
          <w:bCs/>
          <w:spacing w:val="-3"/>
        </w:rPr>
        <w:t xml:space="preserve">DEVEDOR(ES) </w:t>
      </w:r>
      <w:r>
        <w:rPr>
          <w:rFonts w:ascii="Calibri" w:hAnsi="Calibri"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5.8. </w:t>
      </w:r>
      <w:r>
        <w:rPr>
          <w:rFonts w:ascii="Calibri" w:hAnsi="Calibri"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pPr>
        <w:pStyle w:val="Normal"/>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5.9. </w:t>
      </w:r>
      <w:r>
        <w:rPr>
          <w:rFonts w:ascii="Calibri" w:hAnsi="Calibri" w:asciiTheme="minorHAnsi" w:hAnsiTheme="minorHAnsi"/>
        </w:rPr>
        <w:t xml:space="preserve">Se o CREDOR vier a pagar algum dos impostos, taxas ou quaisquer contribuições ou encargos inerentes ao Imóvel ou à garantia, o(s) </w:t>
      </w:r>
      <w:r>
        <w:rPr>
          <w:rFonts w:ascii="Calibri" w:hAnsi="Calibri" w:asciiTheme="minorHAnsi" w:hAnsiTheme="minorHAnsi"/>
          <w:spacing w:val="-3"/>
        </w:rPr>
        <w:t>DEVEDOR(ES)</w:t>
      </w:r>
      <w:r>
        <w:rPr>
          <w:rFonts w:ascii="Calibri" w:hAnsi="Calibri" w:asciiTheme="minorHAnsi" w:hAnsiTheme="minorHAnsi"/>
        </w:rPr>
        <w:t xml:space="preserve"> deverá(ão) reembolsá-lo dentro de quinze (15)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5.10.</w:t>
      </w:r>
      <w:r>
        <w:rPr>
          <w:rFonts w:ascii="Calibri" w:hAnsi="Calibri" w:asciiTheme="minorHAnsi" w:hAnsiTheme="minorHAnsi"/>
        </w:rPr>
        <w:t xml:space="preserve"> O(s) </w:t>
      </w:r>
      <w:r>
        <w:rPr>
          <w:rFonts w:ascii="Calibri" w:hAnsi="Calibri" w:asciiTheme="minorHAnsi" w:hAnsiTheme="minorHAnsi"/>
          <w:spacing w:val="-3"/>
        </w:rPr>
        <w:t>DEVEDOR(ES)</w:t>
      </w:r>
      <w:r>
        <w:rPr>
          <w:rFonts w:ascii="Calibri" w:hAnsi="Calibri"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Pr>
          <w:rFonts w:ascii="Calibri" w:hAnsi="Calibri" w:asciiTheme="minorHAnsi" w:hAnsiTheme="minorHAnsi"/>
          <w:spacing w:val="-3"/>
        </w:rPr>
        <w:t>DEVEDOR(ES)</w:t>
      </w:r>
      <w:r>
        <w:rPr>
          <w:rFonts w:ascii="Calibri" w:hAnsi="Calibri" w:asciiTheme="minorHAnsi" w:hAnsiTheme="minorHAnsi"/>
        </w:rPr>
        <w:t xml:space="preserve"> a permitir o ingresso de pessoa credenciada a executar as vistorias, à critério do CREDOR, mediante aviso com antecedência mínima de 3 (três) dias úteis.</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5.11. </w:t>
      </w:r>
      <w:r>
        <w:rPr>
          <w:rFonts w:ascii="Calibri" w:hAnsi="Calibri" w:asciiTheme="minorHAnsi" w:hAnsiTheme="minorHAnsi"/>
        </w:rPr>
        <w:t>A autorização de vistorias conforme acima não importa na obrigatoriedade do CREDOR em exercer o acompanhamento correspondente.</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5.12.</w:t>
      </w:r>
      <w:r>
        <w:rPr>
          <w:rFonts w:ascii="Calibri" w:hAnsi="Calibri" w:asciiTheme="minorHAnsi" w:hAnsiTheme="minorHAnsi"/>
        </w:rPr>
        <w:t xml:space="preserve"> O CREDOR reserva-se o direito de, a qualquer tempo, mediante aviso com </w:t>
      </w:r>
      <w:r>
        <w:rPr>
          <w:rFonts w:ascii="Calibri" w:hAnsi="Calibri" w:asciiTheme="minorHAnsi" w:hAnsiTheme="minorHAnsi"/>
          <w:color w:val="000000"/>
        </w:rPr>
        <w:t>5</w:t>
      </w:r>
      <w:r>
        <w:rPr>
          <w:rFonts w:ascii="Calibri" w:hAnsi="Calibri" w:asciiTheme="minorHAnsi" w:hAnsiTheme="minorHAnsi"/>
        </w:rPr>
        <w:t xml:space="preserve"> (</w:t>
      </w:r>
      <w:r>
        <w:rPr>
          <w:rFonts w:ascii="Calibri" w:hAnsi="Calibri" w:asciiTheme="minorHAnsi" w:hAnsiTheme="minorHAnsi"/>
          <w:color w:val="000000"/>
        </w:rPr>
        <w:t>cinco</w:t>
      </w:r>
      <w:r>
        <w:rPr>
          <w:rFonts w:ascii="Calibri" w:hAnsi="Calibri" w:asciiTheme="minorHAnsi" w:hAnsiTheme="minorHAnsi"/>
        </w:rPr>
        <w:t>) dias úteis de antecedência, exigir comprovantes de pagamento dos referidos encargos fiscais e/ou tributários, ou de quaisquer outras contribuições, inclusive despesas condominiais, ou ainda, conforme o caso, a comprovação de questionamentos administrativo e/ou judicial referentes a valores eventualmente não pagos, relacionados com o Imposto Predial e Territorial Urbano (“</w:t>
      </w:r>
      <w:r>
        <w:rPr>
          <w:rFonts w:ascii="Calibri" w:hAnsi="Calibri" w:asciiTheme="minorHAnsi" w:hAnsiTheme="minorHAnsi"/>
          <w:u w:val="single"/>
        </w:rPr>
        <w:t>IPTU</w:t>
      </w:r>
      <w:r>
        <w:rPr>
          <w:rFonts w:ascii="Calibri" w:hAnsi="Calibri" w:asciiTheme="minorHAnsi" w:hAnsiTheme="minorHAnsi"/>
        </w:rPr>
        <w:t>”), laudêmio e/ou foro anual, enfim, qualquer despesa relacionada ao Imóvel se aplicável.</w:t>
      </w:r>
    </w:p>
    <w:p>
      <w:pPr>
        <w:pStyle w:val="Normal"/>
        <w:jc w:val="both"/>
        <w:rPr>
          <w:rFonts w:ascii="Calibri" w:hAnsi="Calibri" w:asciiTheme="minorHAnsi" w:hAnsiTheme="minorHAnsi"/>
        </w:rPr>
      </w:pPr>
      <w:r>
        <w:rPr>
          <w:rFonts w:asciiTheme="minorHAnsi" w:hAnsiTheme="minorHAnsi" w:ascii="Calibri" w:hAnsi="Calibri"/>
        </w:rPr>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Calibri" w:hAnsi="Calibri" w:asciiTheme="minorHAnsi" w:hAnsiTheme="minorHAnsi"/>
          <w:b/>
          <w:spacing w:val="-3"/>
          <w:szCs w:val="24"/>
        </w:rPr>
        <w:t xml:space="preserve">CLÁUSULA 6. DA </w:t>
      </w:r>
      <w:r>
        <w:rPr>
          <w:rFonts w:ascii="Calibri" w:hAnsi="Calibri" w:asciiTheme="minorHAnsi" w:hAnsiTheme="minorHAnsi"/>
          <w:b/>
          <w:bCs/>
          <w:spacing w:val="-3"/>
          <w:szCs w:val="24"/>
        </w:rPr>
        <w:t>IMPONTUALIDADE, INADIMPLEMENTO E DOS PROCEDIMENTOS DO ARTIGO 26º DA LEI 9514/1997</w:t>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Theme="minorHAnsi" w:hAnsiTheme="minorHAnsi" w:ascii="Calibri" w:hAnsi="Calibri"/>
          <w:b/>
          <w:bCs/>
          <w:spacing w:val="-3"/>
          <w:szCs w:val="24"/>
        </w:rPr>
      </w:r>
    </w:p>
    <w:p>
      <w:pPr>
        <w:pStyle w:val="BodyText24"/>
        <w:pBdr>
          <w:left w:val="nil"/>
          <w:right w:val="nil"/>
        </w:pBdr>
        <w:tabs>
          <w:tab w:val="clear" w:pos="567"/>
          <w:tab w:val="clear" w:pos="1134"/>
        </w:tabs>
        <w:rPr>
          <w:rFonts w:ascii="Calibri" w:hAnsi="Calibri" w:asciiTheme="minorHAnsi" w:hAnsiTheme="minorHAnsi"/>
          <w:b/>
          <w:spacing w:val="-3"/>
          <w:szCs w:val="24"/>
        </w:rPr>
      </w:pPr>
      <w:r>
        <w:rPr>
          <w:rFonts w:ascii="Calibri" w:hAnsi="Calibri" w:asciiTheme="minorHAnsi" w:hAnsiTheme="minorHAnsi"/>
          <w:b/>
          <w:bCs/>
          <w:spacing w:val="-3"/>
          <w:szCs w:val="24"/>
        </w:rPr>
        <w:t xml:space="preserve">6.1. </w:t>
      </w:r>
      <w:r>
        <w:rPr>
          <w:rFonts w:ascii="Calibri" w:hAnsi="Calibri"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Cs/>
        </w:rPr>
      </w:pPr>
      <w:r>
        <w:rPr>
          <w:rFonts w:ascii="Calibri" w:hAnsi="Calibri" w:asciiTheme="minorHAnsi" w:hAnsiTheme="minorHAnsi"/>
          <w:b/>
          <w:spacing w:val="-3"/>
        </w:rPr>
        <w:t>a)</w:t>
      </w:r>
      <w:r>
        <w:rPr>
          <w:rFonts w:ascii="Calibri" w:hAnsi="Calibri" w:asciiTheme="minorHAnsi" w:hAnsiTheme="minorHAnsi"/>
          <w:bCs/>
          <w:spacing w:val="-3"/>
        </w:rPr>
        <w:t xml:space="preserve"> A</w:t>
      </w:r>
      <w:r>
        <w:rPr>
          <w:rFonts w:ascii="Calibri" w:hAnsi="Calibri" w:asciiTheme="minorHAnsi" w:hAnsiTheme="minorHAnsi"/>
          <w:bCs/>
        </w:rPr>
        <w:t xml:space="preserve">tualização monetária e juros remuneratórios calculados </w:t>
      </w:r>
      <w:r>
        <w:rPr>
          <w:rFonts w:ascii="Calibri" w:hAnsi="Calibri" w:asciiTheme="minorHAnsi" w:hAnsiTheme="minorHAnsi"/>
          <w:bCs/>
          <w:i/>
        </w:rPr>
        <w:t>pro rata die</w:t>
      </w:r>
      <w:r>
        <w:rPr>
          <w:rFonts w:ascii="Calibri" w:hAnsi="Calibri" w:asciiTheme="minorHAnsi" w:hAnsiTheme="minorHAnsi"/>
          <w:bCs/>
        </w:rPr>
        <w:t>, com base no índice de atualização monetária eleito neste instrumento, no período decorrido entre a data de vencimento e a data do efetivo pagamento;</w:t>
      </w:r>
    </w:p>
    <w:p>
      <w:pPr>
        <w:pStyle w:val="Normal"/>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bCs/>
          <w:spacing w:val="-3"/>
        </w:rPr>
      </w:pPr>
      <w:r>
        <w:rPr>
          <w:rFonts w:ascii="Calibri" w:hAnsi="Calibri" w:asciiTheme="minorHAnsi" w:hAnsiTheme="minorHAnsi"/>
          <w:b/>
          <w:spacing w:val="-3"/>
        </w:rPr>
        <w:t>b)</w:t>
      </w:r>
      <w:r>
        <w:rPr>
          <w:rFonts w:ascii="Calibri" w:hAnsi="Calibri" w:asciiTheme="minorHAnsi" w:hAnsiTheme="minorHAnsi"/>
          <w:spacing w:val="-3"/>
        </w:rPr>
        <w:t xml:space="preserve"> Juros de Mora de 1% (um por cento) ao mês, </w:t>
      </w:r>
      <w:r>
        <w:rPr>
          <w:rFonts w:ascii="Calibri" w:hAnsi="Calibri" w:asciiTheme="minorHAnsi" w:hAnsiTheme="minorHAnsi"/>
          <w:bCs/>
        </w:rPr>
        <w:t>calculados sobre o valor da obrigação em atraso, já atualizada conforme o previsto na alínea "a" supra</w:t>
      </w:r>
      <w:r>
        <w:rPr>
          <w:rFonts w:ascii="Calibri" w:hAnsi="Calibri" w:asciiTheme="minorHAnsi" w:hAnsiTheme="minorHAnsi"/>
          <w:bCs/>
          <w:spacing w:val="-3"/>
        </w:rPr>
        <w:t>;</w:t>
      </w:r>
    </w:p>
    <w:p>
      <w:pPr>
        <w:pStyle w:val="Normal"/>
        <w:jc w:val="both"/>
        <w:rPr>
          <w:rFonts w:ascii="Calibri" w:hAnsi="Calibri" w:asciiTheme="minorHAnsi" w:hAnsiTheme="minorHAnsi"/>
          <w:bCs/>
          <w:spacing w:val="-3"/>
        </w:rPr>
      </w:pPr>
      <w:r>
        <w:rPr>
          <w:rFonts w:asciiTheme="minorHAnsi" w:hAnsiTheme="minorHAnsi" w:ascii="Calibri" w:hAnsi="Calibri"/>
          <w:bCs/>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c)</w:t>
      </w:r>
      <w:r>
        <w:rPr>
          <w:rFonts w:ascii="Calibri" w:hAnsi="Calibri"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pPr>
        <w:pStyle w:val="BodyText24"/>
        <w:pBdr>
          <w:left w:val="nil"/>
          <w:right w:val="nil"/>
        </w:pBdr>
        <w:tabs>
          <w:tab w:val="clear" w:pos="567"/>
          <w:tab w:val="clear" w:pos="1134"/>
        </w:tabs>
        <w:rPr>
          <w:rFonts w:ascii="Calibri" w:hAnsi="Calibri" w:asciiTheme="minorHAnsi" w:hAnsiTheme="minorHAnsi"/>
          <w:spacing w:val="-3"/>
          <w:szCs w:val="24"/>
        </w:rPr>
      </w:pPr>
      <w:r>
        <w:rPr>
          <w:rFonts w:asciiTheme="minorHAnsi" w:hAnsiTheme="minorHAnsi" w:ascii="Calibri" w:hAnsi="Calibri"/>
          <w:spacing w:val="-3"/>
          <w:szCs w:val="24"/>
        </w:rPr>
      </w:r>
    </w:p>
    <w:p>
      <w:pPr>
        <w:pStyle w:val="Normal"/>
        <w:jc w:val="both"/>
        <w:rPr>
          <w:rFonts w:ascii="Calibri" w:hAnsi="Calibri" w:asciiTheme="minorHAnsi" w:hAnsiTheme="minorHAnsi"/>
          <w:bCs/>
        </w:rPr>
      </w:pPr>
      <w:r>
        <w:rPr>
          <w:rFonts w:ascii="Calibri" w:hAnsi="Calibri" w:asciiTheme="minorHAnsi" w:hAnsiTheme="minorHAnsi"/>
          <w:b/>
          <w:spacing w:val="-3"/>
        </w:rPr>
        <w:t>6.2.</w:t>
      </w:r>
      <w:r>
        <w:rPr>
          <w:rFonts w:ascii="Calibri" w:hAnsi="Calibri" w:asciiTheme="minorHAnsi" w:hAnsiTheme="minorHAnsi"/>
          <w:spacing w:val="-3"/>
        </w:rPr>
        <w:t xml:space="preserve"> Além do valor apurado em conformidade com a Cláusula 6.1 acima, o(s) DEVEDOR(ES) arcará(ão) com as despesas havidas pelo CREDOR para a cobrança extrajudicial bem como com a notificação para a purgação da mora, inclusive emolumentos, custas extrajudiciais, honorários advocatícios, desde já estipulados em 20% (vinte por cento) sobre o valor do débito, publicação de editais para leilão extrajudicial, comissão de leiloeiro e despesas extrajudiciais e judiciais.</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jc w:val="both"/>
        <w:rPr>
          <w:rFonts w:ascii="Calibri" w:hAnsi="Calibri" w:asciiTheme="minorHAnsi" w:hAnsiTheme="minorHAnsi"/>
        </w:rPr>
      </w:pPr>
      <w:r>
        <w:rPr>
          <w:rFonts w:ascii="Calibri" w:hAnsi="Calibri" w:asciiTheme="minorHAnsi" w:hAnsiTheme="minorHAnsi"/>
          <w:b/>
          <w:bCs/>
        </w:rPr>
        <w:t>6.3.</w:t>
      </w:r>
      <w:r>
        <w:rPr>
          <w:rFonts w:ascii="Calibri" w:hAnsi="Calibri"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6.4</w:t>
      </w:r>
      <w:r>
        <w:rPr>
          <w:rFonts w:ascii="Calibri" w:hAnsi="Calibri" w:asciiTheme="minorHAnsi" w:hAnsiTheme="minorHAnsi"/>
        </w:rPr>
        <w:t>. O(s) DEVEDOR(ES) declara(m)-se ciente(s) que em caso de inadimplência das obrigações previstas neste instrumento, poderá o CREDOR comunicar os órgãos de proteção ao crédito.</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6.5. </w:t>
      </w:r>
      <w:r>
        <w:rPr>
          <w:rFonts w:ascii="Calibri" w:hAnsi="Calibri"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pPr>
        <w:pStyle w:val="Normal"/>
        <w:jc w:val="both"/>
        <w:rPr>
          <w:rFonts w:ascii="Calibri" w:hAnsi="Calibri" w:asciiTheme="minorHAnsi" w:hAnsiTheme="minorHAnsi"/>
          <w:sz w:val="22"/>
        </w:rPr>
      </w:pPr>
      <w:r>
        <w:rPr>
          <w:rFonts w:asciiTheme="minorHAnsi" w:hAnsiTheme="minorHAnsi" w:ascii="Calibri" w:hAnsi="Calibri"/>
          <w:sz w:val="22"/>
        </w:rPr>
      </w:r>
    </w:p>
    <w:p>
      <w:pPr>
        <w:pStyle w:val="Normal"/>
        <w:jc w:val="both"/>
        <w:rPr>
          <w:rFonts w:ascii="Calibri" w:hAnsi="Calibri" w:asciiTheme="minorHAnsi" w:hAnsiTheme="minorHAnsi"/>
        </w:rPr>
      </w:pPr>
      <w:r>
        <w:rPr>
          <w:rFonts w:ascii="Calibri" w:hAnsi="Calibri" w:asciiTheme="minorHAnsi" w:hAnsiTheme="minorHAnsi"/>
          <w:b/>
        </w:rPr>
        <w:t xml:space="preserve">6.6. </w:t>
      </w:r>
      <w:r>
        <w:rPr>
          <w:rFonts w:ascii="Calibri" w:hAnsi="Calibri" w:asciiTheme="minorHAnsi" w:hAnsiTheme="minorHAnsi"/>
        </w:rPr>
        <w:t xml:space="preserve">Para fins do parágrafo 3º mesmo artigo, as Partes convencionam que, </w:t>
      </w:r>
      <w:r>
        <w:rPr>
          <w:rFonts w:ascii="Calibri" w:hAnsi="Calibri" w:asciiTheme="minorHAnsi" w:hAnsiTheme="minorHAnsi"/>
          <w:b/>
          <w:u w:val="single"/>
        </w:rPr>
        <w:t>decorrido o prazo de 15(quinze) dias corridos da data de vencimento parcial ou total de qualquer dos títulos representativos das Obrigações Garantidas (“Prazo de Carência”),</w:t>
      </w:r>
      <w:r>
        <w:rPr>
          <w:rFonts w:ascii="Calibri" w:hAnsi="Calibri"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pPr>
        <w:pStyle w:val="Normal"/>
        <w:tabs>
          <w:tab w:val="clear" w:pos="708"/>
          <w:tab w:val="left" w:pos="0" w:leader="none"/>
        </w:tabs>
        <w:spacing w:lineRule="auto" w:line="288"/>
        <w:jc w:val="both"/>
        <w:rPr>
          <w:b/>
        </w:rPr>
      </w:pPr>
      <w:r>
        <w:rPr>
          <w:b/>
        </w:rPr>
      </w:r>
    </w:p>
    <w:p>
      <w:pPr>
        <w:pStyle w:val="Normal"/>
        <w:jc w:val="both"/>
        <w:rPr>
          <w:rFonts w:ascii="Calibri" w:hAnsi="Calibri" w:asciiTheme="minorHAnsi" w:hAnsiTheme="minorHAnsi"/>
          <w:szCs w:val="22"/>
        </w:rPr>
      </w:pPr>
      <w:r>
        <w:rPr>
          <w:rFonts w:ascii="Calibri" w:hAnsi="Calibri" w:asciiTheme="minorHAnsi" w:hAnsiTheme="minorHAnsi"/>
          <w:b/>
        </w:rPr>
        <w:t xml:space="preserve">6.7. </w:t>
      </w:r>
      <w:r>
        <w:rPr>
          <w:rFonts w:ascii="Calibri" w:hAnsi="Calibri"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pPr>
        <w:pStyle w:val="Normal"/>
        <w:tabs>
          <w:tab w:val="clear" w:pos="708"/>
          <w:tab w:val="left" w:pos="0" w:leader="none"/>
        </w:tabs>
        <w:spacing w:lineRule="auto" w:line="288"/>
        <w:jc w:val="both"/>
        <w:rPr>
          <w:b/>
          <w:bCs/>
          <w:color w:val="FF0000"/>
          <w:u w:val="single"/>
        </w:rPr>
      </w:pPr>
      <w:r>
        <w:rPr>
          <w:b/>
          <w:bCs/>
          <w:color w:val="FF0000"/>
          <w:u w:val="single"/>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6.8.</w:t>
      </w:r>
      <w:r>
        <w:rPr>
          <w:rFonts w:ascii="Calibri" w:hAnsi="Calibri" w:asciiTheme="minorHAnsi" w:hAnsiTheme="minorHAnsi"/>
        </w:rPr>
        <w:t xml:space="preserve"> A intimação obedecerá ao seguinte procedimento:</w:t>
      </w:r>
    </w:p>
    <w:p>
      <w:pPr>
        <w:pStyle w:val="Normal"/>
        <w:tabs>
          <w:tab w:val="clear" w:pos="708"/>
          <w:tab w:val="left" w:pos="993" w:leader="none"/>
        </w:tabs>
        <w:ind w:left="993" w:hanging="426"/>
        <w:jc w:val="bot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intimação será requerida pelo CREDOR, ou seu cessionário, ao Oficial do Registro de Imóveis, indicando o valor vencido e não pago e penalidades moratórias;</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18"/>
        </w:rPr>
        <w:t xml:space="preserve">a intimação será feita pessoalmente ao(s) </w:t>
      </w:r>
      <w:r>
        <w:rPr>
          <w:rFonts w:ascii="Calibri" w:hAnsi="Calibri" w:asciiTheme="minorHAnsi" w:hAnsiTheme="minorHAnsi"/>
          <w:spacing w:val="-3"/>
          <w:sz w:val="24"/>
          <w:szCs w:val="18"/>
        </w:rPr>
        <w:t>DEVEDOR(ES)</w:t>
      </w:r>
      <w:r>
        <w:rPr>
          <w:rFonts w:ascii="Calibri" w:hAnsi="Calibri" w:asciiTheme="minorHAnsi" w:hAnsiTheme="minorHAnsi"/>
          <w:sz w:val="24"/>
          <w:szCs w:val="18"/>
        </w:rPr>
        <w:t xml:space="preserve">, ou a seu procurador regularmente constituído; </w:t>
      </w:r>
    </w:p>
    <w:p>
      <w:pPr>
        <w:pStyle w:val="BodyTextIndent2"/>
        <w:pBdr>
          <w:left w:val="nil"/>
          <w:right w:val="nil"/>
        </w:pBdr>
        <w:tabs>
          <w:tab w:val="left" w:pos="567" w:leader="none"/>
          <w:tab w:val="left" w:pos="993" w:leader="none"/>
        </w:tabs>
        <w:ind w:left="927"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851" w:leader="none"/>
          <w:tab w:val="left" w:pos="927" w:leader="none"/>
          <w:tab w:val="left" w:pos="1560" w:leader="none"/>
        </w:tabs>
        <w:ind w:left="993" w:hanging="284"/>
        <w:rPr>
          <w:rFonts w:ascii="Calibri" w:hAnsi="Calibri" w:asciiTheme="minorHAnsi" w:hAnsiTheme="minorHAnsi"/>
          <w:sz w:val="24"/>
        </w:rPr>
      </w:pPr>
      <w:r>
        <w:rPr>
          <w:rFonts w:ascii="Calibri" w:hAnsi="Calibri" w:asciiTheme="minorHAnsi" w:hAnsiTheme="minorHAnsi"/>
          <w:sz w:val="24"/>
        </w:rPr>
        <w:t xml:space="preserve"> </w:t>
      </w:r>
      <w:r>
        <w:rPr>
          <w:rFonts w:ascii="Calibri" w:hAnsi="Calibri" w:asciiTheme="minorHAnsi" w:hAnsiTheme="minorHAnsi"/>
          <w:sz w:val="24"/>
        </w:rPr>
        <w:t xml:space="preserve">se o </w:t>
      </w:r>
      <w:bookmarkStart w:id="2" w:name="_GoBack"/>
      <w:bookmarkEnd w:id="2"/>
      <w:r>
        <w:rPr>
          <w:rFonts w:ascii="Calibri" w:hAnsi="Calibri" w:asciiTheme="minorHAnsi" w:hAnsiTheme="minorHAnsi"/>
          <w:sz w:val="24"/>
        </w:rPr>
        <w:t>fiduciante,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fiduciante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sz w:val="24"/>
          <w:szCs w:val="24"/>
        </w:rPr>
      </w:pPr>
      <w:r>
        <w:rPr>
          <w:rFonts w:ascii="Calibri" w:hAnsi="Calibri"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ListParagrap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6.9.</w:t>
      </w:r>
      <w:r>
        <w:rPr>
          <w:rFonts w:ascii="Calibri" w:hAnsi="Calibri"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6.10. </w:t>
      </w:r>
      <w:r>
        <w:rPr>
          <w:rFonts w:ascii="Calibri" w:hAnsi="Calibri" w:asciiTheme="minorHAnsi" w:hAnsiTheme="minorHAnsi"/>
        </w:rPr>
        <w:t xml:space="preserve">Na hipótese de o(s) </w:t>
      </w:r>
      <w:r>
        <w:rPr>
          <w:rFonts w:ascii="Calibri" w:hAnsi="Calibri" w:asciiTheme="minorHAnsi" w:hAnsiTheme="minorHAnsi"/>
          <w:bCs/>
          <w:spacing w:val="-3"/>
        </w:rPr>
        <w:t>DEVEDOR(ES)</w:t>
      </w:r>
      <w:r>
        <w:rPr>
          <w:rFonts w:ascii="Calibri" w:hAnsi="Calibri" w:asciiTheme="minorHAnsi" w:hAnsiTheme="minorHAnsi"/>
          <w:bCs/>
        </w:rPr>
        <w:t xml:space="preserve"> não purgar(em) a mora no prazo assinalado, o Oficial do Registro de Imóveis certificará esse fato e, diante da comprovação do recolhimento do imposto de transmissão </w:t>
      </w:r>
      <w:r>
        <w:rPr>
          <w:rFonts w:ascii="Calibri" w:hAnsi="Calibri" w:asciiTheme="minorHAnsi" w:hAnsiTheme="minorHAnsi"/>
          <w:bCs/>
          <w:i/>
        </w:rPr>
        <w:t>inter vivo</w:t>
      </w:r>
      <w:r>
        <w:rPr>
          <w:rFonts w:ascii="Calibri" w:hAnsi="Calibri" w:asciiTheme="minorHAnsi" w:hAnsiTheme="minorHAnsi"/>
          <w:bCs/>
        </w:rPr>
        <w:t>s (“</w:t>
      </w:r>
      <w:r>
        <w:rPr>
          <w:rFonts w:ascii="Calibri" w:hAnsi="Calibri" w:asciiTheme="minorHAnsi" w:hAnsiTheme="minorHAnsi"/>
          <w:bCs/>
          <w:u w:val="single"/>
        </w:rPr>
        <w:t>ITBI</w:t>
      </w:r>
      <w:r>
        <w:rPr>
          <w:rFonts w:ascii="Calibri" w:hAnsi="Calibri" w:asciiTheme="minorHAnsi" w:hAnsiTheme="minorHAnsi"/>
          <w:bCs/>
        </w:rPr>
        <w:t>”), registrará a consolidação da propriedade em nome do CREDOR</w:t>
      </w:r>
      <w:r>
        <w:rPr>
          <w:rFonts w:ascii="Calibri" w:hAnsi="Calibri" w:asciiTheme="minorHAnsi" w:hAnsiTheme="minorHAnsi"/>
        </w:rPr>
        <w:t>, nos termos do artigo 26, § 7° da Lei nº 9.514/97.</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6.11.</w:t>
      </w:r>
      <w:r>
        <w:rPr>
          <w:rFonts w:ascii="Calibri" w:hAnsi="Calibri" w:asciiTheme="minorHAnsi" w:hAnsiTheme="minorHAnsi"/>
        </w:rPr>
        <w:t xml:space="preserve"> Caso o valor do imóvel convencionado pelas partes para fins de leilão, conforme item </w:t>
      </w:r>
      <w:r>
        <w:rPr>
          <w:rFonts w:ascii="Calibri" w:hAnsi="Calibri" w:asciiTheme="minorHAnsi" w:hAnsiTheme="minorHAnsi"/>
          <w:b/>
        </w:rPr>
        <w:t>5.5</w:t>
      </w:r>
      <w:r>
        <w:rPr>
          <w:rFonts w:ascii="Calibri" w:hAnsi="Calibri" w:asciiTheme="minorHAnsi" w:hAnsiTheme="minorHAnsi"/>
        </w:rPr>
        <w:t xml:space="preserve"> do QUADRO RESUMO, seja inferior ao utilizado pelo órgão competente como base de cálculo para a apuração do imposto sobre transmissão </w:t>
      </w:r>
      <w:r>
        <w:rPr>
          <w:rFonts w:ascii="Calibri" w:hAnsi="Calibri" w:asciiTheme="minorHAnsi" w:hAnsiTheme="minorHAnsi"/>
          <w:i/>
        </w:rPr>
        <w:t>inter vivos</w:t>
      </w:r>
      <w:r>
        <w:rPr>
          <w:rFonts w:ascii="Calibri" w:hAnsi="Calibri" w:asciiTheme="minorHAnsi" w:hAnsiTheme="minorHAnsi"/>
        </w:rPr>
        <w:t>, exigível por força da consolidação da propriedade em nome do credor fiduciário, este último será o valor mínimo para efeito de venda do imóvel no primeiro leilão.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6.12.</w:t>
      </w:r>
      <w:r>
        <w:rPr>
          <w:rFonts w:ascii="Calibri" w:hAnsi="Calibri"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pPr>
        <w:pStyle w:val="Normal"/>
        <w:spacing w:lineRule="auto" w:line="288"/>
        <w:ind w:left="1134" w:hanging="0"/>
        <w:jc w:val="both"/>
        <w:rPr/>
      </w:pPr>
      <w:r>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 primeiro público leilão será realizado dentro de 60 (sessenta) dias contados da data do registro da consolidação da propriedade em nome do CREDOR, e nele o Imóvel será ofertado pelo i) pelo valor de avaliação do imóvel constante do item </w:t>
      </w:r>
      <w:r>
        <w:rPr>
          <w:rFonts w:ascii="Calibri" w:hAnsi="Calibri" w:asciiTheme="minorHAnsi" w:hAnsiTheme="minorHAnsi"/>
          <w:bCs/>
        </w:rPr>
        <w:t>5.5.</w:t>
      </w:r>
      <w:r>
        <w:rPr>
          <w:rFonts w:ascii="Calibri" w:hAnsi="Calibri" w:asciiTheme="minorHAnsi" w:hAnsiTheme="minorHAnsi"/>
        </w:rPr>
        <w:t xml:space="preserve"> do QUADRO RESUMO devidamente reajustado a partir da data de assinatura deste instrumento pelo mesmo índice estipulado para o reajuste das parcelas e saldo devedor do empréstimo observado o disposto na cláusula 6.11. ou ii) pelo valor que vier a ser apurado em nova avaliação a ser feita por empresa independente de engenharia contratada pelo CREDOR;</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tabs>
          <w:tab w:val="clear" w:pos="708"/>
          <w:tab w:val="left" w:pos="993" w:leader="none"/>
        </w:tabs>
        <w:ind w:left="1134" w:hanging="425"/>
        <w:jc w:val="both"/>
        <w:rPr>
          <w:rFonts w:ascii="Calibri" w:hAnsi="Calibri" w:asciiTheme="minorHAnsi" w:hAnsiTheme="minorHAnsi"/>
        </w:rPr>
      </w:pPr>
      <w:r>
        <w:rPr>
          <w:rFonts w:ascii="Calibri" w:hAnsi="Calibri" w:asciiTheme="minorHAnsi" w:hAnsiTheme="minorHAnsi"/>
        </w:rPr>
        <w:t xml:space="preserve">no 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 </w:t>
      </w:r>
    </w:p>
    <w:p>
      <w:pPr>
        <w:pStyle w:val="ListParagrap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os 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inclusive ao endereço eletrônico ou outro que eventualmente venha a indicar por escrito, sendo de responsabilidade do(s) Fiduciante(s) manter atualizados seus endereços físico e eletrônico; e </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o CREDOR, já como titular do domínio pleno do imóvel, em razão da consolidação da propriedade em seu nome, transmitirá seu domínio e posse, direta e/ou indireta, ao licitante vencedor;</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6.13</w:t>
      </w:r>
      <w:r>
        <w:rPr>
          <w:rFonts w:ascii="Calibri" w:hAnsi="Calibri" w:asciiTheme="minorHAnsi" w:hAnsiTheme="minorHAnsi"/>
        </w:rPr>
        <w:t>. Para os fins do disposto na Cláusula 6.12. acima, as datas, horários e locais dos leilões serão comunicados ao(s) DEVEDOR(ES) mediante correspondência dirigida aos endereços constantes do item 2 do QUADRO RESUMO, inclusive ao endereço eletrônico.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6.13</w:t>
      </w:r>
      <w:r>
        <w:rPr>
          <w:rFonts w:ascii="Calibri" w:hAnsi="Calibri" w:asciiTheme="minorHAnsi" w:hAnsiTheme="minorHAnsi"/>
        </w:rPr>
        <w:t>.</w:t>
      </w:r>
      <w:r>
        <w:rPr>
          <w:rFonts w:ascii="Calibri" w:hAnsi="Calibri" w:asciiTheme="minorHAnsi" w:hAnsiTheme="minorHAnsi"/>
          <w:b/>
        </w:rPr>
        <w:t>1.</w:t>
      </w:r>
      <w:r>
        <w:rPr>
          <w:rFonts w:ascii="Calibri" w:hAnsi="Calibri" w:asciiTheme="minorHAnsi" w:hAnsiTheme="minorHAnsi"/>
        </w:rPr>
        <w:t xml:space="preserve"> O fiduciante pode, com a anuência do fiduciário, dar seu direito eventual ao imóvel em pagamento da dívida, dispensados os procedimentos previstos acima.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6.14.</w:t>
      </w:r>
      <w:r>
        <w:rPr>
          <w:rFonts w:ascii="Calibri" w:hAnsi="Calibri"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Pr>
          <w:rFonts w:ascii="Calibri" w:hAnsi="Calibri" w:asciiTheme="minorHAnsi" w:hAnsiTheme="minorHAnsi"/>
          <w:i/>
        </w:rPr>
        <w:t>inter vivos</w:t>
      </w:r>
      <w:r>
        <w:rPr>
          <w:rFonts w:ascii="Calibri" w:hAnsi="Calibri"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6.15. </w:t>
      </w:r>
      <w:r>
        <w:rPr>
          <w:rFonts w:ascii="Calibri" w:hAnsi="Calibri" w:asciiTheme="minorHAnsi" w:hAnsiTheme="minorHAnsi"/>
        </w:rPr>
        <w:t>Para os fins do disposto nesta cláusula, o valor da dívida é o equivalente à soma das seguintes quantias (“Valor da Dívida”):</w:t>
      </w:r>
    </w:p>
    <w:p>
      <w:pPr>
        <w:pStyle w:val="Normal"/>
        <w:tabs>
          <w:tab w:val="clear" w:pos="708"/>
          <w:tab w:val="left" w:pos="1134" w:leader="none"/>
        </w:tabs>
        <w:ind w:left="1134" w:hanging="0"/>
        <w:jc w:val="bot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a)</w:t>
      </w:r>
      <w:r>
        <w:rPr>
          <w:rFonts w:ascii="Calibri" w:hAnsi="Calibri" w:asciiTheme="minorHAnsi" w:hAnsiTheme="minorHAnsi"/>
          <w:sz w:val="24"/>
          <w:szCs w:val="24"/>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b)</w:t>
      </w:r>
      <w:r>
        <w:rPr>
          <w:rFonts w:ascii="Calibri" w:hAnsi="Calibri"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pPr>
        <w:pStyle w:val="BodyTextIndent2"/>
        <w:pBdr>
          <w:left w:val="nil"/>
          <w:right w:val="nil"/>
        </w:pBdr>
        <w:tabs>
          <w:tab w:val="clear" w:pos="567"/>
        </w:tabs>
        <w:ind w:left="1769" w:hanging="917"/>
        <w:rPr>
          <w:rFonts w:ascii="Calibri" w:hAnsi="Calibri" w:asciiTheme="minorHAnsi" w:hAnsiTheme="minorHAnsi"/>
          <w:b/>
          <w:sz w:val="24"/>
          <w:szCs w:val="24"/>
        </w:rPr>
      </w:pPr>
      <w:r>
        <w:rPr>
          <w:rFonts w:asciiTheme="minorHAnsi" w:hAnsiTheme="minorHAnsi" w:ascii="Calibri" w:hAnsi="Calibri"/>
          <w:b/>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c)</w:t>
      </w:r>
      <w:r>
        <w:rPr>
          <w:rFonts w:ascii="Calibri" w:hAnsi="Calibri" w:asciiTheme="minorHAnsi" w:hAnsiTheme="minorHAnsi"/>
          <w:sz w:val="24"/>
          <w:szCs w:val="24"/>
        </w:rPr>
        <w:tab/>
        <w:t>mensalidades (valores vencidos e não pagos à data do leilão) devidas à associação de moradores ou entidade assemelhada, se o imóvel integrar empreendimento com tal característica;</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d)</w:t>
      </w:r>
      <w:r>
        <w:rPr>
          <w:rFonts w:ascii="Calibri" w:hAnsi="Calibri" w:asciiTheme="minorHAnsi" w:hAnsiTheme="minorHAnsi"/>
          <w:sz w:val="24"/>
          <w:szCs w:val="24"/>
        </w:rPr>
        <w:tab/>
        <w:t>despesas de água, luz e gás (valores vencidos e não pagos à data do leilão), se for o caso;</w:t>
      </w:r>
    </w:p>
    <w:p>
      <w:pPr>
        <w:pStyle w:val="BodyTextIndent2"/>
        <w:pBdr>
          <w:left w:val="nil"/>
          <w:right w:val="nil"/>
        </w:pBdr>
        <w:tabs>
          <w:tab w:val="clear" w:pos="567"/>
        </w:tabs>
        <w:ind w:left="2051"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e)</w:t>
      </w:r>
      <w:r>
        <w:rPr>
          <w:rFonts w:ascii="Calibri" w:hAnsi="Calibri" w:asciiTheme="minorHAnsi" w:hAnsiTheme="minorHAnsi"/>
          <w:sz w:val="24"/>
          <w:szCs w:val="24"/>
        </w:rPr>
        <w:tab/>
        <w:t>IPTU, foro e outros tributos ou contribuições eventualmente incidentes sobre o imóvel (valores vencidos e não pagos à data do leilão), se for o caso;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g)</w:t>
      </w:r>
      <w:r>
        <w:rPr>
          <w:rFonts w:ascii="Calibri" w:hAnsi="Calibri"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h)</w:t>
      </w:r>
      <w:r>
        <w:rPr>
          <w:rFonts w:ascii="Calibri" w:hAnsi="Calibri" w:asciiTheme="minorHAnsi" w:hAnsiTheme="minorHAnsi"/>
          <w:sz w:val="24"/>
          <w:szCs w:val="24"/>
        </w:rPr>
        <w:tab/>
        <w:t>custeio dos reparos necessários à reposição do imóvel em idêntico estado de quando foi avaliado para fins da concessão do empréstimo;</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i)</w:t>
      </w:r>
      <w:r>
        <w:rPr>
          <w:rFonts w:ascii="Calibri" w:hAnsi="Calibri" w:asciiTheme="minorHAnsi" w:hAnsiTheme="minorHAnsi"/>
          <w:sz w:val="24"/>
          <w:szCs w:val="24"/>
        </w:rPr>
        <w:tab/>
        <w:t xml:space="preserve">imposto de transmissão e laudêmio que eventualmente tenham sido pagos pelo CREDOR, em decorrência da consolidação da plena propriedade pelo inadimplemento do(s) </w:t>
      </w:r>
      <w:r>
        <w:rPr>
          <w:rFonts w:ascii="Calibri" w:hAnsi="Calibri" w:asciiTheme="minorHAnsi" w:hAnsiTheme="minorHAnsi"/>
          <w:spacing w:val="-3"/>
          <w:sz w:val="24"/>
          <w:szCs w:val="24"/>
        </w:rPr>
        <w:t>DEVEDOR(ES)</w:t>
      </w:r>
      <w:r>
        <w:rPr>
          <w:rFonts w:ascii="Calibri" w:hAnsi="Calibri" w:asciiTheme="minorHAnsi" w:hAnsiTheme="minorHAnsi"/>
          <w:sz w:val="24"/>
          <w:szCs w:val="24"/>
        </w:rPr>
        <w:t xml:space="preserve">; </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j)</w:t>
        <w:tab/>
      </w:r>
      <w:r>
        <w:rPr>
          <w:rFonts w:ascii="Calibri" w:hAnsi="Calibri" w:asciiTheme="minorHAnsi" w:hAnsiTheme="minorHAnsi"/>
          <w:sz w:val="24"/>
          <w:szCs w:val="24"/>
        </w:rPr>
        <w:t>despesas com a consolidação da propriedade em nome da Fiduciária;</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k)</w:t>
      </w:r>
      <w:r>
        <w:rPr>
          <w:rFonts w:ascii="Calibri" w:hAnsi="Calibri" w:asciiTheme="minorHAnsi" w:hAnsiTheme="minorHAnsi"/>
          <w:sz w:val="24"/>
          <w:szCs w:val="24"/>
        </w:rPr>
        <w:tab/>
        <w:t>custas e demais encargos de intimação e outras despesas necessárias à execução da garantia e da realização do leilão, nestas compreendidas os honorários advocatícios de 20%, as despesas relativas aos anúncios e à comissão do leiloeiro.</w:t>
      </w:r>
    </w:p>
    <w:p>
      <w:pPr>
        <w:pStyle w:val="BodyTextIndent2"/>
        <w:pBdr>
          <w:left w:val="nil"/>
          <w:right w:val="nil"/>
        </w:pBdr>
        <w:tabs>
          <w:tab w:val="clear" w:pos="567"/>
        </w:tabs>
        <w:ind w:left="1418"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sz w:val="24"/>
          <w:szCs w:val="24"/>
        </w:rPr>
        <w:t>6.16.</w:t>
      </w:r>
      <w:r>
        <w:rPr>
          <w:rFonts w:ascii="Calibri" w:hAnsi="Calibri" w:asciiTheme="minorHAnsi" w:hAnsiTheme="minorHAnsi"/>
          <w:sz w:val="24"/>
          <w:szCs w:val="24"/>
        </w:rPr>
        <w:t xml:space="preserve"> Nos 5 (cinco) dias que se seguirem à venda do imóvel no leilão, o CREDOR entregará ao(s) </w:t>
      </w:r>
      <w:r>
        <w:rPr>
          <w:rFonts w:ascii="Calibri" w:hAnsi="Calibri" w:asciiTheme="minorHAnsi" w:hAnsiTheme="minorHAnsi"/>
          <w:spacing w:val="-3"/>
          <w:sz w:val="24"/>
          <w:szCs w:val="24"/>
        </w:rPr>
        <w:t xml:space="preserve">DEVEDOR(ES) </w:t>
      </w:r>
      <w:r>
        <w:rPr>
          <w:rFonts w:ascii="Calibri" w:hAnsi="Calibri" w:asciiTheme="minorHAnsi" w:hAnsiTheme="minorHAnsi"/>
          <w:sz w:val="24"/>
          <w:szCs w:val="24"/>
        </w:rPr>
        <w:t>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6.16.1.</w:t>
      </w:r>
      <w:r>
        <w:rPr>
          <w:rFonts w:ascii="Calibri" w:hAnsi="Calibri" w:asciiTheme="minorHAnsi" w:hAnsiTheme="minorHAnsi"/>
          <w:sz w:val="24"/>
          <w:szCs w:val="24"/>
        </w:rPr>
        <w:t xml:space="preserve"> Eventual valor do saldo sobejado será depositado na conta indicada no item </w:t>
      </w:r>
      <w:r>
        <w:rPr>
          <w:rFonts w:ascii="Calibri" w:hAnsi="Calibri" w:asciiTheme="minorHAnsi" w:hAnsiTheme="minorHAnsi"/>
          <w:b/>
          <w:bCs/>
          <w:sz w:val="24"/>
          <w:szCs w:val="24"/>
        </w:rPr>
        <w:t>3.7.</w:t>
      </w:r>
      <w:r>
        <w:rPr>
          <w:rFonts w:ascii="Calibri" w:hAnsi="Calibri" w:asciiTheme="minorHAnsi" w:hAnsiTheme="minorHAnsi"/>
          <w:sz w:val="24"/>
          <w:szCs w:val="24"/>
        </w:rPr>
        <w:t xml:space="preserve"> do QUADRO RESUMO e comunicado via telegrama encaminhado ao endereço disposto no item </w:t>
      </w:r>
      <w:r>
        <w:rPr>
          <w:rFonts w:ascii="Calibri" w:hAnsi="Calibri" w:asciiTheme="minorHAnsi" w:hAnsiTheme="minorHAnsi"/>
          <w:b/>
          <w:bCs/>
          <w:sz w:val="24"/>
          <w:szCs w:val="24"/>
        </w:rPr>
        <w:t>2</w:t>
      </w:r>
      <w:r>
        <w:rPr>
          <w:rFonts w:ascii="Calibri" w:hAnsi="Calibri" w:asciiTheme="minorHAnsi" w:hAnsiTheme="minorHAnsi"/>
          <w:sz w:val="24"/>
          <w:szCs w:val="24"/>
        </w:rPr>
        <w:t xml:space="preserve"> do mesmo quadro.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6.16.2.</w:t>
      </w:r>
      <w:r>
        <w:rPr>
          <w:rFonts w:ascii="Calibri" w:hAnsi="Calibri" w:asciiTheme="minorHAnsi" w:hAnsiTheme="minorHAnsi"/>
          <w:sz w:val="24"/>
          <w:szCs w:val="24"/>
        </w:rPr>
        <w:t xml:space="preserve"> Caso o imóvel arrematado não tenha sido oferecido pelo(s) DEVEDOR(ES) e sim por terceiros garantidores, os quais estarão qualificados no QUADRO RESUMO, o CREDOR notificará a todos para que indiquem a conta que será depositado o saldo sobejado, mediante preenchimento e assinatura de termo próprio por todos os devedores e garantidores.</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bCs/>
          <w:sz w:val="24"/>
          <w:szCs w:val="24"/>
        </w:rPr>
        <w:t>6.16.3.</w:t>
      </w:r>
      <w:r>
        <w:rPr>
          <w:rFonts w:ascii="Calibri" w:hAnsi="Calibri" w:asciiTheme="minorHAnsi" w:hAnsiTheme="minorHAnsi"/>
          <w:sz w:val="24"/>
          <w:szCs w:val="24"/>
        </w:rPr>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fiduciário e a venda do imóvel para realização da garantia.</w:t>
      </w:r>
    </w:p>
    <w:p>
      <w:pPr>
        <w:pStyle w:val="BodyTextIndent2"/>
        <w:pBdr>
          <w:left w:val="nil"/>
          <w:right w:val="nil"/>
        </w:pBdr>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6.16.4.</w:t>
      </w:r>
      <w:r>
        <w:rPr>
          <w:rFonts w:ascii="Calibri" w:hAnsi="Calibri" w:asciiTheme="minorHAnsi" w:hAnsiTheme="minorHAnsi"/>
          <w:sz w:val="24"/>
          <w:szCs w:val="24"/>
        </w:rPr>
        <w:t xml:space="preserve"> Na hipótese prevista a cláusula anterior, os titulares dos direitos reais de garantia ou constrições sub-rogam-se no direito do fiduciante à percepção do saldo que eventualmente restar do produto da venda.</w:t>
      </w:r>
    </w:p>
    <w:p>
      <w:pPr>
        <w:pStyle w:val="Normal"/>
        <w:spacing w:lineRule="auto" w:line="288"/>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6.17.</w:t>
      </w:r>
      <w:r>
        <w:rPr>
          <w:rFonts w:ascii="Calibri" w:hAnsi="Calibri" w:asciiTheme="minorHAnsi" w:hAnsiTheme="minorHAnsi"/>
        </w:rPr>
        <w:t xml:space="preserve"> O CREDOR deverá manter, em seus escritórios, à disposição do(s) </w:t>
      </w:r>
      <w:r>
        <w:rPr>
          <w:rFonts w:ascii="Calibri" w:hAnsi="Calibri" w:asciiTheme="minorHAnsi" w:hAnsiTheme="minorHAnsi"/>
          <w:spacing w:val="-3"/>
        </w:rPr>
        <w:t>DEVEDOR(ES)</w:t>
      </w:r>
      <w:r>
        <w:rPr>
          <w:rFonts w:ascii="Calibri" w:hAnsi="Calibri" w:asciiTheme="minorHAnsi" w:hAnsiTheme="minorHAnsi"/>
        </w:rPr>
        <w:t>, a correspondente prestação de contas pelo período de 12 (doze) meses contados da realização do(s) leilão(ões);</w:t>
      </w:r>
    </w:p>
    <w:p>
      <w:pPr>
        <w:pStyle w:val="Normal"/>
        <w:tabs>
          <w:tab w:val="clear" w:pos="708"/>
          <w:tab w:val="left" w:pos="709" w:leader="none"/>
        </w:tabs>
        <w:spacing w:lineRule="auto" w:line="288"/>
        <w:ind w:left="993" w:hanging="284"/>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6.18.</w:t>
      </w:r>
      <w:r>
        <w:rPr>
          <w:rFonts w:ascii="Calibri" w:hAnsi="Calibri" w:asciiTheme="minorHAnsi" w:hAnsiTheme="minorHAnsi"/>
        </w:rPr>
        <w:t xml:space="preserve"> 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pPr>
        <w:pStyle w:val="Normal"/>
        <w:tabs>
          <w:tab w:val="clear" w:pos="708"/>
          <w:tab w:val="left" w:pos="709" w:leader="none"/>
        </w:tabs>
        <w:ind w:left="993" w:hanging="284"/>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6.19.</w:t>
      </w:r>
      <w:r>
        <w:rPr>
          <w:rFonts w:ascii="Calibri" w:hAnsi="Calibri"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tabs>
          <w:tab w:val="clear" w:pos="708"/>
          <w:tab w:val="left" w:pos="709" w:leader="none"/>
        </w:tabs>
        <w:spacing w:lineRule="auto" w:line="288"/>
        <w:ind w:left="709" w:hanging="0"/>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 xml:space="preserve">6.20. </w:t>
      </w:r>
      <w:r>
        <w:rPr>
          <w:rFonts w:ascii="Calibri" w:hAnsi="Calibri"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pPr>
        <w:pStyle w:val="Normal"/>
        <w:tabs>
          <w:tab w:val="clear" w:pos="708"/>
          <w:tab w:val="left" w:pos="709" w:leader="none"/>
        </w:tabs>
        <w:spacing w:lineRule="auto" w:line="288"/>
        <w:jc w:val="both"/>
        <w:rPr/>
      </w:pPr>
      <w:r>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bCs/>
        </w:rPr>
        <w:t>6.21.</w:t>
      </w:r>
      <w:r>
        <w:rPr>
          <w:rFonts w:ascii="Calibri" w:hAnsi="Calibri"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nada podendo reclamar nada aos locatários.</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 xml:space="preserve">6.22. Declara(m)-se ciente(s) o(s) </w:t>
      </w:r>
      <w:r>
        <w:rPr>
          <w:rFonts w:ascii="Calibri" w:hAnsi="Calibri" w:asciiTheme="minorHAnsi" w:hAnsiTheme="minorHAnsi"/>
          <w:b/>
          <w:spacing w:val="-3"/>
        </w:rPr>
        <w:t>DEVEDOR(ES)</w:t>
      </w:r>
      <w:r>
        <w:rPr>
          <w:rFonts w:ascii="Calibri" w:hAnsi="Calibri"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pPr>
        <w:pStyle w:val="Normal"/>
        <w:tabs>
          <w:tab w:val="clear" w:pos="708"/>
          <w:tab w:val="left" w:pos="709" w:leader="none"/>
        </w:tabs>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w:t>
      </w:r>
      <w:r>
        <w:rPr>
          <w:rFonts w:ascii="Calibri" w:hAnsi="Calibri" w:asciiTheme="minorHAnsi" w:hAnsiTheme="minorHAnsi"/>
        </w:rPr>
        <w:t xml:space="preserve"> Se no segundo leilão não houver lance que atenda ao referencial mínimo para arrematação estabelecido no 6.12, “c” deste instrumento, o fiduciário ficará investido na livre disponibilidade do imóvel no mais pleno e total direito de propriedade, ficando exonerado da obrigação da cláusula 6.16 acima.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6.23.1.</w:t>
      </w:r>
      <w:r>
        <w:rPr>
          <w:rFonts w:ascii="Calibri" w:hAnsi="Calibri" w:asciiTheme="minorHAnsi" w:hAnsiTheme="minorHAnsi"/>
        </w:rPr>
        <w:t xml:space="preserve"> Se o produto do leilão não for suficiente para o pagamento integral do montante da dívida, das despesas e dos encargos, conforme cláusula 6.15, o devedor continuará obrigado pelo pagamento do saldo remanescente, que poderá ser cobrado por meio de ação de execução e, se for o caso, excussão das demais garantias da dívida, ressalvada a hipótese de extinção do saldo devedor remanescente prevista no § 4º do art. 26-A da lei 9514/97</w:t>
        <w:tab/>
        <w:t>.</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6.23.2.</w:t>
      </w:r>
      <w:r>
        <w:rPr>
          <w:rFonts w:ascii="Calibri" w:hAnsi="Calibri" w:asciiTheme="minorHAnsi" w:hAnsiTheme="minorHAnsi"/>
        </w:rPr>
        <w:t xml:space="preserve"> A Na hipótese de que trata a cláusula 6.23, para efeito de cálculo do saldo remanescente mencionado na cláusula anterior, será deduzido o valor correspondente ao referencial mínimo para arrematação do valor atualizado da dívida, conforme estabelecido no art. 27 § 2º da Lei 9514/97, incluídos os encargos e as despesas de cobrança.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6.24.</w:t>
      </w:r>
      <w:r>
        <w:rPr>
          <w:rFonts w:ascii="Calibri" w:hAnsi="Calibri" w:asciiTheme="minorHAnsi" w:hAnsiTheme="minorHAnsi"/>
        </w:rPr>
        <w:t xml:space="preserve"> Na hipótese de a propriedade dos Imóveis dados em garantia se consolidar em nome da Fiduciária não haverá, em nenhuma hipótese, direito de indenização por benfeitorias.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6.25. </w:t>
      </w:r>
      <w:r>
        <w:rPr>
          <w:rFonts w:cs="Calibri" w:ascii="Calibri" w:hAnsi="Calibri" w:asciiTheme="minorHAnsi" w:cstheme="minorHAnsi" w:hAnsiTheme="minorHAnsi"/>
        </w:rPr>
        <w:t xml:space="preserve">Até o pagamento integral do presente empréstimo, a qualquer momento e independentemente do devido cumprimento das demais obrigações da FIDUCIANTE nomeEmitente contratadas no âmbito desta Cédula de Crédito, o valor do(s) Imóvel(eis) deverá(ão) ser equivalente a, pelo menos, </w:t>
      </w:r>
      <w:r>
        <w:rPr>
          <w:rFonts w:cs="Calibri" w:ascii="Calibri" w:hAnsi="Calibri" w:asciiTheme="minorHAnsi" w:cstheme="minorHAnsi" w:hAnsiTheme="minorHAnsi"/>
          <w:b/>
        </w:rPr>
        <w:t>porcentagemImovel</w:t>
      </w:r>
      <w:r>
        <w:rPr>
          <w:rFonts w:cs="Calibri" w:ascii="Calibri" w:hAnsi="Calibri" w:asciiTheme="minorHAnsi" w:cstheme="minorHAnsi" w:hAnsiTheme="minorHAnsi"/>
        </w:rPr>
        <w:t>% (ExtensoPorcentagemImovel por cento) do saldo devedor, acrescido dos juros remuneratórios e, conforme o caso, encargos moratórios (“Razão Mínima”).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6.26.</w:t>
      </w:r>
      <w:r>
        <w:rPr>
          <w:rFonts w:cs="Calibri" w:ascii="Calibri" w:hAnsi="Calibri" w:asciiTheme="minorHAnsi" w:cstheme="minorHAnsi" w:hAnsi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pPr>
        <w:pStyle w:val="Normal"/>
        <w:tabs>
          <w:tab w:val="clear" w:pos="708"/>
          <w:tab w:val="left" w:pos="709" w:leader="none"/>
        </w:tabs>
        <w:spacing w:lineRule="auto" w:line="288"/>
        <w:jc w:val="both"/>
        <w:rPr/>
      </w:pPr>
      <w:r>
        <w:rPr/>
      </w:r>
    </w:p>
    <w:p>
      <w:pPr>
        <w:pStyle w:val="Normal"/>
        <w:jc w:val="both"/>
        <w:rPr>
          <w:rFonts w:ascii="Calibri" w:hAnsi="Calibri" w:asciiTheme="minorHAnsi" w:hAnsiTheme="minorHAnsi"/>
          <w:b/>
          <w:bCs/>
        </w:rPr>
      </w:pPr>
      <w:r>
        <w:rPr>
          <w:rFonts w:ascii="Calibri" w:hAnsi="Calibri" w:asciiTheme="minorHAnsi" w:hAnsiTheme="minorHAnsi"/>
          <w:b/>
          <w:bCs/>
        </w:rPr>
        <w:t>CLÁUSULA 7. AMORTIZAÇÕES EXTRAORDINÁRIAS E LIQUIDAÇÃO ANTECIPADA</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7.1.</w:t>
      </w:r>
      <w:r>
        <w:rPr>
          <w:rFonts w:ascii="Calibri" w:hAnsi="Calibri" w:asciiTheme="minorHAnsi" w:hAnsiTheme="minorHAnsi"/>
        </w:rPr>
        <w:t xml:space="preserve"> O(s) DEVEDOR(ES) poderá(ão) liquidar antecipadamente a dívida, bem como realizar amortizações extraordinárias do saldo devedor desde que observadas as seguintes condições: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a) </w:t>
      </w:r>
      <w:r>
        <w:rPr>
          <w:rFonts w:ascii="Calibri" w:hAnsi="Calibri" w:asciiTheme="minorHAnsi" w:hAnsiTheme="minorHAnsi"/>
          <w:bCs/>
        </w:rPr>
        <w:t>em ambos os casos o saldo devedor será atualizado conforme disposto na cláusula 7.2. abaixo;</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b)</w:t>
      </w:r>
      <w:r>
        <w:rPr>
          <w:rFonts w:ascii="Calibri" w:hAnsi="Calibri"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Pr>
          <w:rFonts w:ascii="Calibri" w:hAnsi="Calibri" w:asciiTheme="minorHAnsi" w:hAnsiTheme="minorHAnsi"/>
          <w:i/>
        </w:rPr>
        <w:t xml:space="preserve">pro rata die </w:t>
      </w:r>
      <w:r>
        <w:rPr>
          <w:rFonts w:ascii="Calibri" w:hAnsi="Calibri" w:asciiTheme="minorHAnsi" w:hAnsiTheme="minorHAnsi"/>
          <w:iCs/>
        </w:rPr>
        <w:t>e quaisquer outras despesas de responsabilidade do(s)</w:t>
      </w:r>
      <w:r>
        <w:rPr>
          <w:rFonts w:ascii="Calibri" w:hAnsi="Calibri" w:asciiTheme="minorHAnsi" w:hAnsiTheme="minorHAnsi"/>
          <w:i/>
        </w:rPr>
        <w:t xml:space="preserve"> </w:t>
      </w:r>
      <w:r>
        <w:rPr>
          <w:rFonts w:ascii="Calibri" w:hAnsi="Calibri" w:asciiTheme="minorHAnsi" w:hAnsiTheme="minorHAnsi"/>
        </w:rPr>
        <w:t>DEVEDOR(ES) nos termos deste CONTRATO;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c)</w:t>
      </w:r>
      <w:r>
        <w:rPr>
          <w:rFonts w:ascii="Calibri" w:hAnsi="Calibri" w:asciiTheme="minorHAnsi" w:hAnsiTheme="minorHAnsi"/>
        </w:rPr>
        <w:t xml:space="preserve"> no caso de amortização extraordinária, o valor oferecido será deduzido do saldo devedor após atualização prevista na cláusula 7.2. adiante, com a finalidade de reduzir o prazo do empréstimo, devendo ser amortizadas as últimas parcelas e assim sucessivamente; </w:t>
      </w:r>
    </w:p>
    <w:p>
      <w:pPr>
        <w:pStyle w:val="Corpodotextorecuado"/>
        <w:tabs>
          <w:tab w:val="clear" w:pos="426"/>
          <w:tab w:val="left" w:pos="0" w:leader="none"/>
        </w:tabs>
        <w:ind w:left="0" w:hanging="0"/>
        <w:rPr>
          <w:rFonts w:ascii="Calibri" w:hAnsi="Calibri" w:asciiTheme="minorHAnsi" w:hAnsiTheme="minorHAnsi"/>
          <w:bCs/>
          <w:sz w:val="24"/>
          <w:szCs w:val="24"/>
        </w:rPr>
      </w:pPr>
      <w:r>
        <w:rPr>
          <w:rFonts w:asciiTheme="minorHAnsi" w:hAnsiTheme="minorHAnsi" w:ascii="Calibri" w:hAnsi="Calibri"/>
          <w:bCs/>
          <w:sz w:val="24"/>
          <w:szCs w:val="24"/>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d) </w:t>
      </w:r>
      <w:r>
        <w:rPr>
          <w:rFonts w:ascii="Calibri" w:hAnsi="Calibri"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7.2.</w:t>
      </w:r>
      <w:r>
        <w:rPr>
          <w:rFonts w:ascii="Calibri" w:hAnsi="Calibri"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rFonts w:ascii="Calibri" w:hAnsi="Calibri" w:asciiTheme="minorHAnsi" w:hAnsiTheme="minorHAnsi"/>
          <w:i/>
        </w:rPr>
        <w:t>pro rata die</w:t>
      </w:r>
      <w:r>
        <w:rPr>
          <w:rFonts w:ascii="Calibri" w:hAnsi="Calibri" w:asciiTheme="minorHAnsi" w:hAnsiTheme="minorHAnsi"/>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pelo(s) DEVEDOR(ES) as parcelas de seguros pelo prazo remanescente do CONTRATO.</w:t>
      </w:r>
    </w:p>
    <w:p>
      <w:pPr>
        <w:pStyle w:val="Normal"/>
        <w:spacing w:lineRule="auto" w:line="288"/>
        <w:ind w:right="49" w:hanging="0"/>
        <w:jc w:val="both"/>
        <w:rPr/>
      </w:pPr>
      <w:r>
        <w:rPr/>
      </w:r>
    </w:p>
    <w:p>
      <w:pPr>
        <w:pStyle w:val="Normal"/>
        <w:jc w:val="both"/>
        <w:rPr>
          <w:rFonts w:ascii="Calibri" w:hAnsi="Calibri" w:asciiTheme="minorHAnsi" w:hAnsiTheme="minorHAnsi"/>
          <w:b/>
        </w:rPr>
      </w:pPr>
      <w:r>
        <w:rPr>
          <w:rFonts w:ascii="Calibri" w:hAnsi="Calibri" w:asciiTheme="minorHAnsi" w:hAnsiTheme="minorHAnsi"/>
          <w:b/>
        </w:rPr>
        <w:t>7.3.</w:t>
      </w:r>
      <w:r>
        <w:rPr>
          <w:rFonts w:ascii="Calibri" w:hAnsi="Calibri"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Pr>
          <w:rFonts w:ascii="Calibri" w:hAnsi="Calibri" w:asciiTheme="minorHAnsi" w:hAnsiTheme="minorHAnsi"/>
          <w:b/>
        </w:rPr>
        <w:t>CONTRATO</w:t>
      </w:r>
      <w:r>
        <w:rPr>
          <w:rFonts w:ascii="Calibri" w:hAnsi="Calibri" w:asciiTheme="minorHAnsi" w:hAnsiTheme="minorHAnsi"/>
        </w:rPr>
        <w:t xml:space="preserve">. </w:t>
      </w:r>
      <w:r>
        <w:rPr>
          <w:rFonts w:ascii="Calibri" w:hAnsi="Calibri" w:asciiTheme="minorHAnsi" w:hAnsiTheme="minorHAnsi"/>
          <w:b/>
        </w:rPr>
        <w:t>O(s) DEVEDOR(ES) fica(m) responsável(is) pela diferença entre o saldo devedor apurado pelo CREDOR e o valor efetivamente recebido da Seguradora.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7.4.</w:t>
      </w:r>
      <w:r>
        <w:rPr>
          <w:rFonts w:ascii="Calibri" w:hAnsi="Calibri" w:asciiTheme="minorHAnsi" w:hAnsiTheme="minorHAnsi"/>
        </w:rPr>
        <w:t xml:space="preserve"> Caso o (s) DEVEDOR(ES) promova a venda do Imóvel será obrigatória a liquidação antecipada do saldo devedor, caso em que o CREDOR deverá entregar o respectivo termo de liberação da Alienação Fiduciária do Imóvel, no prazo de até 30 (trinta) dias a contar da liquidação. </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
        </w:rPr>
      </w:pPr>
      <w:r>
        <w:rPr>
          <w:rFonts w:ascii="Calibri" w:hAnsi="Calibri" w:asciiTheme="minorHAnsi" w:hAnsiTheme="minorHAnsi"/>
          <w:b/>
          <w:spacing w:val="-3"/>
        </w:rPr>
        <w:t>CLÁUSULA 8. VENCIMENTO ANTECIPADO DA DÍVIDA</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 xml:space="preserve">8.1. O </w:t>
      </w:r>
      <w:r>
        <w:rPr>
          <w:rFonts w:ascii="Calibri" w:hAnsi="Calibri" w:asciiTheme="minorHAnsi" w:hAnsiTheme="minorHAnsi"/>
          <w:b/>
          <w:bCs/>
        </w:rPr>
        <w:t>CREDOR poderá</w:t>
      </w:r>
      <w:r>
        <w:rPr>
          <w:rFonts w:ascii="Calibri" w:hAnsi="Calibri"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pPr>
        <w:pStyle w:val="Normal"/>
        <w:tabs>
          <w:tab w:val="clear" w:pos="708"/>
          <w:tab w:val="left" w:pos="1410" w:leader="none"/>
        </w:tabs>
        <w:ind w:left="705" w:right="49" w:hanging="0"/>
        <w:jc w:val="both"/>
        <w:rPr>
          <w:rFonts w:ascii="Calibri" w:hAnsi="Calibri" w:asciiTheme="minorHAnsi" w:hAnsiTheme="minorHAnsi"/>
          <w:b/>
        </w:rPr>
      </w:pPr>
      <w:r>
        <w:rPr>
          <w:rFonts w:asciiTheme="minorHAnsi" w:hAnsiTheme="minorHAnsi" w:ascii="Calibri" w:hAnsi="Calibri"/>
          <w:b/>
        </w:rPr>
      </w:r>
    </w:p>
    <w:p>
      <w:pPr>
        <w:pStyle w:val="Normal"/>
        <w:numPr>
          <w:ilvl w:val="0"/>
          <w:numId w:val="2"/>
        </w:numPr>
        <w:ind w:left="0" w:right="49" w:firstLine="8"/>
        <w:jc w:val="both"/>
        <w:rPr>
          <w:rFonts w:ascii="Calibri" w:hAnsi="Calibri" w:asciiTheme="minorHAnsi" w:hAnsiTheme="minorHAnsi"/>
          <w:bCs/>
        </w:rPr>
      </w:pPr>
      <w:r>
        <w:rPr>
          <w:rFonts w:ascii="Calibri" w:hAnsi="Calibri" w:asciiTheme="minorHAnsi" w:hAnsiTheme="minorHAnsi"/>
          <w:bCs/>
        </w:rPr>
        <w:t>Se o(s) DEVEDOR(ES) ceder(em), transferir(em) a terceiros os seus direitos e obrigações, ou prometer(em) à venda ou de qualquer outra forma alienar(em) o imóvel objeto da Alienação Fiduciária em garantia, sem prévio e expresso consentimento do CREDOR;</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 w:val="left" w:pos="0" w:leader="none"/>
        </w:tabs>
        <w:ind w:left="0" w:right="49" w:firstLine="8"/>
        <w:jc w:val="both"/>
        <w:rPr>
          <w:rFonts w:ascii="Calibri" w:hAnsi="Calibri" w:asciiTheme="minorHAnsi" w:hAnsiTheme="minorHAnsi"/>
          <w:bCs/>
        </w:rPr>
      </w:pPr>
      <w:r>
        <w:rPr>
          <w:rFonts w:ascii="Calibri" w:hAnsi="Calibri"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CCI;</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s>
        <w:ind w:left="0" w:right="49" w:firstLine="4"/>
        <w:jc w:val="both"/>
        <w:rPr>
          <w:rFonts w:ascii="Calibri" w:hAnsi="Calibri" w:asciiTheme="minorHAnsi" w:hAnsiTheme="minorHAnsi"/>
          <w:bCs/>
        </w:rPr>
      </w:pPr>
      <w:r>
        <w:rPr>
          <w:rFonts w:ascii="Calibri" w:hAnsi="Calibri" w:asciiTheme="minorHAnsi" w:hAnsiTheme="minorHAnsi"/>
          <w:bCs/>
        </w:rPr>
        <w:t xml:space="preserve">Se o(s) DEVEDOR(ES), sem o expresso consentimento do CREDOR, no todo ou em parte, constituir(em) ou permitir(em) que sejam constituídos sobre o Imóvel alienado fiduciariamente quaisquer ônus; </w:t>
      </w:r>
    </w:p>
    <w:p>
      <w:pPr>
        <w:pStyle w:val="ListParagrap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d)</w:t>
        <w:tab/>
        <w:t xml:space="preserve">Se o(s) DEVEDOR(ES) não mantiver(em) o Imóvel alienado fiduciariamente em perfeito estado de conservação, segurança e habitabilidade;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e)</w:t>
        <w:tab/>
        <w:t xml:space="preserve">Se for ajuizada a ação de execução ou de qualquer medida judicial que afete o Imóvel dado em garantia;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f)</w:t>
        <w:tab/>
        <w:t>Se, desfalcada a garantia em virtude da ocultação de fatos que possam deteriorar ou depreciar o Imóvel, o(s) DEVEDOR(ES) não a reforçar(em);</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g)</w:t>
        <w:tab/>
        <w:t>Se o(s) DEVEDOR(ES) tornar(em)-se insolvente(s), ou como comerciante(s), requerer(em) recuperação judicial ou extrajudicial ou vier(em) a falir;</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h)</w:t>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i)</w:t>
        <w:tab/>
        <w:t xml:space="preserve">Se o(s) DEVEDOR(ES) deixar(em) de apresentar ao CREDOR, no prazo de 3 (três) dias úteis, os comprovantes dos pagamentos concernentes às obrigações mencionadas na alínea anterior, quando assim lhes for exigido;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j)</w:t>
        <w:tab/>
        <w:t>Se houver desapropriação, total ou parcial, do imóvel alienado fiduciariamente;</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k)</w:t>
        <w:tab/>
        <w:t>Se houver infração de qualquer das cláusulas constantes do presente CONTRATO ou declaração falsa pelo(s) DEVEDOR(ES).</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l)</w:t>
        <w:tab/>
        <w:t>Se for protestado qualquer título de responsabilidade do DEVEDOR em razão do inadimplemento de obrigação cujo valor individual ou em conjunto seja igual ou superior a R$ 100.000,00 (cem mil reais), sem que a justificativa para tal medida tenha sido apresentada ao credor da CCI, no prazo que lhe tiver sido solicitada ou, sendo ou tendo sido apresentada a justificativa, se esta não for considerada satisfatória pelo CREDOR, ressalvado o protesto tirado por erro ou má-fé do respectivo portador;</w:t>
        <w:br/>
      </w:r>
    </w:p>
    <w:p>
      <w:pPr>
        <w:pStyle w:val="Normal"/>
        <w:ind w:right="49" w:hanging="0"/>
        <w:jc w:val="both"/>
        <w:rPr>
          <w:rFonts w:ascii="Calibri" w:hAnsi="Calibri" w:asciiTheme="minorHAnsi" w:hAnsiTheme="minorHAnsi"/>
          <w:bCs/>
        </w:rPr>
      </w:pPr>
      <w:r>
        <w:rPr>
          <w:rFonts w:ascii="Calibri" w:hAnsi="Calibri" w:asciiTheme="minorHAnsi" w:hAnsiTheme="minorHAnsi"/>
          <w:bCs/>
        </w:rPr>
        <w:t>m)</w:t>
        <w:tab/>
        <w:t>Se o DEVEDOR for inscrito no Cadastro de Emitentes de Cheques sem Fundo – CCF, ou, ainda, constem informações negativas a seu respeito no Sistema de Informações de Crédito do Banco Central, que, a critério do credor da CCI, possa afetar a sua capacidade de cumprir as obrigações assumidas na presente CCI ou no Termo de Garantia;</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n)</w:t>
        <w:tab/>
        <w:t>Se ocorrer mudança ou alteração do objeto social do DEVEDOR ou da pessoa jurídica fiduciante, bem como se houver alteração do representante legal sem que o CREDOR seja notificado.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8.2. Caracterizado o vencimento antecipado da dívida, a multa moratória não compensatória de 2% (dois por cento) incidirá sobre o valor do saldo devedor devidamente atualizado monetariamente e sobre os demais encargos previstos na cláusula 6.1. e 6.2 do presente instrumento.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CLÁUSULA 9. CESSÃO DOS CRÉDITOS</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9.1.</w:t>
      </w:r>
      <w:r>
        <w:rPr>
          <w:rFonts w:ascii="Calibri" w:hAnsi="Calibri"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9.2.</w:t>
      </w:r>
      <w:r>
        <w:rPr>
          <w:rFonts w:ascii="Calibri" w:hAnsi="Calibri"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pPr>
        <w:pStyle w:val="Normal"/>
        <w:tabs>
          <w:tab w:val="clear" w:pos="708"/>
          <w:tab w:val="left" w:pos="0" w:leader="none"/>
        </w:tabs>
        <w:spacing w:lineRule="auto" w:line="288"/>
        <w:jc w:val="both"/>
        <w:rPr>
          <w:b/>
        </w:rPr>
      </w:pPr>
      <w:r>
        <w:rPr>
          <w:b/>
        </w:rPr>
      </w:r>
    </w:p>
    <w:p>
      <w:pPr>
        <w:pStyle w:val="Normal"/>
        <w:tabs>
          <w:tab w:val="clear" w:pos="708"/>
          <w:tab w:val="left" w:pos="0" w:leader="none"/>
        </w:tabs>
        <w:jc w:val="both"/>
        <w:rPr>
          <w:rFonts w:ascii="Calibri" w:hAnsi="Calibri" w:asciiTheme="minorHAnsi" w:hAnsiTheme="minorHAnsi"/>
          <w:b/>
        </w:rPr>
      </w:pPr>
      <w:r>
        <w:rPr>
          <w:rFonts w:ascii="Calibri" w:hAnsi="Calibri" w:asciiTheme="minorHAnsi" w:hAnsiTheme="minorHAnsi"/>
          <w:b/>
        </w:rPr>
        <w:t xml:space="preserve">CLÁUSULA 10. DA EMISSÃO DA CÉDULA DE CRÉDITO IMOBILIÁRIO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10.1.</w:t>
      </w:r>
      <w:r>
        <w:rPr>
          <w:rFonts w:ascii="Calibri" w:hAnsi="Calibri" w:asciiTheme="minorHAnsi" w:hAnsiTheme="minorHAnsi"/>
        </w:rPr>
        <w:t xml:space="preserve">  O(s) DEVEDOR(ES) declara(m) ter plena ciência de que este CONTRATO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10.2.</w:t>
      </w:r>
      <w:r>
        <w:rPr>
          <w:rFonts w:ascii="Calibri" w:hAnsi="Calibri"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 e indissociável deste instrumento.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10.3.</w:t>
      </w:r>
      <w:r>
        <w:rPr>
          <w:rFonts w:ascii="Calibri" w:hAnsi="Calibri" w:asciiTheme="minorHAnsi" w:hAnsiTheme="minorHAnsi"/>
        </w:rPr>
        <w:t xml:space="preserve"> A CCI representativa do crédito imobiliário decorrente deste CONTRATO conta com as seguintes características descritas no item 9 do QUADRO RESUMO.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10.4 </w:t>
      </w:r>
      <w:r>
        <w:rPr>
          <w:rFonts w:ascii="Calibri" w:hAnsi="Calibri"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10.5.</w:t>
      </w:r>
      <w:r>
        <w:rPr>
          <w:rFonts w:ascii="Calibri" w:hAnsi="Calibri"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w:t>
      </w:r>
      <w:r>
        <w:rPr>
          <w:rFonts w:ascii="Calibri" w:hAnsi="Calibri"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10.6.1.</w:t>
      </w:r>
      <w:r>
        <w:rPr>
          <w:rFonts w:ascii="Calibri" w:hAnsi="Calibri"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10.7.</w:t>
      </w:r>
      <w:r>
        <w:rPr>
          <w:rFonts w:ascii="Calibri" w:hAnsi="Calibri"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§6ºdo artigo 18 da Lei 10.931, de 02 de agosto de 2004. </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10.8.</w:t>
      </w:r>
      <w:r>
        <w:rPr>
          <w:rFonts w:ascii="Calibri" w:hAnsi="Calibri" w:asciiTheme="minorHAnsi" w:hAnsiTheme="minorHAnsi"/>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10.9.</w:t>
      </w:r>
      <w:r>
        <w:rPr>
          <w:rFonts w:ascii="Calibri" w:hAnsi="Calibri"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pPr>
        <w:pStyle w:val="Normal"/>
        <w:spacing w:lineRule="auto" w:line="288"/>
        <w:ind w:right="49" w:hanging="0"/>
        <w:jc w:val="both"/>
        <w:rPr>
          <w:b/>
        </w:rPr>
      </w:pPr>
      <w:r>
        <w:rPr>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CLÁUSULA 11. REGISTRO</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BodyText24"/>
        <w:pBdr>
          <w:left w:val="nil"/>
          <w:right w:val="nil"/>
        </w:pBdr>
        <w:tabs>
          <w:tab w:val="clear" w:pos="567"/>
          <w:tab w:val="clear" w:pos="1134"/>
          <w:tab w:val="left" w:pos="709" w:leader="none"/>
        </w:tabs>
        <w:rPr>
          <w:rFonts w:ascii="Times New Roman" w:hAnsi="Times New Roman"/>
          <w:bCs/>
          <w:szCs w:val="24"/>
        </w:rPr>
      </w:pPr>
      <w:r>
        <w:rPr>
          <w:rFonts w:ascii="Calibri" w:hAnsi="Calibri" w:asciiTheme="minorHAnsi" w:hAnsiTheme="minorHAnsi"/>
          <w:b/>
        </w:rPr>
        <w:t>11.1.</w:t>
      </w:r>
      <w:r>
        <w:rPr>
          <w:rFonts w:ascii="Calibri" w:hAnsi="Calibri" w:asciiTheme="minorHAnsi" w:hAnsiTheme="minorHAnsi"/>
          <w:b/>
          <w:bCs/>
        </w:rPr>
        <w:t xml:space="preserve"> Obriga(m)-se o(s) DEVEDOR(ES) a providenciar o registro do presente instrumento, com a constituição da Alienação Fiduciária aqui prevista, e averbação da CCI na matrícula do Imóvel objeto da garantia, no prazo de </w:t>
      </w:r>
      <w:r>
        <w:rPr>
          <w:rFonts w:ascii="Calibri" w:hAnsi="Calibri" w:asciiTheme="minorHAnsi" w:hAnsiTheme="minorHAnsi"/>
          <w:b/>
        </w:rPr>
        <w:t xml:space="preserve">30 (trinta) </w:t>
      </w:r>
      <w:r>
        <w:rPr>
          <w:rFonts w:ascii="Calibri" w:hAnsi="Calibri" w:asciiTheme="minorHAnsi" w:hAnsiTheme="minorHAnsi"/>
          <w:b/>
          <w:bCs/>
        </w:rPr>
        <w:t xml:space="preserve">dias a contar de sua assinatura, sob pena deste </w:t>
      </w:r>
      <w:r>
        <w:rPr>
          <w:rFonts w:ascii="Calibri" w:hAnsi="Calibri" w:asciiTheme="minorHAnsi" w:hAnsiTheme="minorHAnsi"/>
          <w:b/>
        </w:rPr>
        <w:t>CONTRATO</w:t>
      </w:r>
      <w:r>
        <w:rPr>
          <w:rFonts w:ascii="Calibri" w:hAnsi="Calibri"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nos itens </w:t>
      </w:r>
      <w:r>
        <w:rPr>
          <w:rFonts w:ascii="Calibri" w:hAnsi="Calibri" w:asciiTheme="minorHAnsi" w:hAnsiTheme="minorHAnsi"/>
          <w:b/>
          <w:bCs/>
          <w:spacing w:val="-3"/>
        </w:rPr>
        <w:t xml:space="preserve">3.3. a 3.5. </w:t>
      </w:r>
      <w:r>
        <w:rPr>
          <w:rFonts w:ascii="Calibri" w:hAnsi="Calibri" w:asciiTheme="minorHAnsi" w:hAnsiTheme="minorHAnsi"/>
          <w:b/>
          <w:bCs/>
        </w:rPr>
        <w:t>do QUADRO RESUMO em no máximo 48 (quarenta e oito) horas contadas da data em que for(em) notificado(s) para tanto, sob pena de sofrer(em) execução específica.</w:t>
      </w:r>
    </w:p>
    <w:p>
      <w:pPr>
        <w:pStyle w:val="Normal"/>
        <w:spacing w:lineRule="auto" w:line="288"/>
        <w:ind w:right="49" w:hanging="0"/>
        <w:jc w:val="both"/>
        <w:rPr>
          <w:b/>
        </w:rPr>
      </w:pPr>
      <w:r>
        <w:rPr>
          <w:b/>
        </w:rPr>
      </w:r>
    </w:p>
    <w:p>
      <w:pPr>
        <w:pStyle w:val="Normal"/>
        <w:ind w:right="49" w:hanging="0"/>
        <w:jc w:val="both"/>
        <w:rPr>
          <w:rFonts w:ascii="Calibri" w:hAnsi="Calibri" w:asciiTheme="minorHAnsi" w:hAnsiTheme="minorHAnsi"/>
          <w:b/>
        </w:rPr>
      </w:pPr>
      <w:r>
        <w:rPr>
          <w:rFonts w:ascii="Calibri" w:hAnsi="Calibri" w:asciiTheme="minorHAnsi" w:hAnsiTheme="minorHAnsi"/>
          <w:b/>
        </w:rPr>
        <w:t>CLÁUSULA 12. DOCUMENTOS</w:t>
      </w:r>
    </w:p>
    <w:p>
      <w:pPr>
        <w:pStyle w:val="Normal"/>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12.1.</w:t>
      </w:r>
      <w:r>
        <w:rPr>
          <w:rFonts w:ascii="Calibri" w:hAnsi="Calibri" w:asciiTheme="minorHAnsi" w:hAnsiTheme="minorHAnsi"/>
        </w:rPr>
        <w:t xml:space="preserve"> Declara(m) o(s) DEVEDOR(ES), nos termos do §3º do artigo 1º do Decreto 93.240/86 inexistirem ações reais e pessoais reipersecutórias e quaisquer outros ônus incidentes sobre o Imóvel. Declara(m) ademais os DEVEDOR(ES) não possuir qualquer restrição cadastral ou creditícia, autorizando o CREDOR a consultar suas informações perante os órgãos de proteção de crédito, cadastro e Banco Central do Brasil. </w:t>
      </w:r>
    </w:p>
    <w:p>
      <w:pPr>
        <w:pStyle w:val="Normal"/>
        <w:spacing w:before="240" w:after="0"/>
        <w:ind w:right="49" w:hanging="0"/>
        <w:jc w:val="both"/>
        <w:rPr>
          <w:rFonts w:ascii="Calibri" w:hAnsi="Calibri" w:asciiTheme="minorHAnsi" w:hAnsiTheme="minorHAnsi"/>
        </w:rPr>
      </w:pPr>
      <w:r>
        <w:rPr>
          <w:rFonts w:ascii="Calibri" w:hAnsi="Calibri" w:asciiTheme="minorHAnsi" w:hAnsiTheme="minorHAnsi"/>
          <w:b/>
        </w:rPr>
        <w:t>12.2.</w:t>
      </w:r>
      <w:r>
        <w:rPr>
          <w:rFonts w:ascii="Calibri" w:hAnsi="Calibri" w:asciiTheme="minorHAnsi" w:hAnsiTheme="minorHAnsi"/>
        </w:rPr>
        <w:t xml:space="preserve"> Declara(m) o(s) DEVEDOR(ES), sob as penas da lei civil e penal, que sua(s) qualificação(ões) é(são) a(s) constante(s) neste CONTRATO e que não existem contra ele distribuições de ações reais e pessoais reipersecutórias e não constituiu(ram) sobre o Imóvel nenhum ônus real, bem como que não tem quaisquer responsabilidades provenientes de tutela, curatela ou testamentária.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12.3.</w:t>
      </w:r>
      <w:r>
        <w:rPr>
          <w:rFonts w:ascii="Calibri" w:hAnsi="Calibri" w:asciiTheme="minorHAnsi" w:hAnsiTheme="minorHAnsi"/>
        </w:rPr>
        <w:t xml:space="preserve"> Sendo o(s) DEVEDOR(ES) pessoa(s) física(s), declara(m), sob as penas da lei, que não está(ão) vinculado(s) como empregador(es) ao INSS - Instituto Nacional do Seguro Social, bem como não ser(em) produtor(es) rural(is), não estando, assim, incurso(s) nas restrições da legislação pertinente. Todavia, na hipótese de ser(em) contribuinte(s) desse órgão, declara(m) ciente(s) e responsável(eis) pela apresentação da CND-INSS ao Cartório de Registro de Imóveis.</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12.4.</w:t>
      </w:r>
      <w:r>
        <w:rPr>
          <w:rFonts w:ascii="Calibri" w:hAnsi="Calibri"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 tendo apresentado declaração de inexistência de débitos condominiais.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12.5.</w:t>
      </w:r>
      <w:r>
        <w:rPr>
          <w:rFonts w:ascii="Calibri" w:hAnsi="Calibri"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de sofrer(em) as penalidades decorrentes da responsabilidade civil e criminal.</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CLÁUSULA 13. MANDATOS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13.1.</w:t>
      </w:r>
      <w:r>
        <w:rPr>
          <w:rFonts w:ascii="Calibri" w:hAnsi="Calibri"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com o fim de obter informações sobre débitos relacionados ao Imóvel, inclusive perante o condomínio, na hipótese de o imóvel integrar condomínio, e perante a Municipalidade onde se localizar o imóvel, no que pertine aos impostos incidentes sobre o imóvel, 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13.2.</w:t>
      </w:r>
      <w:r>
        <w:rPr>
          <w:rFonts w:ascii="Calibri" w:hAnsi="Calibri" w:asciiTheme="minorHAnsi" w:hAnsiTheme="minorHAnsi"/>
        </w:rPr>
        <w:t xml:space="preserve"> A outorga da procuração conforme acima não importa na obrigatoriedade do CREDOR exercer os poderes correspondentes, sendo que o exercício ficará a critério da conveniência do CREDOR.</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13.3.</w:t>
      </w:r>
      <w:r>
        <w:rPr>
          <w:rFonts w:ascii="Calibri" w:hAnsi="Calibri" w:asciiTheme="minorHAnsi" w:hAnsiTheme="minorHAnsi"/>
        </w:rPr>
        <w:t xml:space="preserve"> Caso venha a ocorrer a cessão dos direitos creditórios objeto do presente CONTRATO, os poderes ora constituídos serão automaticamente substabelecidos aos respectivos cessionários.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13.4. </w:t>
      </w:r>
      <w:r>
        <w:rPr>
          <w:rFonts w:eastAsia="Batang" w:ascii="Calibri" w:hAnsi="Calibri" w:asciiTheme="minorHAnsi" w:hAnsiTheme="minorHAnsi"/>
          <w:b/>
          <w:color w:val="000000"/>
        </w:rPr>
        <w:t>Sendo mais de um DEVEDOR, garantidor ou ainda marido e mulher, todos declaram-se solidariamente responsáveis ativa e passivamente  por todas as obrigações e por todos os direitos ora assumidos, sendo que um constitui o outro seu bastante procurador para o fim especial de receber citação,</w:t>
      </w:r>
      <w:r>
        <w:rPr>
          <w:rFonts w:ascii="Calibri" w:hAnsi="Calibri" w:asciiTheme="minorHAnsi" w:hAnsiTheme="minorHAnsi"/>
          <w:b/>
        </w:rPr>
        <w:t xml:space="preserve"> intimação, interpelação, notificações extrajudicial prevista na lei 9514/97 e avisos de cobrança oriundos de processo de execução judicial ou extrajudicial, bem como para representação em re-ratificações, alterações e/ou reformulações contratuais, sendo este mandato outorgado em caráter irrevogável, nos termos do artigo 683 e 684 do Código Civil, como condição dos negócios aqui pactuados, até solução final da dívida.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spacing w:val="-3"/>
        </w:rPr>
        <w:t>CLÁUSULA 14. DISPOSIÇÕES GERAIS</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ind w:right="49" w:hanging="0"/>
        <w:jc w:val="both"/>
        <w:rPr>
          <w:rFonts w:ascii="Calibri" w:hAnsi="Calibri" w:asciiTheme="minorHAnsi" w:hAnsiTheme="minorHAnsi"/>
        </w:rPr>
      </w:pPr>
      <w:r>
        <w:rPr>
          <w:rFonts w:ascii="Calibri" w:hAnsi="Calibri" w:asciiTheme="minorHAnsi" w:hAnsiTheme="minorHAnsi"/>
          <w:b/>
        </w:rPr>
        <w:t>14.1.</w:t>
      </w:r>
      <w:r>
        <w:rPr>
          <w:rFonts w:ascii="Calibri" w:hAnsi="Calibri" w:asciiTheme="minorHAnsi" w:hAnsiTheme="minorHAnsi"/>
        </w:rPr>
        <w:t xml:space="preserve"> O presente CONTRATO é celebrado em caráter irrevogável e irretratável, produzindo efeitos em relação às partes, respectivos herdeiros e sucessores a qualquer título, ressalvada a hipótese prevista na cláusula 11.1.</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14.2.</w:t>
      </w:r>
      <w:r>
        <w:rPr>
          <w:rFonts w:ascii="Calibri" w:hAnsi="Calibri"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 em até 5 (cinco) dias úteis do recebimento. Se a indenização for inferior à dívida, o CREDOR cobrará do(s) DEVEDOR(ES) a diferença correspondente.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14.3.</w:t>
      </w:r>
      <w:r>
        <w:rPr>
          <w:rFonts w:ascii="Calibri" w:hAnsi="Calibri" w:asciiTheme="minorHAnsi" w:hAnsiTheme="minorHAnsi"/>
        </w:rPr>
        <w:t xml:space="preserve"> Todas as despesas decorrentes deste instrumento e de seu registro são de responsabilidade do(s) DEVEDOR(ES).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14.4.</w:t>
      </w:r>
      <w:r>
        <w:rPr>
          <w:rFonts w:ascii="Calibri" w:hAnsi="Calibri" w:asciiTheme="minorHAnsi" w:hAnsiTheme="minorHAnsi"/>
        </w:rPr>
        <w:t xml:space="preserve"> 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 ou de outra forma, comprometendo-se o(s) DEVEDOR(ES), em contrapartida, a liquidá-la(s) imediatamente quando instado(s) para tal, sob pena de ultimar-se o vencimento antecipado de toda a dívida. </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 xml:space="preserve">14.5. </w:t>
      </w:r>
      <w:r>
        <w:rPr>
          <w:rFonts w:ascii="Calibri" w:hAnsi="Calibri"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pelo(s) DEVEDOR(ES), contra o CREDOR, após o mesmo ter endossado esta CCI para terceiro, o(s) DEVEDOR(ES), estará(ão) sujeito(s) ao pagamento de indenização por perdas e danos, e ressarcimento de todo e quaisquer custos e despesas que o CREDOR venha a incorrer (incluindo honorários advocatícios) para defesa de seus direitos no respectivo litígio;</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14.6.</w:t>
      </w:r>
      <w:r>
        <w:rPr>
          <w:rFonts w:ascii="Calibri" w:hAnsi="Calibri"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b/>
        </w:rPr>
      </w:pPr>
      <w:r>
        <w:rPr>
          <w:rFonts w:ascii="Calibri" w:hAnsi="Calibri" w:asciiTheme="minorHAnsi" w:hAnsiTheme="minorHAnsi"/>
          <w:b/>
          <w:bCs/>
        </w:rPr>
        <w:t>14.7.</w:t>
      </w:r>
      <w:r>
        <w:rPr>
          <w:rFonts w:ascii="Calibri" w:hAnsi="Calibri" w:asciiTheme="minorHAnsi" w:hAnsiTheme="minorHAnsi"/>
          <w:b/>
        </w:rPr>
        <w:t xml:space="preserve"> O(s) DEVEDOR(ES) declara(m), sob as penas da Lei, que:</w:t>
      </w:r>
    </w:p>
    <w:p>
      <w:pPr>
        <w:pStyle w:val="Normal"/>
        <w:jc w:val="both"/>
        <w:rPr>
          <w:rFonts w:ascii="Calibri" w:hAnsi="Calibri" w:asciiTheme="minorHAnsi" w:hAnsiTheme="minorHAnsi"/>
          <w:b/>
        </w:rPr>
      </w:pPr>
      <w:r>
        <w:rPr>
          <w:rFonts w:asciiTheme="minorHAnsi" w:hAnsiTheme="minorHAnsi" w:ascii="Calibri" w:hAnsi="Calibri"/>
          <w:b/>
        </w:rPr>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rPr>
        <w:t xml:space="preserve">Leu(ram) o presente CONTRATO previamente, não restando nenhuma dúvida sobre qualquer de suas cláusulas; </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u w:val="single"/>
        </w:rPr>
        <w:t>Possui(em) plena capacidade e legitimidade para celebrar a presente CCI, realizar todas as operações e cumprir todas as obrigações aqui assumidas</w:t>
      </w:r>
      <w:r>
        <w:rPr>
          <w:rFonts w:ascii="Calibri" w:hAnsi="Calibri" w:asciiTheme="minorHAnsi" w:hAnsiTheme="minorHAnsi"/>
        </w:rPr>
        <w:t>, tendo tomado todas as medidas de natureza societária e outras eventualmente necessárias para autorizar a sua celebração, implementação e cumprimento de todas as obrigações constituídas;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rPr>
        <w:t>São verdadeiras as informações sobre sua identidade, estado civil, nacionalidade, profissão, endereço, cadastro fiscal e econômico-financeiro,</w:t>
      </w:r>
      <w:r>
        <w:rPr>
          <w:rFonts w:ascii="Calibri" w:hAnsi="Calibri"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spacing w:val="-3"/>
        </w:rPr>
        <w:t>Que ofereceram o imóvel descrito no item 5 do QUADRO RESUMO, em garantia, de livre e espontânea vontade, conhecendo todas as implicações de referido ato, inclusive notadamente as previstas nos incisos II e V do art. 3º da Lei 8.009/90 (Bem de Família);</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A nomeação da Instituição Custodiante no Quadro Resumo deste instrumento é feita única e exclusivamente para atendimento das disposições do </w:t>
      </w:r>
      <w:r>
        <w:rPr>
          <w:rFonts w:ascii="Calibri" w:hAnsi="Calibri" w:asciiTheme="minorHAnsi" w:hAnsiTheme="minorHAnsi"/>
          <w:bCs/>
        </w:rPr>
        <w:t xml:space="preserve">§4º do artigo </w:t>
      </w:r>
      <w:r>
        <w:rPr>
          <w:rFonts w:ascii="Calibri" w:hAnsi="Calibri" w:asciiTheme="minorHAnsi" w:hAnsiTheme="minorHAnsi"/>
          <w:bCs/>
          <w:spacing w:val="-3"/>
        </w:rPr>
        <w:t>18 da Lei 10.931/2004. Tal nomeação decorre desta obrigatoriedade legal por conta da emissão de Cédula de Crédito Imobiliário escritural feita neste instrumento;</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 </w:t>
      </w:r>
      <w:r>
        <w:rPr>
          <w:rFonts w:ascii="Calibri" w:hAnsi="Calibri" w:asciiTheme="minorHAnsi" w:hAnsiTheme="minorHAnsi"/>
          <w:bCs/>
          <w:spacing w:val="-3"/>
        </w:rPr>
        <w:t xml:space="preserve">A Instituição Custodiante será apenas responsável pela custódia e registro da Cédula de Crédito Imobiliário e não figurará, em qualquer hipótese, como credora do </w:t>
      </w:r>
      <w:r>
        <w:rPr>
          <w:rFonts w:ascii="Calibri" w:hAnsi="Calibri" w:asciiTheme="minorHAnsi" w:hAnsiTheme="minorHAnsi"/>
        </w:rPr>
        <w:t xml:space="preserve">empréstimo </w:t>
      </w:r>
      <w:r>
        <w:rPr>
          <w:rFonts w:ascii="Calibri" w:hAnsi="Calibri" w:asciiTheme="minorHAnsi" w:hAnsiTheme="minorHAnsi"/>
          <w:bCs/>
          <w:spacing w:val="-3"/>
        </w:rPr>
        <w:t xml:space="preserve">imobiliário decorrente deste instrumento, não tendo portanto qualquer responsabilidade ou obrigação decorrente do </w:t>
      </w:r>
      <w:r>
        <w:rPr>
          <w:rFonts w:ascii="Calibri" w:hAnsi="Calibri" w:asciiTheme="minorHAnsi" w:hAnsiTheme="minorHAnsi"/>
        </w:rPr>
        <w:t xml:space="preserve">empréstimo </w:t>
      </w:r>
      <w:r>
        <w:rPr>
          <w:rFonts w:ascii="Calibri" w:hAnsi="Calibri" w:asciiTheme="minorHAnsi" w:hAnsiTheme="minorHAnsi"/>
          <w:bCs/>
          <w:spacing w:val="-3"/>
        </w:rPr>
        <w:t>ora contratado;</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Toda e qualquer negociação, pagamento e quitação das parcelas e/ou saldo devedor deste </w:t>
      </w:r>
      <w:r>
        <w:rPr>
          <w:rFonts w:ascii="Calibri" w:hAnsi="Calibri" w:asciiTheme="minorHAnsi" w:hAnsiTheme="minorHAnsi"/>
        </w:rPr>
        <w:t xml:space="preserve">empréstimo </w:t>
      </w:r>
      <w:r>
        <w:rPr>
          <w:rFonts w:ascii="Calibri" w:hAnsi="Calibri" w:asciiTheme="minorHAnsi" w:hAnsiTheme="minorHAnsi"/>
          <w:bCs/>
          <w:spacing w:val="-3"/>
        </w:rPr>
        <w:t xml:space="preserve">devem ser tratados diretamente com o CREDOR ou seu eventual cessionário, sendo a Instituição Custodiante parte estranha à relação creditícia deste </w:t>
      </w:r>
      <w:r>
        <w:rPr>
          <w:rFonts w:ascii="Calibri" w:hAnsi="Calibri" w:asciiTheme="minorHAnsi" w:hAnsiTheme="minorHAnsi"/>
          <w:bCs/>
        </w:rPr>
        <w:t>CONTRATO</w:t>
      </w:r>
      <w:r>
        <w:rPr>
          <w:rFonts w:ascii="Calibri" w:hAnsi="Calibri" w:asciiTheme="minorHAnsi" w:hAnsiTheme="minorHAnsi"/>
          <w:bCs/>
          <w:spacing w:val="-3"/>
        </w:rPr>
        <w:t xml:space="preserve">; </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Nenhuma das Partes se encontra em estado de necessidade ou sob coação para celebrar esta CCI e/ou quaisquer contratos e compromissos a ela relacionados e acessórios;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As discussões sobre o objeto contratual, crédito, encargos incidentes e obrigações acessórias, oriundos desta CCI e dos instrumentos de garantia, foram feitas, conduzidas e implementadas por livre iniciativa das Partes;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CCI ou com a garantia oferecida, estando cientes de que nada poderá ser oponível ao credor com a finalidade de prejudicar os pagamentos ou a execução da garantia;</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u w:val="single"/>
        </w:rPr>
      </w:pPr>
      <w:r>
        <w:rPr>
          <w:rFonts w:ascii="Calibri" w:hAnsi="Calibri" w:asciiTheme="minorHAnsi" w:hAnsiTheme="minorHAnsi"/>
          <w:b/>
          <w:spacing w:val="-3"/>
        </w:rPr>
        <w:t xml:space="preserve">Tomou ciência prévia do custo efetivo total (CET) da operação contratada, </w:t>
      </w:r>
      <w:r>
        <w:rPr>
          <w:rFonts w:ascii="Calibri" w:hAnsi="Calibri" w:asciiTheme="minorHAnsi" w:hAnsiTheme="minorHAnsi"/>
          <w:b/>
          <w:spacing w:val="-3"/>
          <w:u w:val="single"/>
        </w:rPr>
        <w:t>estando ciente que o valor das parcelas de juros e da prestação mensal descritas no Anexo I a este CONTRATO, constituem meras estimativas</w:t>
      </w:r>
      <w:r>
        <w:rPr>
          <w:rFonts w:ascii="Calibri" w:hAnsi="Calibri" w:asciiTheme="minorHAnsi" w:hAnsiTheme="minorHAnsi"/>
          <w:b/>
          <w:sz w:val="23"/>
          <w:szCs w:val="23"/>
          <w:u w:val="single"/>
        </w:rPr>
        <w:t xml:space="preserve">. </w:t>
      </w:r>
      <w:r>
        <w:rPr>
          <w:rFonts w:ascii="Calibri" w:hAnsi="Calibri" w:asciiTheme="minorHAnsi" w:hAnsiTheme="minorHAnsi"/>
          <w:b/>
          <w:spacing w:val="-3"/>
          <w:u w:val="single"/>
        </w:rPr>
        <w:t xml:space="preserve">Os valores efetivamente devidos apenas poderão ser calculados após o reajuste monetário do saldo devedor, a ser realizado na forma deste </w:t>
      </w:r>
      <w:r>
        <w:rPr>
          <w:rFonts w:ascii="Calibri" w:hAnsi="Calibri" w:asciiTheme="minorHAnsi" w:hAnsiTheme="minorHAnsi"/>
          <w:b/>
        </w:rPr>
        <w:t>CONTRATO</w:t>
      </w:r>
      <w:r>
        <w:rPr>
          <w:rFonts w:ascii="Calibri" w:hAnsi="Calibri" w:asciiTheme="minorHAnsi" w:hAnsiTheme="minorHAnsi"/>
          <w:b/>
          <w:spacing w:val="-3"/>
        </w:rPr>
        <w:t>;</w:t>
      </w:r>
      <w:r>
        <w:rPr>
          <w:rFonts w:ascii="Calibri" w:hAnsi="Calibri" w:asciiTheme="minorHAnsi" w:hAnsiTheme="minorHAnsi"/>
          <w:bCs/>
          <w:spacing w:val="-3"/>
        </w:rPr>
        <w:t xml:space="preserve"> e</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spacing w:val="-3"/>
        </w:rPr>
        <w:t>Que lhe foram apresentadas 2 (duas) opções de apólice para cada tipo de seguro para contratação.</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
          <w:bCs/>
          <w:spacing w:val="-3"/>
        </w:rPr>
      </w:pPr>
      <w:r>
        <w:rPr>
          <w:rFonts w:ascii="Calibri" w:hAnsi="Calibri" w:asciiTheme="minorHAnsi" w:hAnsiTheme="minorHAnsi"/>
          <w:b/>
          <w:spacing w:val="-3"/>
        </w:rPr>
        <w:t>CLÁUSULA 15.</w:t>
      </w:r>
      <w:r>
        <w:rPr>
          <w:rFonts w:ascii="Calibri" w:hAnsi="Calibri" w:asciiTheme="minorHAnsi" w:hAnsiTheme="minorHAnsi"/>
          <w:b/>
          <w:bCs/>
          <w:spacing w:val="-3"/>
        </w:rPr>
        <w:t>FORO</w:t>
      </w:r>
    </w:p>
    <w:p>
      <w:pPr>
        <w:pStyle w:val="Normal"/>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 xml:space="preserve">15.1. </w:t>
      </w:r>
      <w:r>
        <w:rPr>
          <w:rFonts w:ascii="Calibri" w:hAnsi="Calibri" w:asciiTheme="minorHAnsi" w:hAnsiTheme="minorHAnsi"/>
          <w:spacing w:val="-3"/>
        </w:rPr>
        <w:t>As partes contratantes elegem o foro da Cidade de São Paulo/SP, para dirimir quaisquer dúvidas oriundas do presente instrumento, renunciando a qualquer outro, por mais privilegiado que seja.</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jc w:val="both"/>
        <w:rPr>
          <w:rFonts w:ascii="Calibri" w:hAnsi="Calibri" w:asciiTheme="minorHAnsi" w:hAnsiTheme="minorHAnsi"/>
          <w:spacing w:val="-3"/>
        </w:rPr>
      </w:pPr>
      <w:r>
        <w:rPr>
          <w:rFonts w:ascii="Calibri" w:hAnsi="Calibri" w:asciiTheme="minorHAnsi" w:hAnsiTheme="minorHAnsi"/>
          <w:spacing w:val="-3"/>
        </w:rPr>
        <w:t>E assim, por estarem justas e contratadas, as partes firmam o presente em 3 (três) vias de igual teor e efeito, na presença de duas testemunhas, que também o subscrevem.</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spacing w:lineRule="auto" w:line="288"/>
        <w:jc w:val="center"/>
        <w:rPr>
          <w:rFonts w:ascii="Calibri" w:hAnsi="Calibri" w:cs="Calibri" w:asciiTheme="minorHAnsi" w:cstheme="minorHAnsi" w:hAnsiTheme="minorHAnsi"/>
        </w:rPr>
      </w:pPr>
      <w:r>
        <w:rPr>
          <w:rFonts w:cs="Calibri" w:ascii="Calibri" w:hAnsi="Calibri" w:asciiTheme="minorHAnsi" w:cstheme="minorHAnsi" w:hAnsiTheme="minorHAnsi"/>
          <w:spacing w:val="-3"/>
        </w:rPr>
        <w:t xml:space="preserve">Votorantim, </w:t>
      </w:r>
      <w:r>
        <w:rPr>
          <w:rFonts w:cs="Calibri" w:ascii="Calibri" w:hAnsi="Calibri" w:asciiTheme="minorHAnsi" w:cstheme="minorHAnsi" w:hAnsiTheme="minorHAnsi"/>
        </w:rPr>
        <w:t xml:space="preserve"> emissaoDia de emissaoMes de emissaoAno.</w:t>
      </w:r>
    </w:p>
    <w:p>
      <w:pPr>
        <w:pStyle w:val="Corpodotexto"/>
        <w:spacing w:lineRule="auto" w:line="288"/>
        <w:rPr>
          <w:rFonts w:ascii="Calibri" w:hAnsi="Calibri" w:cs="Calibri" w:asciiTheme="minorHAnsi" w:cstheme="minorHAnsi" w:hAnsiTheme="minorHAnsi"/>
          <w:b/>
          <w:szCs w:val="24"/>
          <w:u w:val="single"/>
        </w:rPr>
      </w:pPr>
      <w:r>
        <w:rPr>
          <w:rFonts w:cs="Calibri" w:cstheme="minorHAnsi" w:ascii="Calibri" w:hAnsi="Calibri"/>
          <w:b/>
          <w:szCs w:val="24"/>
          <w:u w:val="single"/>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tbl>
      <w:tblPr>
        <w:tblW w:w="9365"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4682"/>
        <w:gridCol w:w="4682"/>
      </w:tblGrid>
      <w:tr>
        <w:trPr/>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GALLERIA SOCIEDADE DE CRÉDITO DIRETO S/A</w:t>
              <w:br/>
            </w:r>
            <w:r>
              <w:rPr>
                <w:rFonts w:cs="Calibri" w:ascii="Calibri" w:hAnsi="Calibri" w:asciiTheme="minorHAnsi" w:cstheme="minorHAnsi" w:hAnsiTheme="minorHAnsi"/>
              </w:rPr>
              <w:t>CREDOR</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nomeEmitente</w:t>
              <w:br/>
            </w:r>
            <w:r>
              <w:rPr>
                <w:rFonts w:cs="Calibri" w:ascii="Calibri" w:hAnsi="Calibri" w:asciiTheme="minorHAnsi" w:cstheme="minorHAnsi" w:hAnsiTheme="minorHAnsi"/>
              </w:rPr>
              <w:t>tipoParticipanteEmitente</w:t>
            </w: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Testemunhas</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t xml:space="preserve">_______________________________________   </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r>
          </w:p>
        </w:tc>
      </w:tr>
      <w:tr>
        <w:trPr/>
        <w:tc>
          <w:tcPr>
            <w:tcW w:w="4682" w:type="dxa"/>
            <w:tcBorders/>
          </w:tcPr>
          <w:p>
            <w:pPr>
              <w:pStyle w:val="Normal"/>
              <w:widowControl w:val="false"/>
              <w:tabs>
                <w:tab w:val="clear" w:pos="708"/>
                <w:tab w:val="left" w:pos="1470"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nomeTestemunha1</w:t>
            </w:r>
          </w:p>
        </w:tc>
        <w:tc>
          <w:tcPr>
            <w:tcW w:w="4682" w:type="dxa"/>
            <w:tcBorders/>
          </w:tcPr>
          <w:p>
            <w:pPr>
              <w:pStyle w:val="Normal"/>
              <w:widowControl w:val="false"/>
              <w:tabs>
                <w:tab w:val="clear" w:pos="708"/>
                <w:tab w:val="center" w:pos="2331"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nomeTestemunha2</w:t>
            </w:r>
          </w:p>
        </w:tc>
      </w:tr>
      <w:tr>
        <w:trPr/>
        <w:tc>
          <w:tcPr>
            <w:tcW w:w="4682" w:type="dxa"/>
            <w:tcBorders/>
          </w:tcPr>
          <w:p>
            <w:pPr>
              <w:pStyle w:val="Normal"/>
              <w:widowControl w:val="false"/>
              <w:tabs>
                <w:tab w:val="clear" w:pos="708"/>
                <w:tab w:val="left" w:pos="1335" w:leader="none"/>
              </w:tabs>
              <w:rPr>
                <w:rFonts w:ascii="Calibri" w:hAnsi="Calibri" w:cs="Calibri" w:asciiTheme="minorHAnsi" w:cstheme="minorHAnsi" w:hAnsiTheme="minorHAnsi"/>
              </w:rPr>
            </w:pPr>
            <w:r>
              <w:rPr>
                <w:rFonts w:cs="Calibri" w:ascii="Calibri" w:hAnsi="Calibri" w:asciiTheme="minorHAnsi" w:cstheme="minorHAnsi" w:hAnsiTheme="minorHAnsi"/>
              </w:rPr>
              <w:t>RG:  rgTestemunha1</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RG:  rgTestemunha2</w:t>
            </w:r>
          </w:p>
        </w:tc>
      </w:tr>
      <w:tr>
        <w:trPr/>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cpfTestemunha1</w:t>
            </w:r>
          </w:p>
        </w:tc>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cpfTestemunha2</w:t>
            </w:r>
          </w:p>
        </w:tc>
      </w:tr>
    </w:tbl>
    <w:p>
      <w:pPr>
        <w:pStyle w:val="Normal"/>
        <w:spacing w:lineRule="auto" w:line="288"/>
        <w:jc w:val="center"/>
        <w:rPr>
          <w:b/>
        </w:rPr>
      </w:pPr>
      <w:r>
        <w:rPr>
          <w:b/>
        </w:rPr>
      </w:r>
    </w:p>
    <w:p>
      <w:pPr>
        <w:pStyle w:val="Normal"/>
        <w:rPr>
          <w:rFonts w:ascii="Calibri" w:hAnsi="Calibri" w:cs="Calibri" w:asciiTheme="minorHAnsi" w:cstheme="minorHAnsi" w:hAnsiTheme="minorHAnsi"/>
          <w:b/>
        </w:rPr>
      </w:pPr>
      <w:r>
        <w:rPr>
          <w:rFonts w:cs="Calibri" w:cstheme="minorHAnsi" w:ascii="Calibri" w:hAnsi="Calibri"/>
          <w:b/>
        </w:rPr>
      </w:r>
      <w:r>
        <w:br w:type="page"/>
      </w:r>
    </w:p>
    <w:p>
      <w:pPr>
        <w:pStyle w:val="Normal"/>
        <w:jc w:val="center"/>
        <w:rPr>
          <w:rFonts w:ascii="Calibri" w:hAnsi="Calibri" w:cs="Calibri" w:asciiTheme="minorHAnsi" w:cstheme="minorHAnsi" w:hAnsiTheme="minorHAnsi"/>
          <w:b/>
        </w:rPr>
      </w:pPr>
      <w:r>
        <w:rPr>
          <w:rFonts w:cs="Calibri" w:cstheme="minorHAnsi" w:ascii="Calibri" w:hAnsi="Calibri"/>
          <w:b/>
        </w:rPr>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Anexo I</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Tabela CET</w:t>
      </w:r>
    </w:p>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3"/>
        <w:gridCol w:w="842"/>
        <w:gridCol w:w="1565"/>
        <w:gridCol w:w="1002"/>
        <w:gridCol w:w="706"/>
        <w:gridCol w:w="1658"/>
        <w:gridCol w:w="1317"/>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EMISSÃO</w:t>
            </w:r>
          </w:p>
        </w:tc>
        <w:tc>
          <w:tcPr>
            <w:tcW w:w="1423"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002"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8"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317"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VENCIMENTO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317"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CCB</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(A.M.)</w:t>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TIPO OPERAÇÃO</w:t>
            </w:r>
          </w:p>
        </w:tc>
        <w:tc>
          <w:tcPr>
            <w:tcW w:w="1317"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IOF</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(A.A.)</w:t>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INDEXADOR</w:t>
            </w:r>
          </w:p>
        </w:tc>
        <w:tc>
          <w:tcPr>
            <w:tcW w:w="1317"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CUSTO EMISSÃO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A.M.</w:t>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GARANTIA</w:t>
            </w:r>
          </w:p>
        </w:tc>
        <w:tc>
          <w:tcPr>
            <w:tcW w:w="1317"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DESPESAS ACESSÓRIAS</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A.A.</w:t>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MIP</w:t>
            </w:r>
          </w:p>
        </w:tc>
        <w:tc>
          <w:tcPr>
            <w:tcW w:w="1317"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LÍQUIDO</w:t>
            </w:r>
          </w:p>
        </w:tc>
        <w:tc>
          <w:tcPr>
            <w:tcW w:w="1423"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PRAZO (DIAS)</w:t>
            </w:r>
          </w:p>
        </w:tc>
        <w:tc>
          <w:tcPr>
            <w:tcW w:w="1002"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8"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DFI</w:t>
            </w:r>
          </w:p>
        </w:tc>
        <w:tc>
          <w:tcPr>
            <w:tcW w:w="1317"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bl>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2"/>
        <w:gridCol w:w="992"/>
        <w:gridCol w:w="915"/>
        <w:gridCol w:w="1099"/>
        <w:gridCol w:w="1343"/>
        <w:gridCol w:w="1547"/>
        <w:gridCol w:w="982"/>
        <w:gridCol w:w="983"/>
        <w:gridCol w:w="987"/>
        <w:gridCol w:w="1559"/>
      </w:tblGrid>
      <w:tr>
        <w:trPr>
          <w:trHeight w:val="154" w:hRule="atLeast"/>
        </w:trPr>
        <w:tc>
          <w:tcPr>
            <w:tcW w:w="422" w:type="dxa"/>
            <w:tcBorders>
              <w:top w:val="double" w:sz="4"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VENCIMENTO</w:t>
            </w:r>
          </w:p>
        </w:tc>
        <w:tc>
          <w:tcPr>
            <w:tcW w:w="915"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JUROS</w:t>
            </w:r>
          </w:p>
        </w:tc>
        <w:tc>
          <w:tcPr>
            <w:tcW w:w="1547"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PARCELA</w:t>
            </w:r>
          </w:p>
        </w:tc>
        <w:tc>
          <w:tcPr>
            <w:tcW w:w="982"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MIP</w:t>
            </w:r>
          </w:p>
        </w:tc>
        <w:tc>
          <w:tcPr>
            <w:tcW w:w="987"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DFI</w:t>
            </w:r>
          </w:p>
        </w:tc>
        <w:tc>
          <w:tcPr>
            <w:tcW w:w="1559" w:type="dxa"/>
            <w:tcBorders>
              <w:top w:val="double" w:sz="4" w:space="0" w:color="000000"/>
              <w:left w:val="dashSmallGap" w:sz="8" w:space="0" w:color="000000"/>
              <w:bottom w:val="double" w:sz="4"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624" w:top="1276" w:footer="227"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976635"/>
    </w:sdtPr>
    <w:sdtContent>
      <w:p>
        <w:pPr>
          <w:pStyle w:val="Rodap"/>
          <w:tabs>
            <w:tab w:val="center" w:pos="4419" w:leader="none"/>
            <w:tab w:val="center" w:pos="4819" w:leader="none"/>
            <w:tab w:val="left" w:pos="7695" w:leader="none"/>
            <w:tab w:val="right" w:pos="8838" w:leader="none"/>
          </w:tabs>
          <w:rPr>
            <w:b/>
            <w:bCs/>
            <w:color w:val="387CCE"/>
          </w:rPr>
        </w:pPr>
        <w:r>
          <w:rPr/>
          <w:tab/>
          <w:tab/>
        </w:r>
        <w:r>
          <w:rPr/>
          <w:fldChar w:fldCharType="begin"/>
        </w:r>
        <w:r>
          <w:rPr/>
          <w:instrText xml:space="preserve"> PAGE </w:instrText>
        </w:r>
        <w:r>
          <w:rPr/>
          <w:fldChar w:fldCharType="separate"/>
        </w:r>
        <w:r>
          <w:rPr/>
          <w:t>2</w:t>
        </w:r>
        <w:r>
          <w:rPr/>
          <w:fldChar w:fldCharType="end"/>
        </w:r>
        <w:r>
          <mc:AlternateContent>
            <mc:Choice Requires="wps">
              <w:drawing>
                <wp:anchor behindDoc="1" distT="38100" distB="46355" distL="19050" distR="46355" simplePos="0" locked="0" layoutInCell="0" allowOverlap="1" relativeHeight="30" wp14:anchorId="0AB732A3">
                  <wp:simplePos x="0" y="0"/>
                  <wp:positionH relativeFrom="margin">
                    <wp:align>left</wp:align>
                  </wp:positionH>
                  <wp:positionV relativeFrom="paragraph">
                    <wp:posOffset>103505</wp:posOffset>
                  </wp:positionV>
                  <wp:extent cx="2487295" cy="10795"/>
                  <wp:effectExtent l="38100" t="38100" r="38735" b="38735"/>
                  <wp:wrapNone/>
                  <wp:docPr id="3" name="Conector reto 2"/>
                  <a:graphic xmlns:a="http://schemas.openxmlformats.org/drawingml/2006/main">
                    <a:graphicData uri="http://schemas.microsoft.com/office/word/2010/wordprocessingShape">
                      <wps:wsp>
                        <wps:cNvSpPr/>
                        <wps:spPr>
                          <a:xfrm>
                            <a:off x="0" y="0"/>
                            <a:ext cx="2487240" cy="1080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pt,8.15pt" to="197.3pt,8.95pt" ID="Conector reto 2" stroked="t" o:allowincell="f" style="position:absolute;mso-position-horizontal:left;mso-position-horizontal-relative:margin" wp14:anchorId="0AB732A3">
                  <v:stroke color="#9dc83e"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9" wp14:anchorId="745A807E">
                  <wp:simplePos x="0" y="0"/>
                  <wp:positionH relativeFrom="margin">
                    <wp:align>right</wp:align>
                  </wp:positionH>
                  <wp:positionV relativeFrom="paragraph">
                    <wp:posOffset>103505</wp:posOffset>
                  </wp:positionV>
                  <wp:extent cx="2486025" cy="9525"/>
                  <wp:effectExtent l="38100" t="38100" r="38100" b="38735"/>
                  <wp:wrapNone/>
                  <wp:docPr id="4" name="Conector reto 2"/>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2" stroked="t" o:allowincell="f" style="position:absolute;mso-position-horizontal:right;mso-position-horizontal-relative:margin" wp14:anchorId="745A807E">
                  <v:stroke color="#9dc83e" weight="76320" joinstyle="round" endcap="flat"/>
                  <v:fill o:detectmouseclick="t" on="false"/>
                  <w10:wrap type="none"/>
                </v:line>
              </w:pict>
            </mc:Fallback>
          </mc:AlternateContent>
        </w:r>
        <w:r>
          <w:rPr/>
          <w:t xml:space="preserve"> </w:t>
          <w:tab/>
        </w:r>
      </w:p>
      <w:p>
        <w:pPr>
          <w:pStyle w:val="Rodap"/>
          <w:jc w:val="center"/>
          <w:rPr/>
        </w:pPr>
        <w:r>
          <w:rPr/>
        </w:r>
      </w:p>
      <w:p>
        <w:pPr>
          <w:pStyle w:val="Rodap"/>
          <w:jc w:val="right"/>
          <w:rPr>
            <w:rFonts w:ascii="Calibri" w:hAnsi="Calibri" w:cs="Calibri"/>
            <w:sz w:val="16"/>
          </w:rPr>
        </w:pPr>
        <w:r>
          <w:rPr>
            <w:rFonts w:cs="Calibri" w:ascii="Calibri" w:hAnsi="Calibri"/>
            <w:sz w:val="16"/>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3542542"/>
    </w:sdtPr>
    <w:sdtContent>
      <w:p>
        <w:pPr>
          <w:pStyle w:val="Rodap"/>
          <w:tabs>
            <w:tab w:val="center" w:pos="4419" w:leader="none"/>
            <w:tab w:val="center" w:pos="4819" w:leader="none"/>
            <w:tab w:val="left" w:pos="7695" w:leader="none"/>
            <w:tab w:val="right" w:pos="8838" w:leader="none"/>
          </w:tabs>
          <w:rPr>
            <w:b/>
            <w:bCs/>
            <w:color w:val="387CCE"/>
          </w:rPr>
        </w:pPr>
        <w:r>
          <w:rPr/>
          <w:tab/>
          <w:tab/>
        </w:r>
        <w:r>
          <w:rPr/>
          <w:fldChar w:fldCharType="begin"/>
        </w:r>
        <w:r>
          <w:rPr/>
          <w:instrText xml:space="preserve"> PAGE </w:instrText>
        </w:r>
        <w:r>
          <w:rPr/>
          <w:fldChar w:fldCharType="separate"/>
        </w:r>
        <w:r>
          <w:rPr/>
          <w:t>2</w:t>
        </w:r>
        <w:r>
          <w:rPr/>
          <w:fldChar w:fldCharType="end"/>
        </w:r>
        <w:r>
          <mc:AlternateContent>
            <mc:Choice Requires="wps">
              <w:drawing>
                <wp:anchor behindDoc="1" distT="38100" distB="46355" distL="19050" distR="46355" simplePos="0" locked="0" layoutInCell="0" allowOverlap="1" relativeHeight="30" wp14:anchorId="0AB732A3">
                  <wp:simplePos x="0" y="0"/>
                  <wp:positionH relativeFrom="margin">
                    <wp:align>left</wp:align>
                  </wp:positionH>
                  <wp:positionV relativeFrom="paragraph">
                    <wp:posOffset>103505</wp:posOffset>
                  </wp:positionV>
                  <wp:extent cx="2487295" cy="10795"/>
                  <wp:effectExtent l="38100" t="38100" r="38735" b="38735"/>
                  <wp:wrapNone/>
                  <wp:docPr id="5" name="Conector reto 2"/>
                  <a:graphic xmlns:a="http://schemas.openxmlformats.org/drawingml/2006/main">
                    <a:graphicData uri="http://schemas.microsoft.com/office/word/2010/wordprocessingShape">
                      <wps:wsp>
                        <wps:cNvSpPr/>
                        <wps:spPr>
                          <a:xfrm>
                            <a:off x="0" y="0"/>
                            <a:ext cx="2487240" cy="1080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pt,8.15pt" to="197.3pt,8.95pt" ID="Conector reto 2" stroked="t" o:allowincell="f" style="position:absolute;mso-position-horizontal:left;mso-position-horizontal-relative:margin" wp14:anchorId="0AB732A3">
                  <v:stroke color="#9dc83e"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9" wp14:anchorId="745A807E">
                  <wp:simplePos x="0" y="0"/>
                  <wp:positionH relativeFrom="margin">
                    <wp:align>right</wp:align>
                  </wp:positionH>
                  <wp:positionV relativeFrom="paragraph">
                    <wp:posOffset>103505</wp:posOffset>
                  </wp:positionV>
                  <wp:extent cx="2486025" cy="9525"/>
                  <wp:effectExtent l="38100" t="38100" r="38100" b="38735"/>
                  <wp:wrapNone/>
                  <wp:docPr id="6" name="Conector reto 2"/>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2" stroked="t" o:allowincell="f" style="position:absolute;mso-position-horizontal:right;mso-position-horizontal-relative:margin" wp14:anchorId="745A807E">
                  <v:stroke color="#9dc83e" weight="76320" joinstyle="round" endcap="flat"/>
                  <v:fill o:detectmouseclick="t" on="false"/>
                  <w10:wrap type="none"/>
                </v:line>
              </w:pict>
            </mc:Fallback>
          </mc:AlternateContent>
        </w:r>
        <w:r>
          <w:rPr/>
          <w:t xml:space="preserve"> </w:t>
          <w:tab/>
        </w:r>
      </w:p>
      <w:p>
        <w:pPr>
          <w:pStyle w:val="Rodap"/>
          <w:jc w:val="center"/>
          <w:rPr/>
        </w:pPr>
        <w:r>
          <w:rPr/>
        </w:r>
      </w:p>
      <w:p>
        <w:pPr>
          <w:pStyle w:val="Rodap"/>
          <w:jc w:val="right"/>
          <w:rPr>
            <w:rFonts w:ascii="Calibri" w:hAnsi="Calibri" w:cs="Calibri"/>
            <w:sz w:val="16"/>
          </w:rPr>
        </w:pPr>
        <w:r>
          <w:rPr>
            <w:rFonts w:cs="Calibri" w:ascii="Calibri" w:hAnsi="Calibri"/>
            <w:sz w:val="16"/>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tab/>
    </w: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pPr>
      <w:pStyle w:val="Cabealho"/>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tab/>
    </w:r>
    <w:r>
      <w:rPr/>
      <w:drawing>
        <wp:inline distT="0" distB="0" distL="0" distR="0">
          <wp:extent cx="561975" cy="451485"/>
          <wp:effectExtent l="0" t="0" r="0" b="0"/>
          <wp:docPr id="2"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05"/>
        </w:tabs>
        <w:ind w:left="705" w:hanging="705"/>
      </w:pPr>
      <w:rPr>
        <w:b w:val="false"/>
        <w:bCs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1211"/>
        </w:tabs>
        <w:ind w:left="1211" w:hanging="360"/>
      </w:pPr>
      <w:rPr>
        <w:sz w:val="24"/>
        <w:b/>
        <w:rFonts w:ascii="Calibri" w:hAnsi="Calibri" w:cs="Times New Roman" w:asciiTheme="minorHAnsi" w:hAnsiTheme="minorHAnsi"/>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semiHidden/>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customStyle="1">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iPriority w:val="99"/>
    <w:semiHidden/>
    <w:unhideWhenUsed/>
    <w:rsid w:val="00486b26"/>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link w:val="TtuloChar"/>
    <w:qFormat/>
    <w:rsid w:val="0017470f"/>
    <w:pPr>
      <w:jc w:val="center"/>
    </w:pPr>
    <w:rPr>
      <w:b/>
      <w:sz w:val="22"/>
      <w:szCs w:val="20"/>
    </w:rPr>
  </w:style>
  <w:style w:type="paragraph" w:styleId="Caption">
    <w:name w:val="caption"/>
    <w:basedOn w:val="Normal"/>
    <w:qFormat/>
    <w:pPr>
      <w:suppressLineNumbers/>
      <w:spacing w:before="120" w:after="120"/>
    </w:pPr>
    <w:rPr>
      <w:rFonts w:cs="Lucida Sans"/>
      <w:i/>
      <w:iC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customStyle="1">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uiPriority w:val="34"/>
    <w:qFormat/>
    <w:rsid w:val="0017470f"/>
    <w:pPr>
      <w:ind w:left="708" w:hanging="0"/>
    </w:pPr>
    <w:rPr/>
  </w:style>
  <w:style w:type="paragraph" w:styleId="Annotationtext">
    <w:name w:val="annotation text"/>
    <w:basedOn w:val="Normal"/>
    <w:link w:val="TextodecomentrioChar"/>
    <w:uiPriority w:val="99"/>
    <w:semiHidden/>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eastAsia="Calibri"/>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8A0F7E-7E00-41FD-942A-727A86BC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Application>LibreOffice/7.5.5.2$Windows_X86_64 LibreOffice_project/ca8fe7424262805f223b9a2334bc7181abbcbf5e</Application>
  <AppVersion>15.0000</AppVersion>
  <Pages>29</Pages>
  <Words>11481</Words>
  <Characters>65037</Characters>
  <CharactersWithSpaces>77256</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2023-11-30T22:29:00Z</dcterms:created>
  <dc:creator>Felsberg Advogados</dc:creator>
  <dc:description/>
  <cp:keywords>Modelo Ferramentas FeA</cp:keywords>
  <dc:language>pt-BR</dc:language>
  <cp:lastModifiedBy/>
  <cp:lastPrinted>2022-06-18T15:55:00Z</cp:lastPrinted>
  <dcterms:modified xsi:type="dcterms:W3CDTF">2023-12-05T13:53:34Z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