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3270"/>
        <w:gridCol w:w="6359"/>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47652B1A" w:rsidR="0066055C" w:rsidRDefault="00260364" w:rsidP="00260364">
            <w:pPr>
              <w:rPr>
                <w:rFonts w:ascii="Calibri" w:hAnsi="Calibri"/>
                <w:color w:val="000000"/>
              </w:rPr>
            </w:pPr>
            <w:r>
              <w:rPr>
                <w:rFonts w:ascii="Calibri" w:hAnsi="Calibri"/>
                <w:color w:val="000000"/>
              </w:rPr>
              <w:t xml:space="preserve">BMP </w:t>
            </w:r>
            <w:r w:rsidR="0066055C">
              <w:rPr>
                <w:rFonts w:ascii="Calibri" w:hAnsi="Calibri"/>
                <w:color w:val="000000"/>
              </w:rPr>
              <w:t xml:space="preserve">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4D831FD4" w:rsidR="0066055C" w:rsidRDefault="0066055C">
            <w:pPr>
              <w:rPr>
                <w:rFonts w:ascii="Calibri" w:hAnsi="Calibri"/>
                <w:color w:val="000000"/>
                <w:sz w:val="22"/>
                <w:szCs w:val="22"/>
              </w:rPr>
            </w:pPr>
            <w:r>
              <w:rPr>
                <w:rFonts w:ascii="Calibri" w:hAnsi="Calibri"/>
                <w:color w:val="000000"/>
                <w:sz w:val="22"/>
                <w:szCs w:val="22"/>
              </w:rPr>
              <w:t>IPCA (IBGE)</w:t>
            </w:r>
            <w:r w:rsidR="00173DD7">
              <w:rPr>
                <w:rFonts w:ascii="Calibri" w:hAnsi="Calibri"/>
                <w:color w:val="000000"/>
                <w:sz w:val="22"/>
                <w:szCs w:val="22"/>
              </w:rPr>
              <w:t xml:space="preserve"> </w:t>
            </w:r>
            <w:r w:rsidR="00173DD7" w:rsidRPr="00173DD7">
              <w:rPr>
                <w:rFonts w:ascii="Calibri" w:hAnsi="Calibri"/>
                <w:color w:val="000000"/>
                <w:sz w:val="22"/>
                <w:szCs w:val="22"/>
              </w:rPr>
              <w:t>sobre o saldo devedor de forma mensal a ser cobrado junto com a parcela mensal.</w:t>
            </w:r>
            <w:bookmarkStart w:id="0" w:name="_GoBack"/>
            <w:bookmarkEnd w:id="0"/>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77777777"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das parcelas mensais será apurado considerando a soma: (i) dos valores da prestação mensal de amortização e juros, reajustado pelo índice indicado </w:t>
      </w:r>
      <w:bookmarkStart w:id="1" w:name="_Hlk106291621"/>
      <w:r w:rsidRPr="00E47862">
        <w:rPr>
          <w:rFonts w:asciiTheme="minorHAnsi" w:hAnsiTheme="minorHAnsi"/>
          <w:szCs w:val="24"/>
        </w:rPr>
        <w:t xml:space="preserve">no item </w:t>
      </w:r>
      <w:r w:rsidRPr="00E47862">
        <w:rPr>
          <w:rFonts w:asciiTheme="minorHAnsi" w:hAnsiTheme="minorHAnsi"/>
          <w:b/>
        </w:rPr>
        <w:t>4.6.</w:t>
      </w:r>
      <w:r w:rsidRPr="00E47862">
        <w:rPr>
          <w:rFonts w:asciiTheme="minorHAnsi" w:hAnsiTheme="minorHAnsi"/>
          <w:szCs w:val="24"/>
        </w:rPr>
        <w:t xml:space="preserve"> </w:t>
      </w:r>
      <w:bookmarkEnd w:id="1"/>
      <w:proofErr w:type="gramStart"/>
      <w:r w:rsidRPr="00E47862">
        <w:rPr>
          <w:rFonts w:asciiTheme="minorHAnsi" w:hAnsiTheme="minorHAnsi"/>
          <w:szCs w:val="24"/>
        </w:rPr>
        <w:t>do</w:t>
      </w:r>
      <w:proofErr w:type="gramEnd"/>
      <w:r w:rsidRPr="00E47862">
        <w:rPr>
          <w:rFonts w:asciiTheme="minorHAnsi" w:hAnsiTheme="minorHAnsi"/>
          <w:szCs w:val="24"/>
        </w:rPr>
        <w:t xml:space="preserve"> </w:t>
      </w:r>
      <w:r w:rsidRPr="00E47862">
        <w:rPr>
          <w:rFonts w:asciiTheme="minorHAnsi" w:hAnsiTheme="minorHAnsi"/>
        </w:rPr>
        <w:t>QUADRO RESUMO</w:t>
      </w:r>
      <w:r>
        <w:rPr>
          <w:rFonts w:asciiTheme="minorHAnsi" w:hAnsiTheme="minorHAnsi"/>
        </w:rPr>
        <w:t xml:space="preserve">, </w:t>
      </w:r>
      <w:r w:rsidRPr="00BF70B4">
        <w:rPr>
          <w:rFonts w:asciiTheme="minorHAnsi" w:hAnsiTheme="minorHAnsi"/>
        </w:rPr>
        <w:t>calculado sobre o saldo devedor</w:t>
      </w:r>
      <w:r w:rsidRPr="00E47862">
        <w:rPr>
          <w:rFonts w:asciiTheme="minorHAnsi" w:hAnsiTheme="minorHAnsi"/>
          <w:b/>
        </w:rPr>
        <w:t xml:space="preserve">; </w:t>
      </w:r>
      <w:r w:rsidRPr="00E47862">
        <w:rPr>
          <w:rFonts w:asciiTheme="minorHAnsi" w:hAnsiTheme="minorHAnsi"/>
        </w:rPr>
        <w:t>(</w:t>
      </w:r>
      <w:proofErr w:type="spellStart"/>
      <w:r w:rsidRPr="00E47862">
        <w:rPr>
          <w:rFonts w:asciiTheme="minorHAnsi" w:hAnsiTheme="minorHAnsi"/>
        </w:rPr>
        <w:t>ii</w:t>
      </w:r>
      <w:proofErr w:type="spellEnd"/>
      <w:r w:rsidRPr="00E47862">
        <w:rPr>
          <w:rFonts w:asciiTheme="minorHAnsi" w:hAnsiTheme="minorHAnsi"/>
        </w:rPr>
        <w:t>)</w:t>
      </w:r>
      <w:r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Pr="00E47862">
        <w:rPr>
          <w:rFonts w:asciiTheme="minorHAnsi" w:hAnsiTheme="minorHAnsi"/>
          <w:bCs/>
          <w:szCs w:val="24"/>
        </w:rPr>
        <w:t>iv</w:t>
      </w:r>
      <w:proofErr w:type="spellEnd"/>
      <w:r w:rsidRPr="00E47862">
        <w:rPr>
          <w:rFonts w:asciiTheme="minorHAnsi" w:hAnsiTheme="minorHAnsi"/>
          <w:bCs/>
          <w:szCs w:val="24"/>
        </w:rPr>
        <w:t xml:space="preserve">) do valor da Tarifa de Administração Mensal do Contrato. As </w:t>
      </w:r>
      <w:r w:rsidRPr="00E47862">
        <w:rPr>
          <w:rFonts w:asciiTheme="minorHAnsi" w:hAnsiTheme="minorHAnsi"/>
        </w:rPr>
        <w:t xml:space="preserve">parcelas serão calculadas pelo Sistema de Amortização definido no item </w:t>
      </w:r>
      <w:r w:rsidRPr="00E47862">
        <w:rPr>
          <w:rFonts w:asciiTheme="minorHAnsi" w:hAnsiTheme="minorHAnsi"/>
          <w:b/>
          <w:bCs/>
        </w:rPr>
        <w:t>4.7</w:t>
      </w:r>
      <w:r w:rsidRPr="00E47862">
        <w:rPr>
          <w:rFonts w:asciiTheme="minorHAnsi" w:hAnsiTheme="minorHAnsi"/>
          <w:b/>
        </w:rPr>
        <w:t>.</w:t>
      </w:r>
      <w:r w:rsidRPr="00E47862">
        <w:rPr>
          <w:rFonts w:asciiTheme="minorHAnsi" w:hAnsiTheme="minorHAnsi"/>
          <w:b/>
          <w:bCs/>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 </w:t>
      </w:r>
    </w:p>
    <w:p w14:paraId="408856BE" w14:textId="77777777" w:rsidR="00F375B9" w:rsidRDefault="00F375B9" w:rsidP="00F375B9">
      <w:pPr>
        <w:pStyle w:val="Corpodetexto"/>
        <w:spacing w:line="288" w:lineRule="auto"/>
        <w:rPr>
          <w:rFonts w:ascii="Times New Roman" w:hAnsi="Times New Roman"/>
          <w:szCs w:val="24"/>
        </w:rPr>
      </w:pPr>
    </w:p>
    <w:p w14:paraId="497490DD" w14:textId="77777777"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Pr="00BF70B4">
        <w:rPr>
          <w:rFonts w:asciiTheme="minorHAnsi" w:hAnsiTheme="minorHAnsi"/>
        </w:rPr>
        <w:t>Na hipótese de carência para o primeiro pagamento a atualização do saldo devedor durante esse período de carência será cobrado de uma só vez junto com a primeira parcela do financiamento.</w:t>
      </w:r>
    </w:p>
    <w:p w14:paraId="17E63FF6" w14:textId="77777777" w:rsidR="00F375B9" w:rsidRDefault="00F375B9" w:rsidP="00F375B9">
      <w:pPr>
        <w:pStyle w:val="Corpodetexto"/>
        <w:rPr>
          <w:rFonts w:asciiTheme="minorHAnsi" w:hAnsiTheme="minorHAnsi"/>
        </w:rPr>
      </w:pPr>
    </w:p>
    <w:p w14:paraId="2D08CA58" w14:textId="77307364"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Conforme estipulado no item </w:t>
      </w:r>
      <w:r w:rsidRPr="00BF70B4">
        <w:rPr>
          <w:rFonts w:asciiTheme="minorHAnsi" w:hAnsiTheme="minorHAnsi"/>
          <w:b/>
        </w:rPr>
        <w:t>4.6.</w:t>
      </w:r>
      <w:r w:rsidRPr="00BF70B4">
        <w:rPr>
          <w:rFonts w:asciiTheme="minorHAnsi" w:hAnsiTheme="minorHAnsi"/>
        </w:rPr>
        <w:t xml:space="preserve"> </w:t>
      </w:r>
      <w:proofErr w:type="gramStart"/>
      <w:r w:rsidRPr="00BF70B4">
        <w:rPr>
          <w:rFonts w:asciiTheme="minorHAnsi" w:hAnsiTheme="minorHAnsi"/>
        </w:rPr>
        <w:t>do</w:t>
      </w:r>
      <w:proofErr w:type="gramEnd"/>
      <w:r w:rsidRPr="00BF70B4">
        <w:rPr>
          <w:rFonts w:asciiTheme="minorHAnsi" w:hAnsiTheme="minorHAnsi"/>
        </w:rPr>
        <w:t xml:space="preserve"> QUADRO RESUMO, o saldo devedor será atualizado mensalmente pelo índice IPCA/IBGE desde a assinatura do presente instrumento e essa atualização será cobrada de forma mensal junto com as parcelas mensais do financiamento.</w:t>
      </w:r>
    </w:p>
    <w:p w14:paraId="18C7B7EB" w14:textId="77777777" w:rsidR="00F375B9" w:rsidRPr="00406104" w:rsidRDefault="00F375B9" w:rsidP="00F375B9">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lastRenderedPageBreak/>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lastRenderedPageBreak/>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lastRenderedPageBreak/>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w:t>
      </w:r>
      <w:r w:rsidRPr="00E47862">
        <w:rPr>
          <w:rFonts w:asciiTheme="minorHAnsi" w:hAnsiTheme="minorHAnsi"/>
        </w:rPr>
        <w:lastRenderedPageBreak/>
        <w:t xml:space="preserve">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lastRenderedPageBreak/>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lastRenderedPageBreak/>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 xml:space="preserve">sob as penas da lei, nos termos do parágrafo 2º do artigo 2º da Lei 7.433/85, regulamentada pelo Decreto 93.240/86, estar(em) quites até a presente data com as </w:t>
      </w:r>
      <w:r w:rsidRPr="00E47862">
        <w:rPr>
          <w:rFonts w:asciiTheme="minorHAnsi" w:hAnsiTheme="minorHAnsi"/>
        </w:rPr>
        <w:lastRenderedPageBreak/>
        <w:t>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lastRenderedPageBreak/>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7A0E6" w14:textId="77777777" w:rsidR="00EC4C0C" w:rsidRDefault="00EC4C0C" w:rsidP="00FB4507">
      <w:pPr>
        <w:rPr>
          <w:rFonts w:ascii="Cambria" w:hAnsi="Cambria"/>
        </w:rPr>
      </w:pPr>
      <w:r>
        <w:rPr>
          <w:rFonts w:ascii="Cambria" w:hAnsi="Cambria"/>
        </w:rPr>
        <w:separator/>
      </w:r>
    </w:p>
  </w:endnote>
  <w:endnote w:type="continuationSeparator" w:id="0">
    <w:p w14:paraId="589C8D51" w14:textId="77777777" w:rsidR="00EC4C0C" w:rsidRDefault="00EC4C0C" w:rsidP="00FB4507">
      <w:pPr>
        <w:rPr>
          <w:rFonts w:ascii="Cambria" w:hAnsi="Cambria"/>
        </w:rPr>
      </w:pPr>
      <w:r>
        <w:rPr>
          <w:rFonts w:ascii="Cambria" w:hAnsi="Cambria"/>
        </w:rPr>
        <w:continuationSeparator/>
      </w:r>
    </w:p>
  </w:endnote>
  <w:endnote w:type="continuationNotice" w:id="1">
    <w:p w14:paraId="04ADF578" w14:textId="77777777" w:rsidR="00EC4C0C" w:rsidRDefault="00EC4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173DD7">
          <w:rPr>
            <w:noProof/>
          </w:rPr>
          <w:t>3</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F289D" w14:textId="77777777" w:rsidR="00EC4C0C" w:rsidRDefault="00EC4C0C" w:rsidP="00FB4507">
      <w:pPr>
        <w:rPr>
          <w:rFonts w:ascii="Cambria" w:hAnsi="Cambria"/>
        </w:rPr>
      </w:pPr>
      <w:r>
        <w:rPr>
          <w:rFonts w:ascii="Cambria" w:hAnsi="Cambria"/>
        </w:rPr>
        <w:separator/>
      </w:r>
    </w:p>
  </w:footnote>
  <w:footnote w:type="continuationSeparator" w:id="0">
    <w:p w14:paraId="228A12AE" w14:textId="77777777" w:rsidR="00EC4C0C" w:rsidRDefault="00EC4C0C" w:rsidP="00FB4507">
      <w:pPr>
        <w:rPr>
          <w:rFonts w:ascii="Cambria" w:hAnsi="Cambria"/>
        </w:rPr>
      </w:pPr>
      <w:r>
        <w:rPr>
          <w:rFonts w:ascii="Cambria" w:hAnsi="Cambria"/>
        </w:rPr>
        <w:continuationSeparator/>
      </w:r>
    </w:p>
  </w:footnote>
  <w:footnote w:type="continuationNotice" w:id="1">
    <w:p w14:paraId="37334C03" w14:textId="77777777" w:rsidR="00EC4C0C" w:rsidRDefault="00EC4C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7959B920-CCE4-4318-8346-785BEBE4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26</Pages>
  <Words>11450</Words>
  <Characters>61835</Characters>
  <Application>Microsoft Office Word</Application>
  <DocSecurity>0</DocSecurity>
  <Lines>515</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71</cp:revision>
  <cp:lastPrinted>2022-06-18T15:55:00Z</cp:lastPrinted>
  <dcterms:created xsi:type="dcterms:W3CDTF">2022-06-16T18:30:00Z</dcterms:created>
  <dcterms:modified xsi:type="dcterms:W3CDTF">2022-12-06T17:05:00Z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