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CB6F4" w14:textId="6B11C2BE" w:rsidR="00EE2EBD" w:rsidRPr="00E63D07" w:rsidRDefault="00EE2EBD" w:rsidP="001827D3">
      <w:pPr>
        <w:tabs>
          <w:tab w:val="left" w:pos="9000"/>
        </w:tabs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INSTRUMENTO PARTICULAR DE EMISSÃO DE CÉDULA</w:t>
      </w:r>
      <w:r w:rsidR="00A32A07" w:rsidRPr="00E63D07">
        <w:rPr>
          <w:rFonts w:asciiTheme="majorHAnsi" w:hAnsiTheme="majorHAnsi" w:cs="Arial"/>
          <w:b/>
          <w:sz w:val="22"/>
          <w:szCs w:val="22"/>
        </w:rPr>
        <w:t>S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DE CRÉDITO IMOBILIÁRIO </w:t>
      </w:r>
      <w:r w:rsidR="005A4F38" w:rsidRPr="00E63D07">
        <w:rPr>
          <w:rFonts w:asciiTheme="majorHAnsi" w:hAnsiTheme="majorHAnsi" w:cs="Arial"/>
          <w:b/>
          <w:sz w:val="22"/>
          <w:szCs w:val="22"/>
        </w:rPr>
        <w:t>INTEGRA</w:t>
      </w:r>
      <w:r w:rsidR="00A32A07" w:rsidRPr="00E63D07">
        <w:rPr>
          <w:rFonts w:asciiTheme="majorHAnsi" w:hAnsiTheme="majorHAnsi" w:cs="Arial"/>
          <w:b/>
          <w:sz w:val="22"/>
          <w:szCs w:val="22"/>
        </w:rPr>
        <w:t>IS</w:t>
      </w:r>
      <w:r w:rsidR="005A4F38" w:rsidRPr="00E63D07">
        <w:rPr>
          <w:rFonts w:asciiTheme="majorHAnsi" w:hAnsiTheme="majorHAnsi" w:cs="Arial"/>
          <w:b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b/>
          <w:sz w:val="22"/>
          <w:szCs w:val="22"/>
        </w:rPr>
        <w:t>SOB A FORMA ESCRITURAL</w:t>
      </w:r>
      <w:r w:rsidR="005D5B0B" w:rsidRPr="00E63D07">
        <w:rPr>
          <w:rFonts w:asciiTheme="majorHAnsi" w:hAnsiTheme="majorHAnsi" w:cs="Arial"/>
          <w:b/>
          <w:sz w:val="22"/>
          <w:szCs w:val="22"/>
        </w:rPr>
        <w:t xml:space="preserve"> E OUTRAS AVENÇAS</w:t>
      </w:r>
    </w:p>
    <w:p w14:paraId="04C35D2D" w14:textId="77777777" w:rsidR="00D80E22" w:rsidRPr="00E63D07" w:rsidRDefault="00D80E22" w:rsidP="001827D3">
      <w:pPr>
        <w:tabs>
          <w:tab w:val="left" w:pos="9000"/>
        </w:tabs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5DA331B" w14:textId="77777777" w:rsidR="00EE2EBD" w:rsidRPr="00E63D07" w:rsidRDefault="0071538B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I – PARTES:</w:t>
      </w:r>
    </w:p>
    <w:p w14:paraId="2EE76FA5" w14:textId="77777777" w:rsidR="0071538B" w:rsidRPr="00E63D07" w:rsidRDefault="0071538B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7FB2E8CD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>Pelo presente instrumento particular</w:t>
      </w:r>
      <w:r w:rsidR="009905DA" w:rsidRPr="00E63D07">
        <w:rPr>
          <w:rFonts w:asciiTheme="majorHAnsi" w:hAnsiTheme="majorHAnsi" w:cs="Arial"/>
          <w:sz w:val="22"/>
          <w:szCs w:val="22"/>
        </w:rPr>
        <w:t xml:space="preserve"> e na melhor forma de direito</w:t>
      </w:r>
      <w:r w:rsidRPr="00E63D07">
        <w:rPr>
          <w:rFonts w:asciiTheme="majorHAnsi" w:hAnsiTheme="majorHAnsi" w:cs="Arial"/>
          <w:sz w:val="22"/>
          <w:szCs w:val="22"/>
        </w:rPr>
        <w:t>, as partes:</w:t>
      </w:r>
      <w:r w:rsidR="00B75BF5" w:rsidRPr="00E63D07">
        <w:rPr>
          <w:rFonts w:asciiTheme="majorHAnsi" w:hAnsiTheme="majorHAnsi" w:cs="Arial"/>
          <w:sz w:val="22"/>
          <w:szCs w:val="22"/>
        </w:rPr>
        <w:t xml:space="preserve"> </w:t>
      </w:r>
    </w:p>
    <w:p w14:paraId="66529307" w14:textId="2D3D9FCD" w:rsidR="00EE2EBD" w:rsidRPr="00E63D07" w:rsidRDefault="00883AA4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bookmarkStart w:id="0" w:name="_Hlk82782598"/>
      <w:r>
        <w:rPr>
          <w:rFonts w:asciiTheme="majorHAnsi" w:hAnsiTheme="majorHAnsi"/>
          <w:b/>
          <w:bCs/>
          <w:sz w:val="22"/>
          <w:szCs w:val="22"/>
        </w:rPr>
        <w:t xml:space="preserve">BMP MONEY PLUS SOCIEDADE DE CRÉDITO DIRETO S.A., </w:t>
      </w:r>
      <w:r w:rsidR="00141994" w:rsidRPr="00E63D07">
        <w:rPr>
          <w:rFonts w:asciiTheme="majorHAnsi" w:hAnsiTheme="majorHAnsi"/>
          <w:sz w:val="22"/>
          <w:szCs w:val="22"/>
        </w:rPr>
        <w:t>sociedade anônima, inscrita no CNPJ/M</w:t>
      </w:r>
      <w:r w:rsidR="00F735B8" w:rsidRPr="00E63D07">
        <w:rPr>
          <w:rFonts w:asciiTheme="majorHAnsi" w:hAnsiTheme="majorHAnsi"/>
          <w:sz w:val="22"/>
          <w:szCs w:val="22"/>
        </w:rPr>
        <w:t>E</w:t>
      </w:r>
      <w:r w:rsidR="00141994" w:rsidRPr="00E63D07">
        <w:rPr>
          <w:rFonts w:asciiTheme="majorHAnsi" w:hAnsiTheme="majorHAnsi"/>
          <w:sz w:val="22"/>
          <w:szCs w:val="22"/>
        </w:rPr>
        <w:t xml:space="preserve"> sob n° </w:t>
      </w:r>
      <w:r>
        <w:rPr>
          <w:rFonts w:asciiTheme="majorHAnsi" w:hAnsiTheme="majorHAnsi"/>
          <w:sz w:val="22"/>
          <w:szCs w:val="22"/>
        </w:rPr>
        <w:t>34.337.707/0001-00</w:t>
      </w:r>
      <w:r w:rsidR="00141994" w:rsidRPr="00E63D07">
        <w:rPr>
          <w:rFonts w:asciiTheme="majorHAnsi" w:hAnsiTheme="majorHAnsi"/>
          <w:sz w:val="22"/>
          <w:szCs w:val="22"/>
        </w:rPr>
        <w:t xml:space="preserve">, com sede na </w:t>
      </w:r>
      <w:r w:rsidR="00556643" w:rsidRPr="00E63D07">
        <w:rPr>
          <w:rFonts w:asciiTheme="majorHAnsi" w:hAnsiTheme="majorHAnsi"/>
          <w:sz w:val="22"/>
          <w:szCs w:val="22"/>
        </w:rPr>
        <w:t xml:space="preserve">Cidade de </w:t>
      </w:r>
      <w:r>
        <w:rPr>
          <w:rFonts w:asciiTheme="majorHAnsi" w:hAnsiTheme="majorHAnsi"/>
          <w:sz w:val="22"/>
          <w:szCs w:val="22"/>
        </w:rPr>
        <w:t>São Paulo</w:t>
      </w:r>
      <w:r w:rsidR="00556643" w:rsidRPr="00E63D07">
        <w:rPr>
          <w:rFonts w:asciiTheme="majorHAnsi" w:hAnsiTheme="majorHAnsi"/>
          <w:sz w:val="22"/>
          <w:szCs w:val="22"/>
        </w:rPr>
        <w:t xml:space="preserve">, no Estado de São Paulo, na </w:t>
      </w:r>
      <w:r w:rsidR="00141994" w:rsidRPr="00E63D07">
        <w:rPr>
          <w:rFonts w:asciiTheme="majorHAnsi" w:hAnsiTheme="majorHAnsi"/>
          <w:sz w:val="22"/>
          <w:szCs w:val="22"/>
        </w:rPr>
        <w:t xml:space="preserve">Av. </w:t>
      </w:r>
      <w:r>
        <w:rPr>
          <w:rFonts w:asciiTheme="majorHAnsi" w:hAnsiTheme="majorHAnsi"/>
          <w:sz w:val="22"/>
          <w:szCs w:val="22"/>
        </w:rPr>
        <w:t>Paulista</w:t>
      </w:r>
      <w:r w:rsidR="00141994" w:rsidRPr="00E63D07">
        <w:rPr>
          <w:rFonts w:asciiTheme="majorHAnsi" w:hAnsiTheme="majorHAnsi"/>
          <w:sz w:val="22"/>
          <w:szCs w:val="22"/>
        </w:rPr>
        <w:t>,</w:t>
      </w:r>
      <w:r>
        <w:rPr>
          <w:rFonts w:asciiTheme="majorHAnsi" w:hAnsiTheme="majorHAnsi"/>
          <w:sz w:val="22"/>
          <w:szCs w:val="22"/>
        </w:rPr>
        <w:t xml:space="preserve"> 1765, 1 andar,</w:t>
      </w:r>
      <w:r w:rsidR="00141994" w:rsidRPr="00E63D07">
        <w:rPr>
          <w:rFonts w:asciiTheme="majorHAnsi" w:hAnsiTheme="majorHAnsi"/>
          <w:sz w:val="22"/>
          <w:szCs w:val="22"/>
        </w:rPr>
        <w:t xml:space="preserve"> CEP </w:t>
      </w:r>
      <w:r>
        <w:rPr>
          <w:rFonts w:asciiTheme="majorHAnsi" w:hAnsiTheme="majorHAnsi"/>
          <w:sz w:val="22"/>
          <w:szCs w:val="22"/>
        </w:rPr>
        <w:t>01311-200</w:t>
      </w:r>
      <w:r w:rsidR="00141994" w:rsidRPr="00E63D07">
        <w:rPr>
          <w:rFonts w:asciiTheme="majorHAnsi" w:hAnsiTheme="majorHAnsi"/>
          <w:sz w:val="22"/>
          <w:szCs w:val="22"/>
        </w:rPr>
        <w:t xml:space="preserve">, </w:t>
      </w:r>
      <w:r w:rsidR="005A380A" w:rsidRPr="00E63D07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na qualidade de emissora das </w:t>
      </w:r>
      <w:proofErr w:type="spellStart"/>
      <w:r w:rsidR="005A380A" w:rsidRPr="00E63D07">
        <w:rPr>
          <w:rFonts w:asciiTheme="majorHAnsi" w:hAnsiTheme="majorHAnsi"/>
          <w:bCs/>
          <w:color w:val="000000" w:themeColor="text1"/>
          <w:sz w:val="22"/>
          <w:szCs w:val="22"/>
        </w:rPr>
        <w:t>CCIs</w:t>
      </w:r>
      <w:proofErr w:type="spellEnd"/>
      <w:r w:rsidR="005A380A" w:rsidRPr="00E63D07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 (conforme abaixo definida), </w:t>
      </w:r>
      <w:r w:rsidR="00141994" w:rsidRPr="00E63D07">
        <w:rPr>
          <w:rFonts w:asciiTheme="majorHAnsi" w:hAnsiTheme="majorHAnsi"/>
          <w:sz w:val="22"/>
          <w:szCs w:val="22"/>
        </w:rPr>
        <w:t>neste ato representada na forma de seu ato constitutivo</w:t>
      </w:r>
      <w:bookmarkEnd w:id="0"/>
      <w:r w:rsidR="005D5B0B" w:rsidRPr="00E63D07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 (“</w:t>
      </w:r>
      <w:r>
        <w:rPr>
          <w:rFonts w:asciiTheme="majorHAnsi" w:hAnsiTheme="majorHAnsi"/>
          <w:bCs/>
          <w:color w:val="000000" w:themeColor="text1"/>
          <w:sz w:val="22"/>
          <w:szCs w:val="22"/>
          <w:u w:val="single"/>
        </w:rPr>
        <w:t>Emissora</w:t>
      </w:r>
      <w:r w:rsidR="005D5B0B" w:rsidRPr="00E63D07">
        <w:rPr>
          <w:rFonts w:asciiTheme="majorHAnsi" w:hAnsiTheme="majorHAnsi"/>
          <w:bCs/>
          <w:color w:val="000000" w:themeColor="text1"/>
          <w:sz w:val="22"/>
          <w:szCs w:val="22"/>
        </w:rPr>
        <w:t>”)</w:t>
      </w:r>
      <w:r w:rsidR="00EE2EBD" w:rsidRPr="00E63D07">
        <w:rPr>
          <w:rFonts w:asciiTheme="majorHAnsi" w:hAnsiTheme="majorHAnsi" w:cs="Arial"/>
          <w:sz w:val="22"/>
          <w:szCs w:val="22"/>
        </w:rPr>
        <w:t>;</w:t>
      </w:r>
      <w:r w:rsidR="001F3E96" w:rsidRPr="00E63D07">
        <w:rPr>
          <w:rFonts w:asciiTheme="majorHAnsi" w:hAnsiTheme="majorHAnsi" w:cs="Arial"/>
          <w:sz w:val="22"/>
          <w:szCs w:val="22"/>
        </w:rPr>
        <w:t xml:space="preserve"> e</w:t>
      </w:r>
    </w:p>
    <w:p w14:paraId="08DF52DB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7A7A50D4" w14:textId="75BF6DD8" w:rsidR="00612EDC" w:rsidRPr="00E63D07" w:rsidRDefault="00A32A07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eastAsia="Arial Unicode MS" w:hAnsiTheme="majorHAnsi" w:cs="Calibri"/>
          <w:b/>
          <w:sz w:val="22"/>
          <w:szCs w:val="22"/>
          <w:lang w:bidi="th-TH"/>
        </w:rPr>
        <w:t>V</w:t>
      </w:r>
      <w:r w:rsidR="005A380A" w:rsidRPr="00E63D07">
        <w:rPr>
          <w:rFonts w:asciiTheme="majorHAnsi" w:eastAsia="Arial Unicode MS" w:hAnsiTheme="majorHAnsi" w:cs="Calibri"/>
          <w:b/>
          <w:sz w:val="22"/>
          <w:szCs w:val="22"/>
          <w:lang w:bidi="th-TH"/>
        </w:rPr>
        <w:t>Ó</w:t>
      </w:r>
      <w:r w:rsidRPr="00E63D07">
        <w:rPr>
          <w:rFonts w:asciiTheme="majorHAnsi" w:eastAsia="Arial Unicode MS" w:hAnsiTheme="majorHAnsi" w:cs="Calibri"/>
          <w:b/>
          <w:sz w:val="22"/>
          <w:szCs w:val="22"/>
          <w:lang w:bidi="th-TH"/>
        </w:rPr>
        <w:t>RTX DISTRIBUIDORA DE TITULOS E VALORES MOBILIARIOS LTDA</w:t>
      </w:r>
      <w:r w:rsidR="00090609" w:rsidRPr="00E63D07">
        <w:rPr>
          <w:rFonts w:asciiTheme="majorHAnsi" w:hAnsiTheme="majorHAnsi"/>
          <w:sz w:val="22"/>
          <w:szCs w:val="22"/>
        </w:rPr>
        <w:t xml:space="preserve">, </w:t>
      </w:r>
      <w:r w:rsidRPr="00E63D07">
        <w:rPr>
          <w:rFonts w:asciiTheme="majorHAnsi" w:hAnsiTheme="majorHAnsi"/>
          <w:sz w:val="22"/>
          <w:szCs w:val="22"/>
        </w:rPr>
        <w:t xml:space="preserve">instituição financeira constituída sob a forma de sociedade empresária limitada, com sede na Cidade de São Paulo, Estado de São Paulo, na Rua Gilberto Sabino, n° 215, 4° andar, CEP 05425-020, Pinheiros, inscrita no CNPJ/ME sob o nº 22.610.500/0001-88, </w:t>
      </w:r>
      <w:r w:rsidR="005A380A" w:rsidRPr="00E63D07">
        <w:rPr>
          <w:rFonts w:asciiTheme="majorHAnsi" w:hAnsiTheme="majorHAnsi"/>
          <w:sz w:val="22"/>
          <w:szCs w:val="22"/>
        </w:rPr>
        <w:t xml:space="preserve">na qualidade de instituição </w:t>
      </w:r>
      <w:proofErr w:type="spellStart"/>
      <w:r w:rsidR="005A380A" w:rsidRPr="00E63D07">
        <w:rPr>
          <w:rFonts w:asciiTheme="majorHAnsi" w:hAnsiTheme="majorHAnsi"/>
          <w:sz w:val="22"/>
          <w:szCs w:val="22"/>
        </w:rPr>
        <w:t>custodiante</w:t>
      </w:r>
      <w:proofErr w:type="spellEnd"/>
      <w:r w:rsidR="005A380A" w:rsidRPr="00E63D07">
        <w:rPr>
          <w:rFonts w:asciiTheme="majorHAnsi" w:hAnsiTheme="majorHAnsi"/>
          <w:sz w:val="22"/>
          <w:szCs w:val="22"/>
        </w:rPr>
        <w:t xml:space="preserve"> das </w:t>
      </w:r>
      <w:proofErr w:type="spellStart"/>
      <w:r w:rsidR="005A380A" w:rsidRPr="00E63D07">
        <w:rPr>
          <w:rFonts w:asciiTheme="majorHAnsi" w:hAnsiTheme="majorHAnsi"/>
          <w:sz w:val="22"/>
          <w:szCs w:val="22"/>
        </w:rPr>
        <w:t>CCIs</w:t>
      </w:r>
      <w:proofErr w:type="spellEnd"/>
      <w:r w:rsidR="005A380A" w:rsidRPr="00E63D07">
        <w:rPr>
          <w:rFonts w:asciiTheme="majorHAnsi" w:hAnsiTheme="majorHAnsi"/>
          <w:sz w:val="22"/>
          <w:szCs w:val="22"/>
        </w:rPr>
        <w:t xml:space="preserve">, </w:t>
      </w:r>
      <w:r w:rsidRPr="00E63D07">
        <w:rPr>
          <w:rFonts w:asciiTheme="majorHAnsi" w:hAnsiTheme="majorHAnsi"/>
          <w:bCs/>
          <w:sz w:val="22"/>
          <w:szCs w:val="22"/>
        </w:rPr>
        <w:t>neste ato representada na forma do seu Estatuto Social</w:t>
      </w:r>
      <w:r w:rsidR="005D5B0B" w:rsidRPr="00E63D07">
        <w:rPr>
          <w:rFonts w:asciiTheme="majorHAnsi" w:hAnsiTheme="majorHAnsi"/>
          <w:sz w:val="22"/>
          <w:szCs w:val="22"/>
        </w:rPr>
        <w:t xml:space="preserve"> </w:t>
      </w:r>
      <w:r w:rsidR="00612EDC" w:rsidRPr="00E63D07">
        <w:rPr>
          <w:rFonts w:asciiTheme="majorHAnsi" w:hAnsiTheme="majorHAnsi"/>
          <w:sz w:val="22"/>
          <w:szCs w:val="22"/>
        </w:rPr>
        <w:t>(“</w:t>
      </w:r>
      <w:r w:rsidR="00EE2EBD" w:rsidRPr="00E63D07">
        <w:rPr>
          <w:rFonts w:asciiTheme="majorHAnsi" w:hAnsiTheme="majorHAnsi" w:cs="Arial"/>
          <w:sz w:val="22"/>
          <w:szCs w:val="22"/>
          <w:u w:val="single"/>
        </w:rPr>
        <w:t xml:space="preserve">Instituição </w:t>
      </w:r>
      <w:proofErr w:type="spellStart"/>
      <w:r w:rsidR="00EE2EBD" w:rsidRPr="00E63D07">
        <w:rPr>
          <w:rFonts w:asciiTheme="majorHAnsi" w:hAnsiTheme="majorHAnsi" w:cs="Arial"/>
          <w:sz w:val="22"/>
          <w:szCs w:val="22"/>
          <w:u w:val="single"/>
        </w:rPr>
        <w:t>Custodiante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>”</w:t>
      </w:r>
      <w:r w:rsidR="00612EDC" w:rsidRPr="00E63D07">
        <w:rPr>
          <w:rFonts w:asciiTheme="majorHAnsi" w:hAnsiTheme="majorHAnsi" w:cs="Arial"/>
          <w:sz w:val="22"/>
          <w:szCs w:val="22"/>
        </w:rPr>
        <w:t>)</w:t>
      </w:r>
      <w:r w:rsidR="005A380A" w:rsidRPr="00E63D07">
        <w:rPr>
          <w:rFonts w:asciiTheme="majorHAnsi" w:hAnsiTheme="majorHAnsi" w:cs="Arial"/>
          <w:sz w:val="22"/>
          <w:szCs w:val="22"/>
        </w:rPr>
        <w:t>;</w:t>
      </w:r>
    </w:p>
    <w:p w14:paraId="417BDAD6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47872D77" w14:textId="49CEBA8D" w:rsidR="00EE2EBD" w:rsidRPr="00E63D07" w:rsidRDefault="00F64E74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>(a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="0013434C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e a Instituição </w:t>
      </w:r>
      <w:proofErr w:type="spellStart"/>
      <w:r w:rsidR="00EE2EBD" w:rsidRPr="00E63D07">
        <w:rPr>
          <w:rFonts w:asciiTheme="majorHAnsi" w:hAnsiTheme="majorHAnsi" w:cs="Arial"/>
          <w:sz w:val="22"/>
          <w:szCs w:val="22"/>
        </w:rPr>
        <w:t>Custodiante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>, quando mencionados em conjunto, simplesmente como “</w:t>
      </w:r>
      <w:r w:rsidR="00EE2EBD" w:rsidRPr="00E63D07">
        <w:rPr>
          <w:rFonts w:asciiTheme="majorHAnsi" w:hAnsiTheme="majorHAnsi" w:cs="Arial"/>
          <w:sz w:val="22"/>
          <w:szCs w:val="22"/>
          <w:u w:val="single"/>
        </w:rPr>
        <w:t>Partes</w:t>
      </w:r>
      <w:r w:rsidR="00EE2EBD" w:rsidRPr="00E63D07">
        <w:rPr>
          <w:rFonts w:asciiTheme="majorHAnsi" w:hAnsiTheme="majorHAnsi" w:cs="Arial"/>
          <w:sz w:val="22"/>
          <w:szCs w:val="22"/>
        </w:rPr>
        <w:t>” e, individual e indistintamente, como “</w:t>
      </w:r>
      <w:r w:rsidR="00EE2EBD" w:rsidRPr="00E63D07">
        <w:rPr>
          <w:rFonts w:asciiTheme="majorHAnsi" w:hAnsiTheme="majorHAnsi" w:cs="Arial"/>
          <w:sz w:val="22"/>
          <w:szCs w:val="22"/>
          <w:u w:val="single"/>
        </w:rPr>
        <w:t>Parte</w:t>
      </w:r>
      <w:r w:rsidR="00802CFC" w:rsidRPr="00E63D07">
        <w:rPr>
          <w:rFonts w:asciiTheme="majorHAnsi" w:hAnsiTheme="majorHAnsi" w:cs="Arial"/>
          <w:sz w:val="22"/>
          <w:szCs w:val="22"/>
        </w:rPr>
        <w:t>”)</w:t>
      </w:r>
    </w:p>
    <w:p w14:paraId="27E81363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0D3C78B0" w14:textId="6C7CF3AE" w:rsidR="00EE2EBD" w:rsidRPr="00E63D07" w:rsidRDefault="00802CFC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RESOLVEM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, neste ato, </w:t>
      </w:r>
      <w:r w:rsidRPr="00E63D07">
        <w:rPr>
          <w:rFonts w:asciiTheme="majorHAnsi" w:hAnsiTheme="majorHAnsi" w:cs="Arial"/>
          <w:sz w:val="22"/>
          <w:szCs w:val="22"/>
        </w:rPr>
        <w:t xml:space="preserve">celebrar este </w:t>
      </w:r>
      <w:r w:rsidR="00612EDC" w:rsidRPr="00E63D07">
        <w:rPr>
          <w:rFonts w:asciiTheme="majorHAnsi" w:hAnsiTheme="majorHAnsi" w:cs="Arial"/>
          <w:i/>
          <w:sz w:val="22"/>
          <w:szCs w:val="22"/>
        </w:rPr>
        <w:t>“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>Instrumento Particular de Emissão de Cédula</w:t>
      </w:r>
      <w:r w:rsidR="00141994" w:rsidRPr="00E63D07">
        <w:rPr>
          <w:rFonts w:asciiTheme="majorHAnsi" w:hAnsiTheme="majorHAnsi" w:cs="Arial"/>
          <w:i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 de Crédito Imobiliário</w:t>
      </w:r>
      <w:r w:rsidR="00141994" w:rsidRPr="00E63D07">
        <w:rPr>
          <w:rFonts w:asciiTheme="majorHAnsi" w:hAnsiTheme="majorHAnsi" w:cs="Arial"/>
          <w:i/>
          <w:sz w:val="22"/>
          <w:szCs w:val="22"/>
        </w:rPr>
        <w:t xml:space="preserve"> Integrais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 sob a Forma Escritural</w:t>
      </w:r>
      <w:r w:rsidR="005D5B0B" w:rsidRPr="00E63D07">
        <w:rPr>
          <w:rFonts w:asciiTheme="majorHAnsi" w:hAnsiTheme="majorHAnsi" w:cs="Arial"/>
          <w:i/>
          <w:sz w:val="22"/>
          <w:szCs w:val="22"/>
        </w:rPr>
        <w:t xml:space="preserve"> e Outras Avenças</w:t>
      </w:r>
      <w:r w:rsidR="00612EDC" w:rsidRPr="00E63D07">
        <w:rPr>
          <w:rFonts w:asciiTheme="majorHAnsi" w:hAnsiTheme="majorHAnsi" w:cs="Arial"/>
          <w:i/>
          <w:sz w:val="22"/>
          <w:szCs w:val="22"/>
        </w:rPr>
        <w:t>”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(“</w:t>
      </w:r>
      <w:r w:rsidR="00B43CBE" w:rsidRPr="00E63D07">
        <w:rPr>
          <w:rFonts w:asciiTheme="majorHAnsi" w:hAnsiTheme="majorHAnsi" w:cs="Arial"/>
          <w:sz w:val="22"/>
          <w:szCs w:val="22"/>
          <w:u w:val="single"/>
        </w:rPr>
        <w:t>Instrumento</w:t>
      </w:r>
      <w:r w:rsidR="00EE2EBD" w:rsidRPr="00E63D07">
        <w:rPr>
          <w:rFonts w:asciiTheme="majorHAnsi" w:hAnsiTheme="majorHAnsi" w:cs="Arial"/>
          <w:sz w:val="22"/>
          <w:szCs w:val="22"/>
          <w:u w:val="single"/>
        </w:rPr>
        <w:t xml:space="preserve"> de Emissão</w:t>
      </w:r>
      <w:r w:rsidR="00F64E74" w:rsidRPr="00E63D07">
        <w:rPr>
          <w:rFonts w:asciiTheme="majorHAnsi" w:hAnsiTheme="majorHAnsi" w:cs="Arial"/>
          <w:sz w:val="22"/>
          <w:szCs w:val="22"/>
          <w:u w:val="single"/>
        </w:rPr>
        <w:t xml:space="preserve"> de </w:t>
      </w:r>
      <w:proofErr w:type="spellStart"/>
      <w:r w:rsidR="00F64E74" w:rsidRPr="00E63D07">
        <w:rPr>
          <w:rFonts w:asciiTheme="majorHAnsi" w:hAnsiTheme="majorHAnsi" w:cs="Arial"/>
          <w:sz w:val="22"/>
          <w:szCs w:val="22"/>
          <w:u w:val="single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  <w:u w:val="single"/>
        </w:rPr>
        <w:t>s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>”), mediante as seguintes cláusulas e condições:</w:t>
      </w:r>
    </w:p>
    <w:p w14:paraId="63EEA27F" w14:textId="77777777" w:rsidR="00802CFC" w:rsidRPr="00E63D07" w:rsidRDefault="00802CFC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54DCC292" w14:textId="77777777" w:rsidR="007C123F" w:rsidRPr="00E63D07" w:rsidRDefault="007C123F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II – CLÁUSULAS:</w:t>
      </w:r>
    </w:p>
    <w:p w14:paraId="1E970399" w14:textId="77777777" w:rsidR="00D2375A" w:rsidRPr="00E63D07" w:rsidRDefault="00D2375A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77A61C8A" w14:textId="7777777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CLÁUSULA PRIMEIRA – DEFINIÇÕES</w:t>
      </w:r>
    </w:p>
    <w:p w14:paraId="3AA1C954" w14:textId="77777777" w:rsidR="00EE2EBD" w:rsidRPr="00E63D07" w:rsidRDefault="00EE2EBD" w:rsidP="001827D3">
      <w:pPr>
        <w:pStyle w:val="Cabealho"/>
        <w:widowControl/>
        <w:tabs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autoSpaceDE/>
        <w:autoSpaceDN/>
        <w:adjustRightInd/>
        <w:spacing w:line="288" w:lineRule="auto"/>
        <w:jc w:val="both"/>
        <w:rPr>
          <w:rFonts w:asciiTheme="majorHAnsi" w:hAnsiTheme="majorHAnsi" w:cs="Arial"/>
          <w:b/>
          <w:sz w:val="22"/>
          <w:szCs w:val="22"/>
          <w:lang w:val="pt-BR"/>
        </w:rPr>
      </w:pPr>
    </w:p>
    <w:p w14:paraId="6BB56445" w14:textId="7ECDAFD2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u w:val="single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Definições</w:t>
      </w:r>
      <w:r w:rsidRPr="00E63D07">
        <w:rPr>
          <w:rFonts w:asciiTheme="majorHAnsi" w:hAnsiTheme="majorHAnsi" w:cs="Arial"/>
          <w:sz w:val="22"/>
          <w:szCs w:val="22"/>
        </w:rPr>
        <w:t>: Para os fins dest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, adotam-se as seguintes definições, sem prejuízo daquelas que forem estabelecidas no corpo </w:t>
      </w:r>
      <w:r w:rsidR="00BE4183" w:rsidRPr="00E63D07">
        <w:rPr>
          <w:rFonts w:asciiTheme="majorHAnsi" w:hAnsiTheme="majorHAnsi" w:cs="Arial"/>
          <w:sz w:val="22"/>
          <w:szCs w:val="22"/>
        </w:rPr>
        <w:t>dest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="00BE4183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:</w:t>
      </w:r>
    </w:p>
    <w:p w14:paraId="28D49338" w14:textId="77777777" w:rsidR="00EE2EBD" w:rsidRPr="00E63D07" w:rsidRDefault="00EE2EBD" w:rsidP="001827D3">
      <w:pPr>
        <w:pStyle w:val="Cabealho"/>
        <w:tabs>
          <w:tab w:val="clear" w:pos="86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88" w:lineRule="auto"/>
        <w:jc w:val="both"/>
        <w:rPr>
          <w:rFonts w:asciiTheme="majorHAnsi" w:hAnsiTheme="majorHAnsi" w:cs="Arial"/>
          <w:sz w:val="22"/>
          <w:szCs w:val="22"/>
          <w:lang w:val="pt-BR" w:eastAsia="pt-BR"/>
        </w:rPr>
      </w:pP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9"/>
        <w:gridCol w:w="6312"/>
      </w:tblGrid>
      <w:tr w:rsidR="001827D3" w:rsidRPr="00E63D07" w14:paraId="784A2081" w14:textId="77777777" w:rsidTr="001827D3">
        <w:tc>
          <w:tcPr>
            <w:tcW w:w="3469" w:type="dxa"/>
          </w:tcPr>
          <w:p w14:paraId="409F66CD" w14:textId="3621D5D9" w:rsidR="001827D3" w:rsidRPr="00E63D07" w:rsidRDefault="001827D3" w:rsidP="00EB3405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Alienação Fiduciária de Imóvel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3E37A88E" w14:textId="7D65E530" w:rsidR="001827D3" w:rsidRPr="00E63D07" w:rsidRDefault="001827D3" w:rsidP="00EB3405">
            <w:pPr>
              <w:widowControl w:val="0"/>
              <w:tabs>
                <w:tab w:val="num" w:pos="0"/>
              </w:tabs>
              <w:spacing w:after="120"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bCs/>
                <w:sz w:val="22"/>
                <w:szCs w:val="22"/>
              </w:rPr>
              <w:t>A alienação fiduciária outorgada pelo Devedor, sobre imóvel de sua propriedade, para garantir o pagamento das obrigações decorrentes da CCB</w:t>
            </w:r>
            <w:r w:rsidR="001E0B34" w:rsidRPr="00E63D07">
              <w:rPr>
                <w:rFonts w:asciiTheme="majorHAnsi" w:hAnsiTheme="majorHAnsi"/>
                <w:bCs/>
                <w:sz w:val="22"/>
                <w:szCs w:val="22"/>
              </w:rPr>
              <w:t xml:space="preserve"> por ele emitida em razão do empréstimo tomado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6128DC" w:rsidRPr="00E63D07" w14:paraId="54D7F997" w14:textId="77777777" w:rsidTr="001827D3">
        <w:tc>
          <w:tcPr>
            <w:tcW w:w="3469" w:type="dxa"/>
          </w:tcPr>
          <w:p w14:paraId="6A6CFB1F" w14:textId="0D7072FA" w:rsidR="006128DC" w:rsidRPr="00E63D07" w:rsidRDefault="006128DC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B3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71EAB96A" w14:textId="4DE407CA" w:rsidR="006128DC" w:rsidRPr="00E63D07" w:rsidRDefault="0013434C" w:rsidP="001827D3">
            <w:pPr>
              <w:widowControl w:val="0"/>
              <w:tabs>
                <w:tab w:val="num" w:pos="0"/>
              </w:tabs>
              <w:spacing w:after="120"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bCs/>
                <w:sz w:val="22"/>
                <w:szCs w:val="22"/>
              </w:rPr>
              <w:t xml:space="preserve">A </w:t>
            </w:r>
            <w:r w:rsidR="006128DC" w:rsidRPr="00E63D07">
              <w:rPr>
                <w:rFonts w:asciiTheme="majorHAnsi" w:hAnsiTheme="majorHAnsi"/>
                <w:bCs/>
                <w:sz w:val="22"/>
                <w:szCs w:val="22"/>
              </w:rPr>
              <w:t xml:space="preserve">B3 S.A. – Brasil, Bolsa, Balcão </w:t>
            </w:r>
            <w:r w:rsidRPr="00E63D07">
              <w:rPr>
                <w:rFonts w:asciiTheme="majorHAnsi" w:hAnsiTheme="majorHAnsi"/>
                <w:bCs/>
                <w:sz w:val="22"/>
                <w:szCs w:val="22"/>
              </w:rPr>
              <w:t>– Balcão B3</w:t>
            </w:r>
            <w:r w:rsidR="006128DC" w:rsidRPr="00E63D07">
              <w:rPr>
                <w:rFonts w:asciiTheme="majorHAnsi" w:hAnsiTheme="majorHAnsi"/>
                <w:bCs/>
                <w:sz w:val="22"/>
                <w:szCs w:val="22"/>
              </w:rPr>
              <w:t>, i</w:t>
            </w:r>
            <w:r w:rsidR="006128DC" w:rsidRPr="00E63D07">
              <w:rPr>
                <w:rFonts w:asciiTheme="majorHAnsi" w:hAnsiTheme="majorHAnsi"/>
                <w:sz w:val="22"/>
                <w:szCs w:val="22"/>
              </w:rPr>
              <w:t>nstituição devidamente autorizada pelo Banco Central do Brasil para a prestação de serviços de depositária de ativos escriturais e liquidação financeira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6128DC" w:rsidRPr="00E63D07" w14:paraId="16323A29" w14:textId="77777777" w:rsidTr="001827D3">
        <w:tc>
          <w:tcPr>
            <w:tcW w:w="3469" w:type="dxa"/>
          </w:tcPr>
          <w:p w14:paraId="43462F5B" w14:textId="458BC410" w:rsidR="006128DC" w:rsidRPr="00E63D07" w:rsidRDefault="006128DC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BACEN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76939118" w14:textId="1F9A2CA4" w:rsidR="006128DC" w:rsidRPr="00E63D07" w:rsidRDefault="0013434C" w:rsidP="001827D3">
            <w:pPr>
              <w:tabs>
                <w:tab w:val="num" w:pos="0"/>
                <w:tab w:val="left" w:pos="360"/>
              </w:tabs>
              <w:spacing w:after="120" w:line="288" w:lineRule="auto"/>
              <w:ind w:right="47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O</w:t>
            </w:r>
            <w:r w:rsidR="006128DC" w:rsidRPr="00E63D07">
              <w:rPr>
                <w:rFonts w:asciiTheme="majorHAnsi" w:hAnsiTheme="majorHAnsi"/>
                <w:sz w:val="22"/>
                <w:szCs w:val="22"/>
              </w:rPr>
              <w:t xml:space="preserve"> Banco Central do Brasil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5A4F38" w:rsidRPr="00E63D07" w14:paraId="52ABD6E1" w14:textId="77777777" w:rsidTr="001827D3">
        <w:tc>
          <w:tcPr>
            <w:tcW w:w="3469" w:type="dxa"/>
          </w:tcPr>
          <w:p w14:paraId="4ECC6E8B" w14:textId="099CA1CD" w:rsidR="005A4F38" w:rsidRPr="00E63D07" w:rsidRDefault="005A4F38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/>
                <w:sz w:val="22"/>
                <w:szCs w:val="22"/>
                <w:u w:val="single"/>
              </w:rPr>
              <w:t>Características</w:t>
            </w:r>
            <w:r w:rsidR="002A245C" w:rsidRPr="00E63D07">
              <w:rPr>
                <w:rFonts w:asciiTheme="majorHAnsi" w:hAnsiTheme="majorHAnsi"/>
                <w:sz w:val="22"/>
                <w:szCs w:val="22"/>
                <w:u w:val="single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  <w:u w:val="single"/>
              </w:rPr>
              <w:t xml:space="preserve">das </w:t>
            </w:r>
            <w:proofErr w:type="spellStart"/>
            <w:r w:rsidRPr="00E63D07">
              <w:rPr>
                <w:rFonts w:asciiTheme="majorHAnsi" w:hAnsiTheme="majorHAnsi"/>
                <w:sz w:val="22"/>
                <w:szCs w:val="22"/>
                <w:u w:val="single"/>
              </w:rPr>
              <w:t>CCI</w:t>
            </w:r>
            <w:r w:rsidR="003E769A" w:rsidRPr="00E63D07">
              <w:rPr>
                <w:rFonts w:asciiTheme="majorHAnsi" w:hAnsiTheme="majorHAnsi"/>
                <w:sz w:val="22"/>
                <w:szCs w:val="22"/>
                <w:u w:val="single"/>
              </w:rPr>
              <w:t>s</w:t>
            </w:r>
            <w:proofErr w:type="spellEnd"/>
            <w:r w:rsidRPr="00E63D07">
              <w:rPr>
                <w:rFonts w:asciiTheme="majorHAnsi" w:hAnsiTheme="majorHAnsi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13B99C3F" w14:textId="19C1AB97" w:rsidR="005A4F38" w:rsidRPr="00E63D07" w:rsidRDefault="0013434C" w:rsidP="001827D3">
            <w:pPr>
              <w:tabs>
                <w:tab w:val="num" w:pos="0"/>
                <w:tab w:val="left" w:pos="360"/>
              </w:tabs>
              <w:spacing w:after="120" w:line="288" w:lineRule="auto"/>
              <w:ind w:right="47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As c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aracterísticas das </w:t>
            </w:r>
            <w:proofErr w:type="spellStart"/>
            <w:r w:rsidR="005A4F38" w:rsidRPr="00E63D07">
              <w:rPr>
                <w:rFonts w:asciiTheme="majorHAnsi" w:hAnsiTheme="majorHAnsi"/>
                <w:sz w:val="22"/>
                <w:szCs w:val="22"/>
              </w:rPr>
              <w:t>CCI</w:t>
            </w:r>
            <w:r w:rsidR="003E769A" w:rsidRPr="00E63D07">
              <w:rPr>
                <w:rFonts w:asciiTheme="majorHAnsi" w:hAnsiTheme="majorHAnsi"/>
                <w:sz w:val="22"/>
                <w:szCs w:val="22"/>
              </w:rPr>
              <w:t>s</w:t>
            </w:r>
            <w:proofErr w:type="spellEnd"/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mencionadas no </w:t>
            </w:r>
            <w:r w:rsidR="005A4F38" w:rsidRPr="00E63D07">
              <w:rPr>
                <w:rFonts w:asciiTheme="majorHAnsi" w:hAnsiTheme="majorHAnsi"/>
                <w:sz w:val="22"/>
                <w:szCs w:val="22"/>
                <w:u w:val="single"/>
              </w:rPr>
              <w:t>Anexo I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43CBE" w:rsidRPr="00E63D07">
              <w:rPr>
                <w:rFonts w:asciiTheme="majorHAnsi" w:hAnsiTheme="majorHAnsi"/>
                <w:sz w:val="22"/>
                <w:szCs w:val="22"/>
              </w:rPr>
              <w:t>ao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presente </w:t>
            </w:r>
            <w:r w:rsidR="00B43CBE" w:rsidRPr="00E63D07">
              <w:rPr>
                <w:rFonts w:asciiTheme="majorHAnsi" w:hAnsiTheme="majorHAnsi"/>
                <w:sz w:val="22"/>
                <w:szCs w:val="22"/>
              </w:rPr>
              <w:t xml:space="preserve">Instrumento de Emissão de </w:t>
            </w:r>
            <w:proofErr w:type="spellStart"/>
            <w:r w:rsidR="00B43CBE" w:rsidRPr="00E63D07">
              <w:rPr>
                <w:rFonts w:asciiTheme="majorHAnsi" w:hAnsiTheme="majorHAnsi"/>
                <w:sz w:val="22"/>
                <w:szCs w:val="22"/>
              </w:rPr>
              <w:t>CCI</w:t>
            </w:r>
            <w:r w:rsidR="003E769A" w:rsidRPr="00E63D07">
              <w:rPr>
                <w:rFonts w:asciiTheme="majorHAnsi" w:hAnsiTheme="majorHAnsi"/>
                <w:sz w:val="22"/>
                <w:szCs w:val="22"/>
              </w:rPr>
              <w:t>s</w:t>
            </w:r>
            <w:proofErr w:type="spellEnd"/>
            <w:r w:rsidRPr="00E63D07">
              <w:rPr>
                <w:rFonts w:asciiTheme="majorHAnsi" w:hAnsiTheme="majorHAnsi" w:cs="Tahoma"/>
                <w:sz w:val="22"/>
                <w:szCs w:val="22"/>
              </w:rPr>
              <w:t>.</w:t>
            </w:r>
          </w:p>
        </w:tc>
      </w:tr>
      <w:tr w:rsidR="005A4F38" w:rsidRPr="00E63D07" w14:paraId="2B46661A" w14:textId="77777777" w:rsidTr="001827D3">
        <w:tc>
          <w:tcPr>
            <w:tcW w:w="3469" w:type="dxa"/>
          </w:tcPr>
          <w:p w14:paraId="2B67C98D" w14:textId="33DF1010" w:rsidR="005A4F38" w:rsidRPr="00E63D07" w:rsidRDefault="005A4F38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lastRenderedPageBreak/>
              <w:t>“</w:t>
            </w:r>
            <w:proofErr w:type="spellStart"/>
            <w:r w:rsidRPr="00E63D07">
              <w:rPr>
                <w:rFonts w:asciiTheme="majorHAnsi" w:hAnsiTheme="majorHAnsi"/>
                <w:sz w:val="22"/>
                <w:szCs w:val="22"/>
                <w:u w:val="single"/>
              </w:rPr>
              <w:t>CCI</w:t>
            </w:r>
            <w:r w:rsidR="003E769A" w:rsidRPr="00E63D07">
              <w:rPr>
                <w:rFonts w:asciiTheme="majorHAnsi" w:hAnsiTheme="majorHAnsi"/>
                <w:sz w:val="22"/>
                <w:szCs w:val="22"/>
                <w:u w:val="single"/>
              </w:rPr>
              <w:t>s</w:t>
            </w:r>
            <w:proofErr w:type="spellEnd"/>
            <w:r w:rsidRPr="00E63D07">
              <w:rPr>
                <w:rFonts w:asciiTheme="majorHAnsi" w:hAnsiTheme="majorHAnsi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47ABF798" w14:textId="0E8B9E4E" w:rsidR="005A4F38" w:rsidRPr="00E63D07" w:rsidRDefault="00F735B8" w:rsidP="001827D3">
            <w:pPr>
              <w:widowControl w:val="0"/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>A</w:t>
            </w:r>
            <w:r w:rsidR="003E769A" w:rsidRPr="00E63D07">
              <w:rPr>
                <w:rFonts w:asciiTheme="majorHAnsi" w:hAnsiTheme="majorHAnsi" w:cstheme="minorHAnsi"/>
                <w:sz w:val="22"/>
                <w:szCs w:val="22"/>
              </w:rPr>
              <w:t>s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 cédula</w:t>
            </w:r>
            <w:r w:rsidR="003E769A" w:rsidRPr="00E63D07">
              <w:rPr>
                <w:rFonts w:asciiTheme="majorHAnsi" w:hAnsiTheme="majorHAnsi" w:cstheme="minorHAnsi"/>
                <w:sz w:val="22"/>
                <w:szCs w:val="22"/>
              </w:rPr>
              <w:t>s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 de crédito imobiliário representativa</w:t>
            </w:r>
            <w:r w:rsidR="00C87A08" w:rsidRPr="00E63D07">
              <w:rPr>
                <w:rFonts w:asciiTheme="majorHAnsi" w:hAnsiTheme="majorHAnsi" w:cstheme="minorHAnsi"/>
                <w:sz w:val="22"/>
                <w:szCs w:val="22"/>
              </w:rPr>
              <w:t>s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 d</w:t>
            </w:r>
            <w:r w:rsidR="005A380A" w:rsidRPr="00E63D07">
              <w:rPr>
                <w:rFonts w:asciiTheme="majorHAnsi" w:hAnsiTheme="majorHAnsi" w:cstheme="minorHAnsi"/>
                <w:sz w:val="22"/>
                <w:szCs w:val="22"/>
              </w:rPr>
              <w:t>os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 </w:t>
            </w:r>
            <w:r w:rsidR="005A380A" w:rsidRPr="00E63D07">
              <w:rPr>
                <w:rFonts w:asciiTheme="majorHAnsi" w:hAnsiTheme="majorHAnsi" w:cstheme="minorHAnsi"/>
                <w:sz w:val="22"/>
                <w:szCs w:val="22"/>
              </w:rPr>
              <w:t>C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réditos </w:t>
            </w:r>
            <w:r w:rsidR="005A380A" w:rsidRPr="00E63D07">
              <w:rPr>
                <w:rFonts w:asciiTheme="majorHAnsi" w:hAnsiTheme="majorHAnsi" w:cstheme="minorHAnsi"/>
                <w:sz w:val="22"/>
                <w:szCs w:val="22"/>
              </w:rPr>
              <w:t>I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>mobiliários, nos termos da Lei nº 10.931, de 02 de agosto de 2004, conforme alterada</w:t>
            </w:r>
            <w:r w:rsidR="0013434C" w:rsidRPr="00E63D07">
              <w:rPr>
                <w:rFonts w:asciiTheme="majorHAnsi" w:hAnsiTheme="majorHAnsi" w:cstheme="minorHAnsi"/>
                <w:sz w:val="22"/>
                <w:szCs w:val="22"/>
              </w:rPr>
              <w:t>.</w:t>
            </w:r>
          </w:p>
        </w:tc>
      </w:tr>
      <w:tr w:rsidR="005A4F38" w:rsidRPr="00E63D07" w14:paraId="3EE241D3" w14:textId="77777777" w:rsidTr="001827D3">
        <w:tc>
          <w:tcPr>
            <w:tcW w:w="3469" w:type="dxa"/>
          </w:tcPr>
          <w:p w14:paraId="5AF7D8EE" w14:textId="64C0166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CNPJ/ME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7149FFAB" w14:textId="3ED87205" w:rsidR="005A4F38" w:rsidRPr="00E63D07" w:rsidRDefault="0013434C" w:rsidP="001827D3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pacing w:val="-4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O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 xml:space="preserve"> Cadastro Nacional d</w:t>
            </w:r>
            <w:r w:rsidR="005A380A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a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 xml:space="preserve"> Pessoa Jurídica do Ministério da Economia</w:t>
            </w: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.</w:t>
            </w:r>
          </w:p>
        </w:tc>
      </w:tr>
      <w:tr w:rsidR="005A4F38" w:rsidRPr="00E63D07" w14:paraId="7A79071C" w14:textId="77777777" w:rsidTr="001827D3">
        <w:tc>
          <w:tcPr>
            <w:tcW w:w="3469" w:type="dxa"/>
          </w:tcPr>
          <w:p w14:paraId="030426D9" w14:textId="2D64A74F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/>
                <w:sz w:val="22"/>
                <w:szCs w:val="22"/>
                <w:u w:val="single"/>
              </w:rPr>
              <w:t>Crédito Imobiliário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6312" w:type="dxa"/>
          </w:tcPr>
          <w:p w14:paraId="51530F26" w14:textId="32B669BA" w:rsidR="005A4F38" w:rsidRPr="00E63D07" w:rsidRDefault="001827D3" w:rsidP="001827D3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Calibri"/>
                <w:sz w:val="22"/>
                <w:szCs w:val="22"/>
              </w:rPr>
              <w:t>Cada</w:t>
            </w:r>
            <w:r w:rsidR="005A4F38" w:rsidRPr="00E63D07">
              <w:rPr>
                <w:rFonts w:asciiTheme="majorHAnsi" w:hAnsiTheme="majorHAnsi" w:cs="Calibri"/>
                <w:sz w:val="22"/>
                <w:szCs w:val="22"/>
              </w:rPr>
              <w:t xml:space="preserve"> crédito imobiliário </w:t>
            </w:r>
            <w:r w:rsidR="005A380A" w:rsidRPr="00E63D07">
              <w:rPr>
                <w:rFonts w:asciiTheme="majorHAnsi" w:hAnsiTheme="majorHAnsi" w:cs="Calibri"/>
                <w:sz w:val="22"/>
                <w:szCs w:val="22"/>
              </w:rPr>
              <w:t>decorrente d</w:t>
            </w:r>
            <w:r w:rsidRPr="00E63D07">
              <w:rPr>
                <w:rFonts w:asciiTheme="majorHAnsi" w:hAnsiTheme="majorHAnsi" w:cs="Calibri"/>
                <w:sz w:val="22"/>
                <w:szCs w:val="22"/>
              </w:rPr>
              <w:t>e cada</w:t>
            </w:r>
            <w:r w:rsidR="002A245C" w:rsidRPr="00E63D07">
              <w:rPr>
                <w:rFonts w:asciiTheme="majorHAnsi" w:hAnsiTheme="majorHAnsi" w:cs="Calibri"/>
                <w:sz w:val="22"/>
                <w:szCs w:val="22"/>
              </w:rPr>
              <w:t xml:space="preserve"> </w:t>
            </w:r>
            <w:proofErr w:type="spellStart"/>
            <w:r w:rsidR="002A245C" w:rsidRPr="00E63D07">
              <w:rPr>
                <w:rFonts w:asciiTheme="majorHAnsi" w:hAnsiTheme="majorHAnsi" w:cs="Calibri"/>
                <w:sz w:val="22"/>
                <w:szCs w:val="22"/>
              </w:rPr>
              <w:t>CCBs</w:t>
            </w:r>
            <w:proofErr w:type="spellEnd"/>
            <w:r w:rsidR="005A380A" w:rsidRPr="00E63D07">
              <w:rPr>
                <w:rFonts w:asciiTheme="majorHAnsi" w:hAnsiTheme="majorHAnsi" w:cs="Calibri"/>
                <w:sz w:val="22"/>
                <w:szCs w:val="22"/>
              </w:rPr>
              <w:t>, a qua</w:t>
            </w:r>
            <w:r w:rsidRPr="00E63D07">
              <w:rPr>
                <w:rFonts w:asciiTheme="majorHAnsi" w:hAnsiTheme="majorHAnsi" w:cs="Calibri"/>
                <w:sz w:val="22"/>
                <w:szCs w:val="22"/>
              </w:rPr>
              <w:t>l é</w:t>
            </w:r>
            <w:r w:rsidR="005A380A" w:rsidRPr="00E63D07">
              <w:rPr>
                <w:rFonts w:asciiTheme="majorHAnsi" w:hAnsiTheme="majorHAnsi" w:cs="Calibri"/>
                <w:sz w:val="22"/>
                <w:szCs w:val="22"/>
              </w:rPr>
              <w:t xml:space="preserve"> garantida pela respectiva Alienaç</w:t>
            </w:r>
            <w:r w:rsidRPr="00E63D07">
              <w:rPr>
                <w:rFonts w:asciiTheme="majorHAnsi" w:hAnsiTheme="majorHAnsi" w:cs="Calibri"/>
                <w:sz w:val="22"/>
                <w:szCs w:val="22"/>
              </w:rPr>
              <w:t xml:space="preserve">ão </w:t>
            </w:r>
            <w:r w:rsidR="005A380A" w:rsidRPr="00E63D07">
              <w:rPr>
                <w:rFonts w:asciiTheme="majorHAnsi" w:hAnsiTheme="majorHAnsi" w:cs="Calibri"/>
                <w:sz w:val="22"/>
                <w:szCs w:val="22"/>
              </w:rPr>
              <w:t>Fiduciária de Imóve</w:t>
            </w:r>
            <w:r w:rsidRPr="00E63D07">
              <w:rPr>
                <w:rFonts w:asciiTheme="majorHAnsi" w:hAnsiTheme="majorHAnsi" w:cs="Calibri"/>
                <w:sz w:val="22"/>
                <w:szCs w:val="22"/>
              </w:rPr>
              <w:t>l</w:t>
            </w:r>
            <w:r w:rsidR="0013434C" w:rsidRPr="00E63D07">
              <w:rPr>
                <w:rFonts w:asciiTheme="majorHAnsi" w:hAnsiTheme="majorHAnsi" w:cs="Calibri"/>
                <w:sz w:val="22"/>
                <w:szCs w:val="22"/>
              </w:rPr>
              <w:t>.</w:t>
            </w:r>
          </w:p>
        </w:tc>
      </w:tr>
      <w:tr w:rsidR="005A4F38" w:rsidRPr="00E63D07" w14:paraId="5FFFA3AA" w14:textId="77777777" w:rsidTr="001827D3">
        <w:tc>
          <w:tcPr>
            <w:tcW w:w="3469" w:type="dxa"/>
          </w:tcPr>
          <w:p w14:paraId="5FCFFD9B" w14:textId="315493C4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Data de Emissão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49410F95" w14:textId="1CCF2197" w:rsidR="005A4F38" w:rsidRPr="00E63D07" w:rsidRDefault="00883AA4" w:rsidP="00F22659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 data de emissão de cada CCI.</w:t>
            </w:r>
          </w:p>
        </w:tc>
      </w:tr>
      <w:tr w:rsidR="005A4F38" w:rsidRPr="00E63D07" w14:paraId="6C4FB2D3" w14:textId="77777777" w:rsidTr="001827D3">
        <w:tc>
          <w:tcPr>
            <w:tcW w:w="3469" w:type="dxa"/>
          </w:tcPr>
          <w:p w14:paraId="28C0A922" w14:textId="264AD1EA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Devedor</w:t>
            </w:r>
            <w:r w:rsidR="00746407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es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02254EE1" w14:textId="1C91FA82" w:rsidR="005A4F38" w:rsidRPr="00E63D07" w:rsidRDefault="00746407" w:rsidP="001827D3">
            <w:pPr>
              <w:tabs>
                <w:tab w:val="num" w:pos="-7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 xml:space="preserve">Os devedores </w:t>
            </w:r>
            <w:r w:rsidR="005A380A" w:rsidRPr="00E63D07">
              <w:rPr>
                <w:rFonts w:asciiTheme="majorHAnsi" w:hAnsiTheme="majorHAnsi"/>
                <w:sz w:val="22"/>
                <w:szCs w:val="22"/>
              </w:rPr>
              <w:t xml:space="preserve">das </w:t>
            </w:r>
            <w:proofErr w:type="spellStart"/>
            <w:r w:rsidR="005A380A" w:rsidRPr="00E63D07">
              <w:rPr>
                <w:rFonts w:asciiTheme="majorHAnsi" w:hAnsiTheme="majorHAnsi"/>
                <w:sz w:val="22"/>
                <w:szCs w:val="22"/>
              </w:rPr>
              <w:t>CCBs</w:t>
            </w:r>
            <w:proofErr w:type="spellEnd"/>
            <w:r w:rsidRPr="00E63D07">
              <w:rPr>
                <w:rFonts w:asciiTheme="majorHAnsi" w:hAnsiTheme="majorHAnsi"/>
                <w:sz w:val="22"/>
                <w:szCs w:val="22"/>
              </w:rPr>
              <w:t xml:space="preserve">, incluindo as pessoas físicas e/ou jurídicas, conforme identificadas por seus respectivos números de inscrição no cadastro de pessoa física (CPF) ou cadastro nacional de pessoal jurídica </w:t>
            </w:r>
            <w:r w:rsidR="00556643" w:rsidRPr="00E63D07">
              <w:rPr>
                <w:rFonts w:asciiTheme="majorHAnsi" w:hAnsiTheme="majorHAnsi"/>
                <w:sz w:val="22"/>
                <w:szCs w:val="22"/>
              </w:rPr>
              <w:t>(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CNPJ</w:t>
            </w:r>
            <w:r w:rsidR="00556643" w:rsidRPr="00E63D07">
              <w:rPr>
                <w:rFonts w:asciiTheme="majorHAnsi" w:hAnsiTheme="majorHAnsi"/>
                <w:sz w:val="22"/>
                <w:szCs w:val="22"/>
              </w:rPr>
              <w:t>)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, caracterizadas como devedores </w:t>
            </w:r>
            <w:proofErr w:type="spellStart"/>
            <w:r w:rsidRPr="00E63D07">
              <w:rPr>
                <w:rFonts w:asciiTheme="majorHAnsi" w:hAnsiTheme="majorHAnsi"/>
                <w:sz w:val="22"/>
                <w:szCs w:val="22"/>
              </w:rPr>
              <w:t>fiduciantes</w:t>
            </w:r>
            <w:proofErr w:type="spellEnd"/>
            <w:r w:rsidRPr="00E63D07">
              <w:rPr>
                <w:rFonts w:asciiTheme="majorHAnsi" w:hAnsiTheme="majorHAnsi"/>
                <w:sz w:val="22"/>
                <w:szCs w:val="22"/>
              </w:rPr>
              <w:t xml:space="preserve">, que sejam titulares dos imóveis </w:t>
            </w:r>
            <w:r w:rsidR="005A380A" w:rsidRPr="00E63D07">
              <w:rPr>
                <w:rFonts w:asciiTheme="majorHAnsi" w:hAnsiTheme="majorHAnsi"/>
                <w:sz w:val="22"/>
                <w:szCs w:val="22"/>
              </w:rPr>
              <w:t xml:space="preserve">objeto das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Alienaç</w:t>
            </w:r>
            <w:r w:rsidR="005A380A" w:rsidRPr="00E63D07">
              <w:rPr>
                <w:rFonts w:asciiTheme="majorHAnsi" w:hAnsiTheme="majorHAnsi"/>
                <w:sz w:val="22"/>
                <w:szCs w:val="22"/>
              </w:rPr>
              <w:t>ões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 Fiduciária de Imóvel e que tenham contratado os empréstimos por meio da emissão de </w:t>
            </w:r>
            <w:proofErr w:type="spellStart"/>
            <w:r w:rsidRPr="00E63D07">
              <w:rPr>
                <w:rFonts w:asciiTheme="majorHAnsi" w:hAnsiTheme="majorHAnsi"/>
                <w:sz w:val="22"/>
                <w:szCs w:val="22"/>
              </w:rPr>
              <w:t>CCB</w:t>
            </w:r>
            <w:r w:rsidR="00556643" w:rsidRPr="00E63D07">
              <w:rPr>
                <w:rFonts w:asciiTheme="majorHAnsi" w:hAnsiTheme="majorHAnsi"/>
                <w:sz w:val="22"/>
                <w:szCs w:val="22"/>
              </w:rPr>
              <w:t>s</w:t>
            </w:r>
            <w:proofErr w:type="spellEnd"/>
            <w:r w:rsidR="0013434C" w:rsidRPr="00E63D07">
              <w:rPr>
                <w:rFonts w:asciiTheme="majorHAnsi" w:hAnsiTheme="majorHAnsi" w:cs="Calibri"/>
                <w:sz w:val="22"/>
                <w:szCs w:val="22"/>
                <w:lang w:bidi="th-TH"/>
              </w:rPr>
              <w:t>.</w:t>
            </w:r>
            <w:r w:rsidRPr="00E63D07">
              <w:rPr>
                <w:rFonts w:asciiTheme="majorHAnsi" w:hAnsiTheme="majorHAnsi" w:cs="Calibri"/>
                <w:sz w:val="22"/>
                <w:szCs w:val="22"/>
                <w:lang w:bidi="th-TH"/>
              </w:rPr>
              <w:t xml:space="preserve"> </w:t>
            </w:r>
          </w:p>
        </w:tc>
      </w:tr>
      <w:tr w:rsidR="005A4F38" w:rsidRPr="00E63D07" w14:paraId="213D2AEA" w14:textId="77777777" w:rsidTr="001827D3">
        <w:tc>
          <w:tcPr>
            <w:tcW w:w="3469" w:type="dxa"/>
          </w:tcPr>
          <w:p w14:paraId="488C457C" w14:textId="7777777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Dia(s) Útil(eis)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48528821" w14:textId="3CB8C7F4" w:rsidR="005A4F38" w:rsidRPr="00E63D07" w:rsidRDefault="005A4F38" w:rsidP="001827D3">
            <w:pPr>
              <w:widowControl w:val="0"/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Qualquer dia da semana, exceto sábados, domingos e feriados declarados nacionais na República Federativa do Brasil</w:t>
            </w:r>
            <w:r w:rsidR="0013434C"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D92195" w:rsidRPr="00E63D07" w14:paraId="3E434A8D" w14:textId="77777777" w:rsidTr="001827D3">
        <w:tc>
          <w:tcPr>
            <w:tcW w:w="3469" w:type="dxa"/>
          </w:tcPr>
          <w:p w14:paraId="70AA7818" w14:textId="6ABE135F" w:rsidR="00D92195" w:rsidRPr="00E63D07" w:rsidRDefault="00D92195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Documentos Comprobatórios</w:t>
            </w:r>
            <w:r w:rsidR="001827D3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 xml:space="preserve"> dos Créditos Imobiliários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56CE2A8D" w14:textId="473211AE" w:rsidR="00D92195" w:rsidRPr="00E63D07" w:rsidRDefault="00D92195" w:rsidP="001827D3">
            <w:pPr>
              <w:spacing w:after="120"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 xml:space="preserve">Os documentos comprobatórios dos </w:t>
            </w:r>
            <w:r w:rsidR="005A380A" w:rsidRPr="00E63D07">
              <w:rPr>
                <w:rFonts w:asciiTheme="majorHAnsi" w:hAnsiTheme="majorHAnsi"/>
                <w:sz w:val="22"/>
                <w:szCs w:val="22"/>
              </w:rPr>
              <w:t>Créditos Imobiliários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, quais sejam: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(1)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os instrumentos, seja em via física ou eletrônica, conforme o caso, da CCB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, devidamente formalizad</w:t>
            </w:r>
            <w:r w:rsidR="005A380A" w:rsidRPr="00E63D07">
              <w:rPr>
                <w:rFonts w:asciiTheme="majorHAnsi" w:hAnsiTheme="majorHAnsi" w:cs="Arial"/>
                <w:sz w:val="22"/>
                <w:szCs w:val="22"/>
              </w:rPr>
              <w:t>o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, nos termos da legislação e regulamentação aplicável; (2) a via física ou eletrônica, conforme o caso, do instrumento de constituição da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Alienação Fiduciária de Imóvel, devidamente 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formalizado;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(3)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a cópia da matrícula atualizada do imóvel com o registro da Alienação Fiduciária de Imóvel e averbação da CCB; 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(</w:t>
            </w:r>
            <w:r w:rsidR="001827D3" w:rsidRPr="00E63D07">
              <w:rPr>
                <w:rFonts w:asciiTheme="majorHAnsi" w:hAnsiTheme="majorHAnsi" w:cs="Arial"/>
                <w:sz w:val="22"/>
                <w:szCs w:val="22"/>
              </w:rPr>
              <w:t>4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) Laudo de Avaliação do Imóvel, preparado por Avaliadora;</w:t>
            </w:r>
            <w:r w:rsidR="00C87A08" w:rsidRPr="00E63D07">
              <w:rPr>
                <w:rFonts w:asciiTheme="majorHAnsi" w:hAnsiTheme="majorHAnsi" w:cs="Arial"/>
                <w:sz w:val="22"/>
                <w:szCs w:val="22"/>
              </w:rPr>
              <w:t xml:space="preserve"> e (</w:t>
            </w:r>
            <w:r w:rsidR="001827D3" w:rsidRPr="00E63D07">
              <w:rPr>
                <w:rFonts w:asciiTheme="majorHAnsi" w:hAnsiTheme="majorHAnsi" w:cs="Arial"/>
                <w:sz w:val="22"/>
                <w:szCs w:val="22"/>
              </w:rPr>
              <w:t>5</w:t>
            </w:r>
            <w:r w:rsidR="00C87A08" w:rsidRPr="00E63D07">
              <w:rPr>
                <w:rFonts w:asciiTheme="majorHAnsi" w:hAnsiTheme="majorHAnsi" w:cs="Arial"/>
                <w:sz w:val="22"/>
                <w:szCs w:val="22"/>
              </w:rPr>
              <w:t xml:space="preserve">) </w:t>
            </w:r>
            <w:r w:rsidR="001827D3" w:rsidRPr="00E63D07">
              <w:rPr>
                <w:rFonts w:asciiTheme="majorHAnsi" w:hAnsiTheme="majorHAnsi" w:cs="Arial"/>
                <w:sz w:val="22"/>
                <w:szCs w:val="22"/>
              </w:rPr>
              <w:t>este</w:t>
            </w:r>
            <w:r w:rsidR="00556643"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C87A08" w:rsidRPr="00E63D07">
              <w:rPr>
                <w:rFonts w:asciiTheme="majorHAnsi" w:hAnsiTheme="majorHAnsi" w:cs="Arial"/>
                <w:sz w:val="22"/>
                <w:szCs w:val="22"/>
              </w:rPr>
              <w:t xml:space="preserve">Instrumento de Emissão de </w:t>
            </w:r>
            <w:proofErr w:type="spellStart"/>
            <w:r w:rsidR="00C87A08" w:rsidRPr="00E63D07">
              <w:rPr>
                <w:rFonts w:asciiTheme="majorHAnsi" w:hAnsiTheme="majorHAnsi" w:cs="Arial"/>
                <w:sz w:val="22"/>
                <w:szCs w:val="22"/>
              </w:rPr>
              <w:t>CCIs</w:t>
            </w:r>
            <w:proofErr w:type="spellEnd"/>
            <w:r w:rsidR="00C87A08" w:rsidRPr="00E63D07">
              <w:rPr>
                <w:rFonts w:asciiTheme="majorHAnsi" w:hAnsiTheme="majorHAnsi" w:cs="Arial"/>
                <w:sz w:val="22"/>
                <w:szCs w:val="22"/>
              </w:rPr>
              <w:t>.</w:t>
            </w:r>
          </w:p>
        </w:tc>
      </w:tr>
      <w:tr w:rsidR="0006537E" w:rsidRPr="00E63D07" w14:paraId="20721424" w14:textId="77777777" w:rsidTr="001827D3">
        <w:trPr>
          <w:trHeight w:val="1301"/>
        </w:trPr>
        <w:tc>
          <w:tcPr>
            <w:tcW w:w="3469" w:type="dxa"/>
          </w:tcPr>
          <w:p w14:paraId="3A3A7096" w14:textId="5BA221F0" w:rsidR="0006537E" w:rsidRPr="00E63D07" w:rsidRDefault="0006537E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proofErr w:type="spellStart"/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Galleria</w:t>
            </w:r>
            <w:proofErr w:type="spellEnd"/>
            <w:r w:rsidRPr="00E63D07">
              <w:rPr>
                <w:rFonts w:asciiTheme="majorHAnsi" w:hAnsiTheme="majorHAnsi" w:cs="Arial"/>
                <w:sz w:val="22"/>
                <w:szCs w:val="22"/>
              </w:rPr>
              <w:t>”</w:t>
            </w:r>
          </w:p>
        </w:tc>
        <w:tc>
          <w:tcPr>
            <w:tcW w:w="6312" w:type="dxa"/>
          </w:tcPr>
          <w:p w14:paraId="6EFDFA23" w14:textId="4B81BFA5" w:rsidR="0006537E" w:rsidRPr="00E63D07" w:rsidRDefault="0006537E" w:rsidP="001827D3">
            <w:pPr>
              <w:widowControl w:val="0"/>
              <w:tabs>
                <w:tab w:val="left" w:pos="743"/>
              </w:tabs>
              <w:suppressAutoHyphens/>
              <w:spacing w:after="120" w:line="288" w:lineRule="auto"/>
              <w:contextualSpacing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 GALLERIA CORRESPONDENTE BANCÁRIO EIRELI, pessoa jurídica inscrita no CNPJ sob o n° 34.787.885/0001-32, com sede na Avenida Doutor José Bonifácio Coutinho Nogueira, n° 150, Térreo, Campinas/SP, CEP 13.091-611.</w:t>
            </w:r>
          </w:p>
        </w:tc>
      </w:tr>
      <w:tr w:rsidR="005A4F38" w:rsidRPr="00E63D07" w14:paraId="0F2232F2" w14:textId="77777777" w:rsidTr="001827D3">
        <w:tc>
          <w:tcPr>
            <w:tcW w:w="3469" w:type="dxa"/>
          </w:tcPr>
          <w:p w14:paraId="432E756A" w14:textId="79162FF9" w:rsidR="005A4F38" w:rsidRPr="00E63D07" w:rsidRDefault="005A4F38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 xml:space="preserve">Instituição </w:t>
            </w:r>
            <w:proofErr w:type="spellStart"/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Custodiante</w:t>
            </w:r>
            <w:proofErr w:type="spellEnd"/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685B3C39" w14:textId="6ED4B6A6" w:rsidR="005A4F38" w:rsidRPr="00E63D07" w:rsidRDefault="0013434C" w:rsidP="001827D3">
            <w:pPr>
              <w:widowControl w:val="0"/>
              <w:tabs>
                <w:tab w:val="left" w:pos="743"/>
              </w:tabs>
              <w:suppressAutoHyphens/>
              <w:spacing w:after="120" w:line="288" w:lineRule="auto"/>
              <w:contextualSpacing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</w:t>
            </w:r>
            <w:r w:rsidR="00090609"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 xml:space="preserve"> </w:t>
            </w:r>
            <w:r w:rsidR="00746407"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V</w:t>
            </w:r>
            <w:r w:rsidR="001827D3"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Ó</w:t>
            </w:r>
            <w:r w:rsidR="00746407"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RTX DISTRIBUIDORA DE TITULOS E VALORES MOBILIARIOS LTDA</w:t>
            </w:r>
            <w:r w:rsidR="00845A1E" w:rsidRPr="00E63D07">
              <w:rPr>
                <w:rFonts w:asciiTheme="majorHAnsi" w:hAnsiTheme="majorHAnsi"/>
                <w:b/>
                <w:sz w:val="22"/>
                <w:szCs w:val="22"/>
              </w:rPr>
              <w:t>.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>, acima qualificada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B43CBE" w:rsidRPr="00E63D07" w14:paraId="685AB5EC" w14:textId="77777777" w:rsidTr="001827D3">
        <w:trPr>
          <w:trHeight w:val="217"/>
        </w:trPr>
        <w:tc>
          <w:tcPr>
            <w:tcW w:w="3469" w:type="dxa"/>
          </w:tcPr>
          <w:p w14:paraId="6B3E7FDD" w14:textId="6E2B9A01" w:rsidR="00B43CBE" w:rsidRPr="00E63D07" w:rsidRDefault="00B43CBE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Instrumento de Emissão d</w:t>
            </w:r>
            <w:r w:rsidR="00AB228B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as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CCI</w:t>
            </w:r>
            <w:r w:rsidR="00AB228B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s</w:t>
            </w:r>
            <w:proofErr w:type="spellEnd"/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57BC2816" w14:textId="19C0077C" w:rsidR="00B43CBE" w:rsidRPr="00E63D07" w:rsidRDefault="00B43CBE" w:rsidP="001827D3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pacing w:val="-4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Este “</w:t>
            </w:r>
            <w:r w:rsidRPr="00E63D07">
              <w:rPr>
                <w:rFonts w:asciiTheme="majorHAnsi" w:hAnsiTheme="majorHAnsi" w:cs="Arial"/>
                <w:i/>
                <w:sz w:val="22"/>
                <w:szCs w:val="22"/>
              </w:rPr>
              <w:t>Instrumento Particular de Emissão de Cédula</w:t>
            </w:r>
            <w:r w:rsidR="00FA3E2E" w:rsidRPr="00E63D07">
              <w:rPr>
                <w:rFonts w:asciiTheme="majorHAnsi" w:hAnsiTheme="majorHAnsi" w:cs="Arial"/>
                <w:i/>
                <w:sz w:val="22"/>
                <w:szCs w:val="22"/>
              </w:rPr>
              <w:t>s</w:t>
            </w:r>
            <w:r w:rsidRPr="00E63D07">
              <w:rPr>
                <w:rFonts w:asciiTheme="majorHAnsi" w:hAnsiTheme="majorHAnsi" w:cs="Arial"/>
                <w:i/>
                <w:sz w:val="22"/>
                <w:szCs w:val="22"/>
              </w:rPr>
              <w:t xml:space="preserve"> de Crédito Imobiliário Integra</w:t>
            </w:r>
            <w:r w:rsidR="00FA3E2E" w:rsidRPr="00E63D07">
              <w:rPr>
                <w:rFonts w:asciiTheme="majorHAnsi" w:hAnsiTheme="majorHAnsi" w:cs="Arial"/>
                <w:i/>
                <w:sz w:val="22"/>
                <w:szCs w:val="22"/>
              </w:rPr>
              <w:t>is</w:t>
            </w:r>
            <w:r w:rsidRPr="00E63D07">
              <w:rPr>
                <w:rFonts w:asciiTheme="majorHAnsi" w:hAnsiTheme="majorHAnsi" w:cs="Arial"/>
                <w:i/>
                <w:sz w:val="22"/>
                <w:szCs w:val="22"/>
              </w:rPr>
              <w:t xml:space="preserve"> sob a Forma Escritura e Outras Avenças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”.</w:t>
            </w:r>
          </w:p>
        </w:tc>
      </w:tr>
      <w:tr w:rsidR="005A4F38" w:rsidRPr="00E63D07" w14:paraId="18EF8ADD" w14:textId="77777777" w:rsidTr="001827D3">
        <w:tc>
          <w:tcPr>
            <w:tcW w:w="3469" w:type="dxa"/>
          </w:tcPr>
          <w:p w14:paraId="086130CE" w14:textId="77777777" w:rsidR="005A4F38" w:rsidRPr="00E63D07" w:rsidRDefault="005A4F38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Lei nº 10.931/04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”: </w:t>
            </w:r>
          </w:p>
        </w:tc>
        <w:tc>
          <w:tcPr>
            <w:tcW w:w="6312" w:type="dxa"/>
          </w:tcPr>
          <w:p w14:paraId="139A13A0" w14:textId="78C7D6DC" w:rsidR="005A4F38" w:rsidRPr="00E63D07" w:rsidRDefault="0013434C" w:rsidP="001827D3">
            <w:pPr>
              <w:tabs>
                <w:tab w:val="num" w:pos="0"/>
                <w:tab w:val="left" w:pos="360"/>
              </w:tabs>
              <w:spacing w:after="120" w:line="288" w:lineRule="auto"/>
              <w:ind w:right="47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Lei nº 10.931, de 02 de agosto de 2004, conforme alterada</w:t>
            </w:r>
            <w:r w:rsidR="001E0B34"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5A4F38" w:rsidRPr="00E63D07" w14:paraId="2F6E1735" w14:textId="77777777" w:rsidTr="001827D3">
        <w:tc>
          <w:tcPr>
            <w:tcW w:w="3469" w:type="dxa"/>
          </w:tcPr>
          <w:p w14:paraId="53493874" w14:textId="7777777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Parte(s)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3B07A5BD" w14:textId="5064BD8A" w:rsidR="005A4F38" w:rsidRPr="00E63D07" w:rsidRDefault="0013434C" w:rsidP="001827D3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pacing w:val="-4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A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 xml:space="preserve"> </w:t>
            </w:r>
            <w:r w:rsidR="003E4C65">
              <w:rPr>
                <w:rFonts w:asciiTheme="majorHAnsi" w:hAnsiTheme="majorHAnsi" w:cs="Arial"/>
                <w:spacing w:val="-4"/>
                <w:sz w:val="22"/>
                <w:szCs w:val="22"/>
              </w:rPr>
              <w:t>Emissora</w:t>
            </w: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 xml:space="preserve"> 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 xml:space="preserve">e a Instituição </w:t>
            </w:r>
            <w:proofErr w:type="spellStart"/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Custodiante</w:t>
            </w:r>
            <w:proofErr w:type="spellEnd"/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, quando mencionad</w:t>
            </w: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a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s conjuntamente</w:t>
            </w: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.</w:t>
            </w:r>
          </w:p>
        </w:tc>
      </w:tr>
      <w:tr w:rsidR="005A4F38" w:rsidRPr="00E63D07" w14:paraId="43FFB7DA" w14:textId="77777777" w:rsidTr="001827D3">
        <w:tc>
          <w:tcPr>
            <w:tcW w:w="3469" w:type="dxa"/>
          </w:tcPr>
          <w:p w14:paraId="18CCDA73" w14:textId="2423EB3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="00883AA4">
              <w:rPr>
                <w:rFonts w:asciiTheme="majorHAnsi" w:hAnsiTheme="majorHAnsi" w:cs="Arial"/>
                <w:sz w:val="22"/>
                <w:szCs w:val="22"/>
                <w:u w:val="single"/>
              </w:rPr>
              <w:t>Emissora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”: </w:t>
            </w:r>
          </w:p>
        </w:tc>
        <w:tc>
          <w:tcPr>
            <w:tcW w:w="6312" w:type="dxa"/>
          </w:tcPr>
          <w:p w14:paraId="05E52D18" w14:textId="033A3097" w:rsidR="005A4F38" w:rsidRPr="00E63D07" w:rsidRDefault="0013434C" w:rsidP="001827D3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</w:t>
            </w:r>
            <w:r w:rsidR="00FA3E2E" w:rsidRPr="00E63D0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883AA4">
              <w:rPr>
                <w:rFonts w:asciiTheme="majorHAnsi" w:hAnsiTheme="majorHAnsi"/>
                <w:b/>
                <w:bCs/>
                <w:sz w:val="22"/>
                <w:szCs w:val="22"/>
              </w:rPr>
              <w:t>BMP MONEY PLUS SOCIEDADE DE CRÉDITO DIRETO S.A.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 a</w:t>
            </w:r>
            <w:r w:rsidR="005747E2" w:rsidRPr="00E63D07">
              <w:rPr>
                <w:rFonts w:asciiTheme="majorHAnsi" w:hAnsiTheme="majorHAnsi"/>
                <w:sz w:val="22"/>
                <w:szCs w:val="22"/>
              </w:rPr>
              <w:t>cima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qualificada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5A4F38" w:rsidRPr="00E63D07" w14:paraId="05D57E12" w14:textId="77777777" w:rsidTr="001827D3">
        <w:tc>
          <w:tcPr>
            <w:tcW w:w="3469" w:type="dxa"/>
          </w:tcPr>
          <w:p w14:paraId="2D7D1409" w14:textId="7777777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lastRenderedPageBreak/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Sistema de Negociação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3276778F" w14:textId="2BCFFA13" w:rsidR="005A4F38" w:rsidRPr="00E63D07" w:rsidRDefault="0013434C" w:rsidP="001827D3">
            <w:pPr>
              <w:widowControl w:val="0"/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A </w:t>
            </w:r>
            <w:r w:rsidR="005A4F38" w:rsidRPr="00E63D07">
              <w:rPr>
                <w:rFonts w:asciiTheme="majorHAnsi" w:hAnsiTheme="majorHAnsi" w:cs="Arial"/>
                <w:sz w:val="22"/>
                <w:szCs w:val="22"/>
              </w:rPr>
              <w:t>B3 ou qualquer outra câmara que mantenha sistemas de registro e liquidação financeira de títulos privados, seja autorizada a funcionar pelo Banco Central do Brasil e venha a ser contratada para a negociação da</w:t>
            </w:r>
            <w:r w:rsidR="00FA3E2E" w:rsidRPr="00E63D07">
              <w:rPr>
                <w:rFonts w:asciiTheme="majorHAnsi" w:hAnsiTheme="majorHAnsi" w:cs="Arial"/>
                <w:sz w:val="22"/>
                <w:szCs w:val="22"/>
              </w:rPr>
              <w:t>s</w:t>
            </w:r>
            <w:r w:rsidR="005A4F38"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proofErr w:type="spellStart"/>
            <w:r w:rsidR="005A4F38" w:rsidRPr="00E63D07">
              <w:rPr>
                <w:rFonts w:asciiTheme="majorHAnsi" w:hAnsiTheme="majorHAnsi" w:cs="Arial"/>
                <w:sz w:val="22"/>
                <w:szCs w:val="22"/>
              </w:rPr>
              <w:t>CCI</w:t>
            </w:r>
            <w:r w:rsidR="00FA3E2E" w:rsidRPr="00E63D07">
              <w:rPr>
                <w:rFonts w:asciiTheme="majorHAnsi" w:hAnsiTheme="majorHAnsi" w:cs="Arial"/>
                <w:sz w:val="22"/>
                <w:szCs w:val="22"/>
              </w:rPr>
              <w:t>s</w:t>
            </w:r>
            <w:proofErr w:type="spellEnd"/>
            <w:r w:rsidR="005A4F38" w:rsidRPr="00E63D07">
              <w:rPr>
                <w:rFonts w:asciiTheme="majorHAnsi" w:hAnsiTheme="majorHAnsi" w:cs="Arial"/>
                <w:sz w:val="22"/>
                <w:szCs w:val="22"/>
              </w:rPr>
              <w:t>, conforme definido na cláusula primeira deste instrumento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.</w:t>
            </w:r>
          </w:p>
        </w:tc>
      </w:tr>
      <w:tr w:rsidR="005A4F38" w:rsidRPr="00E63D07" w14:paraId="470E0E22" w14:textId="77777777" w:rsidTr="001827D3">
        <w:tc>
          <w:tcPr>
            <w:tcW w:w="3469" w:type="dxa"/>
          </w:tcPr>
          <w:p w14:paraId="57EE5B70" w14:textId="7777777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Titular da CCI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6E36CAC6" w14:textId="31FE629C" w:rsidR="005A4F38" w:rsidRPr="00E63D07" w:rsidRDefault="0013434C" w:rsidP="001827D3">
            <w:pPr>
              <w:pStyle w:val="Corpodetexto2"/>
              <w:widowControl w:val="0"/>
              <w:tabs>
                <w:tab w:val="left" w:pos="0"/>
                <w:tab w:val="left" w:pos="80"/>
              </w:tabs>
              <w:autoSpaceDE/>
              <w:autoSpaceDN/>
              <w:adjustRightInd/>
              <w:spacing w:after="120" w:line="288" w:lineRule="auto"/>
              <w:jc w:val="both"/>
              <w:outlineLvl w:val="0"/>
              <w:rPr>
                <w:rFonts w:asciiTheme="majorHAnsi" w:hAnsiTheme="majorHAnsi" w:cs="Arial"/>
                <w:b w:val="0"/>
                <w:lang w:val="pt-BR"/>
              </w:rPr>
            </w:pPr>
            <w:r w:rsidRPr="00E63D07">
              <w:rPr>
                <w:rFonts w:asciiTheme="majorHAnsi" w:hAnsiTheme="majorHAnsi" w:cs="Arial"/>
                <w:b w:val="0"/>
                <w:lang w:val="pt-BR"/>
              </w:rPr>
              <w:t>O</w:t>
            </w:r>
            <w:r w:rsidR="005A4F38" w:rsidRPr="00E63D07">
              <w:rPr>
                <w:rFonts w:asciiTheme="majorHAnsi" w:hAnsiTheme="majorHAnsi" w:cs="Arial"/>
                <w:b w:val="0"/>
                <w:lang w:val="pt-BR"/>
              </w:rPr>
              <w:t xml:space="preserve"> titular da CCI, pleno ou fiduciário, a qualquer tempo.</w:t>
            </w:r>
          </w:p>
        </w:tc>
      </w:tr>
    </w:tbl>
    <w:p w14:paraId="3F806FD5" w14:textId="77777777" w:rsidR="00D24BB7" w:rsidRPr="00E63D07" w:rsidRDefault="00D24BB7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25503C6D" w14:textId="0719D2B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CLÁUSULA SEGUNDA – OBJETO</w:t>
      </w:r>
    </w:p>
    <w:p w14:paraId="122ADBF8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  <w:lang w:eastAsia="en-US"/>
        </w:rPr>
      </w:pPr>
    </w:p>
    <w:p w14:paraId="11457FAE" w14:textId="1A81F986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Objeto</w:t>
      </w:r>
      <w:r w:rsidRPr="00E63D07">
        <w:rPr>
          <w:rFonts w:asciiTheme="majorHAnsi" w:hAnsiTheme="majorHAnsi" w:cs="Arial"/>
          <w:sz w:val="22"/>
          <w:szCs w:val="22"/>
        </w:rPr>
        <w:t xml:space="preserve">: </w:t>
      </w:r>
      <w:r w:rsidR="00CC5385" w:rsidRPr="00E63D07">
        <w:rPr>
          <w:rFonts w:asciiTheme="majorHAnsi" w:hAnsiTheme="majorHAnsi" w:cs="Arial"/>
          <w:sz w:val="22"/>
          <w:szCs w:val="22"/>
        </w:rPr>
        <w:t>Por meio dest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F64E74" w:rsidRPr="00E63D07">
        <w:rPr>
          <w:rFonts w:asciiTheme="majorHAnsi" w:hAnsiTheme="majorHAnsi" w:cs="Arial"/>
          <w:sz w:val="22"/>
          <w:szCs w:val="22"/>
        </w:rPr>
        <w:t>, a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 xml:space="preserve"> emite 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, conforme as características descritas na Cláusula Terceira abaixo e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CC5385" w:rsidRPr="00E63D07">
        <w:rPr>
          <w:rFonts w:asciiTheme="majorHAnsi" w:hAnsiTheme="majorHAnsi" w:cs="Arial"/>
          <w:sz w:val="22"/>
          <w:szCs w:val="22"/>
        </w:rPr>
        <w:t>a 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, para representar a totalidade d</w:t>
      </w:r>
      <w:r w:rsidR="001827D3" w:rsidRPr="00E63D07">
        <w:rPr>
          <w:rFonts w:asciiTheme="majorHAnsi" w:hAnsiTheme="majorHAnsi" w:cs="Arial"/>
          <w:sz w:val="22"/>
          <w:szCs w:val="22"/>
        </w:rPr>
        <w:t>e cada</w:t>
      </w:r>
      <w:r w:rsidRPr="00E63D07">
        <w:rPr>
          <w:rFonts w:asciiTheme="majorHAnsi" w:hAnsiTheme="majorHAnsi" w:cs="Arial"/>
          <w:sz w:val="22"/>
          <w:szCs w:val="22"/>
        </w:rPr>
        <w:t xml:space="preserve"> Crédito Imobi</w:t>
      </w:r>
      <w:r w:rsidR="0003539F" w:rsidRPr="00E63D07">
        <w:rPr>
          <w:rFonts w:asciiTheme="majorHAnsi" w:hAnsiTheme="majorHAnsi" w:cs="Arial"/>
          <w:sz w:val="22"/>
          <w:szCs w:val="22"/>
        </w:rPr>
        <w:t>liário decorrente d</w:t>
      </w:r>
      <w:r w:rsidR="001827D3" w:rsidRPr="00E63D07">
        <w:rPr>
          <w:rFonts w:asciiTheme="majorHAnsi" w:hAnsiTheme="majorHAnsi" w:cs="Arial"/>
          <w:sz w:val="22"/>
          <w:szCs w:val="22"/>
        </w:rPr>
        <w:t>e</w:t>
      </w:r>
      <w:r w:rsidR="00D92195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1827D3" w:rsidRPr="00E63D07">
        <w:rPr>
          <w:rFonts w:asciiTheme="majorHAnsi" w:hAnsiTheme="majorHAnsi" w:cs="Arial"/>
          <w:sz w:val="22"/>
          <w:szCs w:val="22"/>
        </w:rPr>
        <w:t xml:space="preserve">cada </w:t>
      </w:r>
      <w:proofErr w:type="spellStart"/>
      <w:r w:rsidR="00D92195" w:rsidRPr="00E63D07">
        <w:rPr>
          <w:rFonts w:asciiTheme="majorHAnsi" w:hAnsiTheme="majorHAnsi" w:cs="Arial"/>
          <w:sz w:val="22"/>
          <w:szCs w:val="22"/>
        </w:rPr>
        <w:t>CCBs</w:t>
      </w:r>
      <w:proofErr w:type="spellEnd"/>
      <w:r w:rsidR="001827D3" w:rsidRPr="00E63D07">
        <w:rPr>
          <w:rFonts w:asciiTheme="majorHAnsi" w:hAnsiTheme="majorHAnsi" w:cs="Arial"/>
          <w:sz w:val="22"/>
          <w:szCs w:val="22"/>
        </w:rPr>
        <w:t>, conforme garantida pela respectiva Alienação Fiduciária de Imóvel</w:t>
      </w:r>
      <w:r w:rsidRPr="00E63D07">
        <w:rPr>
          <w:rFonts w:asciiTheme="majorHAnsi" w:hAnsiTheme="majorHAnsi" w:cs="Arial"/>
          <w:sz w:val="22"/>
          <w:szCs w:val="22"/>
        </w:rPr>
        <w:t xml:space="preserve">, </w:t>
      </w:r>
      <w:r w:rsidR="001827D3" w:rsidRPr="00E63D07">
        <w:rPr>
          <w:rFonts w:asciiTheme="majorHAnsi" w:hAnsiTheme="majorHAnsi" w:cs="Arial"/>
          <w:sz w:val="22"/>
          <w:szCs w:val="22"/>
        </w:rPr>
        <w:t>os</w:t>
      </w:r>
      <w:r w:rsidRPr="00E63D07">
        <w:rPr>
          <w:rFonts w:asciiTheme="majorHAnsi" w:hAnsiTheme="majorHAnsi" w:cs="Arial"/>
          <w:sz w:val="22"/>
          <w:szCs w:val="22"/>
        </w:rPr>
        <w:t xml:space="preserve"> quais são de titularida</w:t>
      </w:r>
      <w:r w:rsidR="00F64E74" w:rsidRPr="00E63D07">
        <w:rPr>
          <w:rFonts w:asciiTheme="majorHAnsi" w:hAnsiTheme="majorHAnsi" w:cs="Arial"/>
          <w:sz w:val="22"/>
          <w:szCs w:val="22"/>
        </w:rPr>
        <w:t>de da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323FEDBC" w14:textId="77777777" w:rsidR="00EE2EBD" w:rsidRPr="00E63D07" w:rsidRDefault="00EE2EBD" w:rsidP="001827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59900FA0" w14:textId="34EAFD3B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CLÁUSULA TERCEIRA – CARACTERÍSTICAS DA</w:t>
      </w:r>
      <w:r w:rsidR="001E0B34" w:rsidRPr="00E63D07">
        <w:rPr>
          <w:rFonts w:asciiTheme="majorHAnsi" w:hAnsiTheme="majorHAnsi" w:cs="Arial"/>
          <w:b/>
          <w:sz w:val="22"/>
          <w:szCs w:val="22"/>
        </w:rPr>
        <w:t>S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b/>
          <w:sz w:val="22"/>
          <w:szCs w:val="22"/>
        </w:rPr>
        <w:t>CCI</w:t>
      </w:r>
      <w:r w:rsidR="001E0B34" w:rsidRPr="00E63D07">
        <w:rPr>
          <w:rFonts w:asciiTheme="majorHAnsi" w:hAnsiTheme="majorHAnsi" w:cs="Arial"/>
          <w:b/>
          <w:sz w:val="22"/>
          <w:szCs w:val="22"/>
        </w:rPr>
        <w:t>s</w:t>
      </w:r>
      <w:proofErr w:type="spellEnd"/>
    </w:p>
    <w:p w14:paraId="06B44E29" w14:textId="77777777" w:rsidR="007C123F" w:rsidRPr="00E63D07" w:rsidRDefault="007C123F" w:rsidP="001827D3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4E2736FD" w14:textId="2947E3B1" w:rsidR="00EE2EBD" w:rsidRPr="006D2E82" w:rsidRDefault="00EE2EBD" w:rsidP="00F04B3D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Valor da Emissão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:</w:t>
      </w:r>
      <w:r w:rsidRPr="00E63D07">
        <w:rPr>
          <w:rFonts w:asciiTheme="majorHAnsi" w:hAnsiTheme="majorHAnsi" w:cs="Arial"/>
          <w:sz w:val="22"/>
          <w:szCs w:val="22"/>
        </w:rPr>
        <w:t xml:space="preserve"> O 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valor </w:t>
      </w:r>
      <w:r w:rsidR="00DA3DAF" w:rsidRPr="00E63D07">
        <w:rPr>
          <w:rFonts w:asciiTheme="majorHAnsi" w:hAnsiTheme="majorHAnsi" w:cs="Arial"/>
          <w:sz w:val="22"/>
          <w:szCs w:val="22"/>
        </w:rPr>
        <w:t xml:space="preserve">global 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de emissão </w:t>
      </w:r>
      <w:r w:rsidR="005B6D75" w:rsidRPr="00E63D07">
        <w:rPr>
          <w:rFonts w:asciiTheme="majorHAnsi" w:hAnsiTheme="majorHAnsi" w:cs="Arial"/>
          <w:sz w:val="22"/>
          <w:szCs w:val="22"/>
        </w:rPr>
        <w:t>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="005B6D75"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5B6D75"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5B6D75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450041" w:rsidRPr="006D2E82">
        <w:rPr>
          <w:rFonts w:asciiTheme="majorHAnsi" w:hAnsiTheme="majorHAnsi" w:cs="Arial"/>
          <w:sz w:val="22"/>
          <w:szCs w:val="22"/>
        </w:rPr>
        <w:t xml:space="preserve">é de </w:t>
      </w:r>
      <w:proofErr w:type="spellStart"/>
      <w:r w:rsidR="00F04B3D" w:rsidRPr="00F04B3D">
        <w:rPr>
          <w:rFonts w:asciiTheme="majorHAnsi" w:hAnsiTheme="majorHAnsi" w:cs="Arial"/>
          <w:sz w:val="22"/>
          <w:szCs w:val="22"/>
        </w:rPr>
        <w:t>valorCredito</w:t>
      </w:r>
      <w:proofErr w:type="spellEnd"/>
      <w:r w:rsidR="00F04B3D" w:rsidRPr="00F04B3D">
        <w:rPr>
          <w:rFonts w:asciiTheme="majorHAnsi" w:hAnsiTheme="majorHAnsi" w:cs="Arial"/>
          <w:sz w:val="22"/>
          <w:szCs w:val="22"/>
        </w:rPr>
        <w:t xml:space="preserve"> (</w:t>
      </w:r>
      <w:proofErr w:type="spellStart"/>
      <w:r w:rsidR="00F04B3D" w:rsidRPr="00F04B3D">
        <w:rPr>
          <w:rFonts w:asciiTheme="majorHAnsi" w:hAnsiTheme="majorHAnsi" w:cs="Arial"/>
          <w:sz w:val="22"/>
          <w:szCs w:val="22"/>
        </w:rPr>
        <w:t>ExtensoValorCredito</w:t>
      </w:r>
      <w:proofErr w:type="spellEnd"/>
      <w:r w:rsidR="00F04B3D" w:rsidRPr="00F04B3D">
        <w:rPr>
          <w:rFonts w:asciiTheme="majorHAnsi" w:hAnsiTheme="majorHAnsi" w:cs="Arial"/>
          <w:sz w:val="22"/>
          <w:szCs w:val="22"/>
        </w:rPr>
        <w:t>)</w:t>
      </w:r>
      <w:r w:rsidR="00450041" w:rsidRPr="006D2E82">
        <w:rPr>
          <w:rFonts w:asciiTheme="majorHAnsi" w:hAnsiTheme="majorHAnsi" w:cs="Arial"/>
          <w:sz w:val="22"/>
          <w:szCs w:val="22"/>
        </w:rPr>
        <w:t>, na Data de Emissão</w:t>
      </w:r>
      <w:r w:rsidR="0028785A" w:rsidRPr="006D2E82">
        <w:rPr>
          <w:rFonts w:asciiTheme="majorHAnsi" w:hAnsiTheme="majorHAnsi" w:cs="Arial"/>
          <w:sz w:val="22"/>
          <w:szCs w:val="22"/>
        </w:rPr>
        <w:t>.</w:t>
      </w:r>
    </w:p>
    <w:p w14:paraId="5175554F" w14:textId="77777777" w:rsidR="00DA3DAF" w:rsidRPr="006D2E82" w:rsidRDefault="00DA3DAF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1D56A9E4" w14:textId="73CFE97C" w:rsidR="00EE2EBD" w:rsidRPr="00E63D07" w:rsidDel="00DA3DAF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6D2E82" w:rsidDel="00DA3DAF">
        <w:rPr>
          <w:rFonts w:asciiTheme="majorHAnsi" w:hAnsiTheme="majorHAnsi" w:cs="Arial"/>
          <w:sz w:val="22"/>
          <w:szCs w:val="22"/>
          <w:u w:val="single"/>
        </w:rPr>
        <w:t>Quantidade</w:t>
      </w:r>
      <w:r w:rsidRPr="006D2E82" w:rsidDel="00DA3DAF">
        <w:rPr>
          <w:rFonts w:asciiTheme="majorHAnsi" w:hAnsiTheme="majorHAnsi" w:cs="Arial"/>
          <w:sz w:val="22"/>
          <w:szCs w:val="22"/>
        </w:rPr>
        <w:t xml:space="preserve">: </w:t>
      </w:r>
      <w:r w:rsidR="00F64E74" w:rsidRPr="006D2E82">
        <w:rPr>
          <w:rFonts w:asciiTheme="majorHAnsi" w:hAnsiTheme="majorHAnsi" w:cs="Arial"/>
          <w:sz w:val="22"/>
          <w:szCs w:val="22"/>
        </w:rPr>
        <w:t xml:space="preserve">A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Pr="006D2E82" w:rsidDel="00DA3DAF">
        <w:rPr>
          <w:rFonts w:asciiTheme="majorHAnsi" w:hAnsiTheme="majorHAnsi" w:cs="Arial"/>
          <w:sz w:val="22"/>
          <w:szCs w:val="22"/>
        </w:rPr>
        <w:t xml:space="preserve">, neste ato, </w:t>
      </w:r>
      <w:r w:rsidRPr="00896250" w:rsidDel="00DA3DAF">
        <w:rPr>
          <w:rFonts w:asciiTheme="majorHAnsi" w:hAnsiTheme="majorHAnsi" w:cs="Arial"/>
          <w:sz w:val="22"/>
          <w:szCs w:val="22"/>
        </w:rPr>
        <w:t>emite</w:t>
      </w:r>
      <w:r w:rsidR="00EC691C" w:rsidRPr="00896250">
        <w:rPr>
          <w:rFonts w:asciiTheme="majorHAnsi" w:hAnsiTheme="majorHAnsi" w:cs="Arial"/>
          <w:sz w:val="22"/>
          <w:szCs w:val="22"/>
        </w:rPr>
        <w:t xml:space="preserve"> </w:t>
      </w:r>
      <w:r w:rsidR="00896250" w:rsidRPr="00896250">
        <w:rPr>
          <w:rFonts w:asciiTheme="majorHAnsi" w:hAnsiTheme="majorHAnsi" w:cs="Arial"/>
          <w:sz w:val="22"/>
          <w:szCs w:val="22"/>
        </w:rPr>
        <w:t>1</w:t>
      </w:r>
      <w:r w:rsidR="00E63D07" w:rsidRPr="00896250">
        <w:rPr>
          <w:rFonts w:asciiTheme="majorHAnsi" w:hAnsiTheme="majorHAnsi" w:cs="Arial"/>
          <w:sz w:val="22"/>
          <w:szCs w:val="22"/>
        </w:rPr>
        <w:t xml:space="preserve"> </w:t>
      </w:r>
      <w:r w:rsidR="00E63D07" w:rsidRPr="00896250">
        <w:rPr>
          <w:rFonts w:asciiTheme="majorHAnsi" w:hAnsiTheme="majorHAnsi"/>
          <w:sz w:val="22"/>
          <w:szCs w:val="22"/>
        </w:rPr>
        <w:t>(</w:t>
      </w:r>
      <w:r w:rsidR="00896250" w:rsidRPr="00896250">
        <w:rPr>
          <w:rFonts w:asciiTheme="majorHAnsi" w:hAnsiTheme="majorHAnsi"/>
          <w:sz w:val="22"/>
          <w:szCs w:val="22"/>
        </w:rPr>
        <w:t>um</w:t>
      </w:r>
      <w:r w:rsidR="007253FF" w:rsidRPr="00896250">
        <w:rPr>
          <w:rFonts w:asciiTheme="majorHAnsi" w:hAnsiTheme="majorHAnsi"/>
          <w:sz w:val="22"/>
          <w:szCs w:val="22"/>
        </w:rPr>
        <w:t>)</w:t>
      </w:r>
      <w:r w:rsidRPr="00896250" w:rsidDel="00DA3DAF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896250" w:rsidDel="00DA3DAF">
        <w:rPr>
          <w:rFonts w:asciiTheme="majorHAnsi" w:hAnsiTheme="majorHAnsi" w:cs="Arial"/>
          <w:sz w:val="22"/>
          <w:szCs w:val="22"/>
        </w:rPr>
        <w:t>CCI</w:t>
      </w:r>
      <w:r w:rsidR="003E769A" w:rsidRPr="00896250">
        <w:rPr>
          <w:rFonts w:asciiTheme="majorHAnsi" w:hAnsiTheme="majorHAnsi" w:cs="Arial"/>
          <w:sz w:val="22"/>
          <w:szCs w:val="22"/>
        </w:rPr>
        <w:t>s</w:t>
      </w:r>
      <w:proofErr w:type="spellEnd"/>
      <w:r w:rsidRPr="00896250" w:rsidDel="00DA3DAF">
        <w:rPr>
          <w:rFonts w:asciiTheme="majorHAnsi" w:hAnsiTheme="majorHAnsi" w:cs="Arial"/>
          <w:sz w:val="22"/>
          <w:szCs w:val="22"/>
        </w:rPr>
        <w:t xml:space="preserve"> integra</w:t>
      </w:r>
      <w:r w:rsidR="003E769A" w:rsidRPr="00896250">
        <w:rPr>
          <w:rFonts w:asciiTheme="majorHAnsi" w:hAnsiTheme="majorHAnsi" w:cs="Arial"/>
          <w:sz w:val="22"/>
          <w:szCs w:val="22"/>
        </w:rPr>
        <w:t>is</w:t>
      </w:r>
      <w:r w:rsidR="009B4B82" w:rsidRPr="00E63D07">
        <w:rPr>
          <w:rFonts w:asciiTheme="majorHAnsi" w:hAnsiTheme="majorHAnsi" w:cs="Arial"/>
          <w:sz w:val="22"/>
          <w:szCs w:val="22"/>
        </w:rPr>
        <w:t xml:space="preserve"> representativa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="001E0B34" w:rsidRPr="00E63D07">
        <w:rPr>
          <w:rFonts w:asciiTheme="majorHAnsi" w:hAnsiTheme="majorHAnsi" w:cs="Arial"/>
          <w:sz w:val="22"/>
          <w:szCs w:val="22"/>
        </w:rPr>
        <w:t xml:space="preserve">, cada qual, </w:t>
      </w:r>
      <w:r w:rsidR="009B4B82" w:rsidRPr="00E63D07">
        <w:rPr>
          <w:rFonts w:asciiTheme="majorHAnsi" w:hAnsiTheme="majorHAnsi" w:cs="Arial"/>
          <w:sz w:val="22"/>
          <w:szCs w:val="22"/>
        </w:rPr>
        <w:t>da totalidade do</w:t>
      </w:r>
      <w:r w:rsidR="001E0B34" w:rsidRPr="00E63D07">
        <w:rPr>
          <w:rFonts w:asciiTheme="majorHAnsi" w:hAnsiTheme="majorHAnsi" w:cs="Arial"/>
          <w:sz w:val="22"/>
          <w:szCs w:val="22"/>
        </w:rPr>
        <w:t xml:space="preserve"> respectivo</w:t>
      </w:r>
      <w:r w:rsidR="009B4B82" w:rsidRPr="00E63D07">
        <w:rPr>
          <w:rFonts w:asciiTheme="majorHAnsi" w:hAnsiTheme="majorHAnsi" w:cs="Arial"/>
          <w:sz w:val="22"/>
          <w:szCs w:val="22"/>
        </w:rPr>
        <w:t xml:space="preserve"> Crédito Imobiliário.</w:t>
      </w:r>
    </w:p>
    <w:p w14:paraId="20C062C7" w14:textId="77777777" w:rsidR="00EE2EBD" w:rsidRPr="00E63D07" w:rsidRDefault="00EE2EBD" w:rsidP="001827D3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0F9A22B2" w14:textId="06578D67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Prazos e Datas de Vencimento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:</w:t>
      </w:r>
      <w:r w:rsidRPr="00E63D07">
        <w:rPr>
          <w:rFonts w:asciiTheme="majorHAnsi" w:hAnsiTheme="majorHAnsi" w:cs="Arial"/>
          <w:sz w:val="22"/>
          <w:szCs w:val="22"/>
        </w:rPr>
        <w:t xml:space="preserve"> O prazo e a data de vencimento 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estão especificados no</w:t>
      </w:r>
      <w:r w:rsidR="009B4B82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Pr="00E63D07">
        <w:rPr>
          <w:rFonts w:asciiTheme="majorHAnsi" w:hAnsiTheme="majorHAnsi" w:cs="Arial"/>
          <w:sz w:val="22"/>
          <w:szCs w:val="22"/>
        </w:rPr>
        <w:t xml:space="preserve"> a 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2731B532" w14:textId="77777777" w:rsidR="00EE2EBD" w:rsidRPr="00E63D07" w:rsidRDefault="00EE2EBD" w:rsidP="001827D3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39011149" w14:textId="483877EC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Condição da Emissão e Custódia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:</w:t>
      </w:r>
      <w:r w:rsidRPr="00E63D07">
        <w:rPr>
          <w:rFonts w:asciiTheme="majorHAnsi" w:hAnsiTheme="majorHAnsi" w:cs="Arial"/>
          <w:sz w:val="22"/>
          <w:szCs w:val="22"/>
        </w:rPr>
        <w:t xml:space="preserve"> 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3E769A" w:rsidRPr="00E63D07">
        <w:rPr>
          <w:rFonts w:asciiTheme="majorHAnsi" w:hAnsiTheme="majorHAnsi" w:cs="Arial"/>
          <w:sz w:val="22"/>
          <w:szCs w:val="22"/>
        </w:rPr>
        <w:t>são</w:t>
      </w:r>
      <w:r w:rsidR="009B4B82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integra</w:t>
      </w:r>
      <w:r w:rsidR="003E769A" w:rsidRPr="00E63D07">
        <w:rPr>
          <w:rFonts w:asciiTheme="majorHAnsi" w:hAnsiTheme="majorHAnsi" w:cs="Arial"/>
          <w:sz w:val="22"/>
          <w:szCs w:val="22"/>
        </w:rPr>
        <w:t>is</w:t>
      </w:r>
      <w:r w:rsidRPr="00E63D07">
        <w:rPr>
          <w:rFonts w:asciiTheme="majorHAnsi" w:hAnsiTheme="majorHAnsi" w:cs="Arial"/>
          <w:sz w:val="22"/>
          <w:szCs w:val="22"/>
        </w:rPr>
        <w:t xml:space="preserve"> e emitida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 sob a forma escritural</w:t>
      </w:r>
      <w:r w:rsidR="001E0B34" w:rsidRPr="00E63D07">
        <w:rPr>
          <w:rFonts w:asciiTheme="majorHAnsi" w:hAnsiTheme="majorHAnsi" w:cs="Arial"/>
          <w:sz w:val="22"/>
          <w:szCs w:val="22"/>
        </w:rPr>
        <w:t>, sendo que o presente Instrumento de Emissão de CCI será</w:t>
      </w:r>
      <w:r w:rsidR="00BE4183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custodiad</w:t>
      </w:r>
      <w:r w:rsidR="001E0B34" w:rsidRPr="00E63D07">
        <w:rPr>
          <w:rFonts w:asciiTheme="majorHAnsi" w:hAnsiTheme="majorHAnsi" w:cs="Arial"/>
          <w:sz w:val="22"/>
          <w:szCs w:val="22"/>
        </w:rPr>
        <w:t>o</w:t>
      </w:r>
      <w:r w:rsidRPr="00E63D07">
        <w:rPr>
          <w:rFonts w:asciiTheme="majorHAnsi" w:hAnsiTheme="majorHAnsi" w:cs="Arial"/>
          <w:sz w:val="22"/>
          <w:szCs w:val="22"/>
        </w:rPr>
        <w:t xml:space="preserve"> junto à Instituição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7900FA5A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359150EC" w14:textId="404CC956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 xml:space="preserve">Sem prejuízo das demais disposições constantes </w:t>
      </w:r>
      <w:r w:rsidR="00CC5385" w:rsidRPr="00E63D07">
        <w:rPr>
          <w:rFonts w:asciiTheme="majorHAnsi" w:hAnsiTheme="majorHAnsi" w:cs="Arial"/>
          <w:sz w:val="22"/>
          <w:szCs w:val="22"/>
        </w:rPr>
        <w:t>n</w:t>
      </w:r>
      <w:r w:rsidRPr="00E63D07">
        <w:rPr>
          <w:rFonts w:asciiTheme="majorHAnsi" w:hAnsiTheme="majorHAnsi" w:cs="Arial"/>
          <w:sz w:val="22"/>
          <w:szCs w:val="22"/>
        </w:rPr>
        <w:t>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, a Instituição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será responsável pelo lançamento dos dados e informações 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no Sistema de Negociação, considerando as informações encaminhadas pel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 xml:space="preserve">, </w:t>
      </w:r>
      <w:r w:rsidRPr="00E63D07">
        <w:rPr>
          <w:rFonts w:asciiTheme="majorHAnsi" w:hAnsiTheme="majorHAnsi"/>
          <w:sz w:val="22"/>
          <w:szCs w:val="22"/>
        </w:rPr>
        <w:t xml:space="preserve">em planilha no formato </w:t>
      </w:r>
      <w:r w:rsidR="009B4B82" w:rsidRPr="00E63D07">
        <w:rPr>
          <w:rFonts w:asciiTheme="majorHAnsi" w:hAnsiTheme="majorHAnsi"/>
          <w:i/>
          <w:sz w:val="22"/>
          <w:szCs w:val="22"/>
        </w:rPr>
        <w:t>Excel</w:t>
      </w:r>
      <w:r w:rsidRPr="00E63D07">
        <w:rPr>
          <w:rFonts w:asciiTheme="majorHAnsi" w:hAnsiTheme="majorHAnsi" w:cs="Arial"/>
          <w:sz w:val="22"/>
          <w:szCs w:val="22"/>
        </w:rPr>
        <w:t>, contendo as informações necessárias para registro no Sistema de Negociação</w:t>
      </w:r>
      <w:r w:rsidR="001F3E96" w:rsidRPr="00E63D07">
        <w:rPr>
          <w:rFonts w:asciiTheme="majorHAnsi" w:hAnsiTheme="majorHAnsi" w:cs="Arial"/>
          <w:sz w:val="22"/>
          <w:szCs w:val="22"/>
        </w:rPr>
        <w:t xml:space="preserve">. </w:t>
      </w:r>
    </w:p>
    <w:p w14:paraId="22DA3BE3" w14:textId="77777777" w:rsidR="00EE2EBD" w:rsidRPr="00E63D07" w:rsidRDefault="00EE2EBD" w:rsidP="001827D3">
      <w:pPr>
        <w:spacing w:line="288" w:lineRule="auto"/>
        <w:ind w:left="540"/>
        <w:jc w:val="both"/>
        <w:rPr>
          <w:rFonts w:asciiTheme="majorHAnsi" w:hAnsiTheme="majorHAnsi" w:cs="Arial"/>
          <w:sz w:val="22"/>
          <w:szCs w:val="22"/>
        </w:rPr>
      </w:pPr>
    </w:p>
    <w:p w14:paraId="29383840" w14:textId="6DC88CA0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 xml:space="preserve">A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Instituição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não será responsável pela realização dos pagamentos devidos ao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Titular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es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>, assumindo apenas a obrigação de meio de acompanhar 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titularidade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da</w:t>
      </w:r>
      <w:r w:rsidR="0006537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ora emitida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>, mediante recebimento 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declara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ções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de titularidade emitida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pela B3 e enviada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pelo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</w:t>
      </w:r>
      <w:r w:rsidR="00D24BB7" w:rsidRPr="00E63D07">
        <w:rPr>
          <w:rFonts w:asciiTheme="majorHAnsi" w:hAnsiTheme="majorHAnsi" w:cs="Arial"/>
          <w:sz w:val="22"/>
          <w:szCs w:val="22"/>
          <w:lang w:eastAsia="en-US"/>
        </w:rPr>
        <w:t>Titular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es</w:t>
      </w:r>
      <w:r w:rsidR="00D24BB7" w:rsidRPr="00E63D07">
        <w:rPr>
          <w:rFonts w:asciiTheme="majorHAnsi" w:hAnsiTheme="majorHAnsi" w:cs="Arial"/>
          <w:sz w:val="22"/>
          <w:szCs w:val="22"/>
          <w:lang w:eastAsia="en-US"/>
        </w:rPr>
        <w:t xml:space="preserve"> da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D24BB7" w:rsidRPr="00E63D07">
        <w:rPr>
          <w:rFonts w:asciiTheme="majorHAnsi" w:hAnsiTheme="majorHAnsi" w:cs="Arial"/>
          <w:sz w:val="22"/>
          <w:szCs w:val="22"/>
          <w:lang w:eastAsia="en-US"/>
        </w:rPr>
        <w:t xml:space="preserve"> </w:t>
      </w:r>
      <w:proofErr w:type="spellStart"/>
      <w:r w:rsidR="00D24BB7" w:rsidRPr="00E63D07">
        <w:rPr>
          <w:rFonts w:asciiTheme="majorHAnsi" w:hAnsiTheme="majorHAnsi" w:cs="Arial"/>
          <w:sz w:val="22"/>
          <w:szCs w:val="22"/>
          <w:lang w:eastAsia="en-US"/>
        </w:rPr>
        <w:t>CCI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proofErr w:type="spellEnd"/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à Instituição </w:t>
      </w:r>
      <w:proofErr w:type="spellStart"/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>. Nenhuma imprecisão na informação ora mencionada em virtude de atrasos na disponibilização da informação pela câmara de liquidação e custódia onde 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estiver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em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depositada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gerar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ão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qualquer ônus ou responsabilidade adicional para a Instituição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>.</w:t>
      </w:r>
      <w:r w:rsidR="007C123F" w:rsidRPr="00E63D07">
        <w:rPr>
          <w:rFonts w:asciiTheme="majorHAnsi" w:hAnsiTheme="majorHAnsi" w:cs="Arial"/>
          <w:sz w:val="22"/>
          <w:szCs w:val="22"/>
        </w:rPr>
        <w:t xml:space="preserve"> </w:t>
      </w:r>
    </w:p>
    <w:p w14:paraId="5D4A1E77" w14:textId="77777777" w:rsidR="00F126CD" w:rsidRPr="00E63D07" w:rsidRDefault="00F126CD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 w:cs="Arial"/>
          <w:sz w:val="22"/>
          <w:szCs w:val="22"/>
        </w:rPr>
      </w:pPr>
    </w:p>
    <w:p w14:paraId="1DBB7EBA" w14:textId="5A84296E" w:rsidR="00F126CD" w:rsidRPr="00E63D07" w:rsidRDefault="00563AC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lang w:eastAsia="en-US"/>
        </w:rPr>
        <w:t>A remun</w:t>
      </w:r>
      <w:r w:rsidRPr="00E63D07">
        <w:rPr>
          <w:rFonts w:asciiTheme="majorHAnsi" w:hAnsiTheme="majorHAnsi"/>
          <w:w w:val="0"/>
          <w:sz w:val="22"/>
          <w:szCs w:val="22"/>
        </w:rPr>
        <w:t xml:space="preserve">eração da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Instituição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será da seguinte forma: (a) pela implantação e registro das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CCIs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>, será devida parcela única no valor de R</w:t>
      </w:r>
      <w:r w:rsidRPr="00E63D07">
        <w:rPr>
          <w:rFonts w:asciiTheme="majorHAnsi" w:hAnsiTheme="majorHAnsi" w:cs="Arial"/>
          <w:sz w:val="22"/>
          <w:szCs w:val="22"/>
        </w:rPr>
        <w:t>$</w:t>
      </w:r>
      <w:r>
        <w:rPr>
          <w:rFonts w:asciiTheme="majorHAnsi" w:hAnsiTheme="majorHAnsi" w:cs="Arial"/>
          <w:sz w:val="22"/>
          <w:szCs w:val="22"/>
        </w:rPr>
        <w:t xml:space="preserve">65,00 (sessenta e cinco)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e (b) pela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lastRenderedPageBreak/>
        <w:t xml:space="preserve">custódia deste Instrumento de Emissão de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CCIs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, serão devidas parcelas </w:t>
      </w:r>
      <w:r>
        <w:rPr>
          <w:rFonts w:asciiTheme="majorHAnsi" w:hAnsiTheme="majorHAnsi" w:cs="Arial"/>
          <w:sz w:val="22"/>
          <w:szCs w:val="22"/>
          <w:lang w:eastAsia="en-US"/>
        </w:rPr>
        <w:t>mensais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no valor de R</w:t>
      </w:r>
      <w:r w:rsidRPr="00E63D07">
        <w:rPr>
          <w:rFonts w:asciiTheme="majorHAnsi" w:hAnsiTheme="majorHAnsi" w:cs="Arial"/>
          <w:sz w:val="22"/>
          <w:szCs w:val="22"/>
        </w:rPr>
        <w:t>$</w:t>
      </w:r>
      <w:r>
        <w:rPr>
          <w:rFonts w:asciiTheme="majorHAnsi" w:hAnsiTheme="majorHAnsi" w:cs="Arial"/>
          <w:sz w:val="22"/>
          <w:szCs w:val="22"/>
        </w:rPr>
        <w:t xml:space="preserve">2.000,00 (dois mil e reais) para lotes de 0 (zero) a 100 (cem) </w:t>
      </w:r>
      <w:proofErr w:type="spellStart"/>
      <w:r>
        <w:rPr>
          <w:rFonts w:asciiTheme="majorHAnsi" w:hAnsiTheme="majorHAnsi" w:cs="Arial"/>
          <w:sz w:val="22"/>
          <w:szCs w:val="22"/>
        </w:rPr>
        <w:t>CCIs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, e parcelas adicionais de R$1.000,00 (mil reais) para cada lote adicional de 100 (cem) </w:t>
      </w:r>
      <w:proofErr w:type="spellStart"/>
      <w:r>
        <w:rPr>
          <w:rFonts w:asciiTheme="majorHAnsi" w:hAnsiTheme="majorHAnsi" w:cs="Arial"/>
          <w:sz w:val="22"/>
          <w:szCs w:val="22"/>
        </w:rPr>
        <w:t>CCIs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. </w:t>
      </w:r>
      <w:r>
        <w:rPr>
          <w:rFonts w:asciiTheme="majorHAnsi" w:hAnsiTheme="majorHAnsi" w:cs="Arial"/>
          <w:sz w:val="22"/>
          <w:szCs w:val="22"/>
          <w:lang w:eastAsia="en-US"/>
        </w:rPr>
        <w:t xml:space="preserve">Os valores descritos no item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(b) acima </w:t>
      </w:r>
      <w:r>
        <w:rPr>
          <w:rFonts w:asciiTheme="majorHAnsi" w:hAnsiTheme="majorHAnsi" w:cs="Arial"/>
          <w:sz w:val="22"/>
          <w:szCs w:val="22"/>
          <w:lang w:eastAsia="en-US"/>
        </w:rPr>
        <w:t xml:space="preserve">serão pagos até o dia 15 (quinze) de cada mês e serão devidos pelo titular das </w:t>
      </w:r>
      <w:proofErr w:type="spellStart"/>
      <w:r>
        <w:rPr>
          <w:rFonts w:asciiTheme="majorHAnsi" w:hAnsiTheme="majorHAnsi" w:cs="Arial"/>
          <w:sz w:val="22"/>
          <w:szCs w:val="22"/>
          <w:lang w:eastAsia="en-US"/>
        </w:rPr>
        <w:t>CCIs</w:t>
      </w:r>
      <w:proofErr w:type="spellEnd"/>
      <w:r>
        <w:rPr>
          <w:rFonts w:asciiTheme="majorHAnsi" w:hAnsiTheme="majorHAnsi" w:cs="Arial"/>
          <w:sz w:val="22"/>
          <w:szCs w:val="22"/>
          <w:lang w:eastAsia="en-US"/>
        </w:rPr>
        <w:t>. Os valores serão a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tualizado</w:t>
      </w:r>
      <w:r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anualmente pela variação positiva acumulada do </w:t>
      </w:r>
      <w:r w:rsidRPr="00E63D07">
        <w:rPr>
          <w:rFonts w:asciiTheme="majorHAnsi" w:hAnsiTheme="majorHAnsi"/>
          <w:color w:val="000000" w:themeColor="text1"/>
          <w:sz w:val="22"/>
          <w:szCs w:val="22"/>
        </w:rPr>
        <w:t>Índice Nacional de Preços ao Consumidor Amplo, divulgado pelo I</w:t>
      </w:r>
      <w:r>
        <w:rPr>
          <w:rFonts w:asciiTheme="majorHAnsi" w:hAnsiTheme="majorHAnsi"/>
          <w:color w:val="000000" w:themeColor="text1"/>
          <w:sz w:val="22"/>
          <w:szCs w:val="22"/>
        </w:rPr>
        <w:t>nstituto Nacional de Geografia e Estatística</w:t>
      </w:r>
      <w:r w:rsidRPr="00E63D07">
        <w:rPr>
          <w:rFonts w:asciiTheme="majorHAnsi" w:hAnsiTheme="majorHAnsi"/>
          <w:color w:val="000000" w:themeColor="text1"/>
          <w:sz w:val="22"/>
          <w:szCs w:val="22"/>
        </w:rPr>
        <w:t xml:space="preserve"> (“</w:t>
      </w:r>
      <w:r w:rsidRPr="00E63D07">
        <w:rPr>
          <w:rFonts w:asciiTheme="majorHAnsi" w:hAnsiTheme="majorHAnsi"/>
          <w:color w:val="000000" w:themeColor="text1"/>
          <w:sz w:val="22"/>
          <w:szCs w:val="22"/>
          <w:u w:val="single"/>
        </w:rPr>
        <w:t>IPCA/IBGE</w:t>
      </w:r>
      <w:r w:rsidRPr="00E63D07">
        <w:rPr>
          <w:rFonts w:asciiTheme="majorHAnsi" w:hAnsiTheme="majorHAnsi"/>
          <w:color w:val="000000" w:themeColor="text1"/>
          <w:sz w:val="22"/>
          <w:szCs w:val="22"/>
        </w:rPr>
        <w:t>”)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, ou na falta deste, ou, ainda, na impossibilidade de sua utilização, pelo índice que vier a substituí-lo, calculadas pro rata die, se necessário, a partir da primeira data de pagamento</w:t>
      </w:r>
      <w:r w:rsidR="00F126CD" w:rsidRPr="00E63D07">
        <w:rPr>
          <w:rFonts w:asciiTheme="majorHAnsi" w:hAnsiTheme="majorHAnsi"/>
          <w:w w:val="0"/>
          <w:sz w:val="22"/>
          <w:szCs w:val="22"/>
        </w:rPr>
        <w:t>.</w:t>
      </w:r>
    </w:p>
    <w:p w14:paraId="19BF1FB5" w14:textId="77777777" w:rsidR="00F126CD" w:rsidRPr="00E63D07" w:rsidRDefault="00F126CD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 w:cs="Arial"/>
          <w:sz w:val="22"/>
          <w:szCs w:val="22"/>
        </w:rPr>
      </w:pPr>
    </w:p>
    <w:p w14:paraId="0884B134" w14:textId="1170566A" w:rsidR="00D41AF8" w:rsidRPr="00E63D07" w:rsidRDefault="00D41AF8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</w:rPr>
        <w:t xml:space="preserve">As parcelas citadas na cláusula acima, serão acrescidas dos seguintes impostos: </w:t>
      </w:r>
      <w:r w:rsidR="001E0B34" w:rsidRPr="00E63D07">
        <w:rPr>
          <w:rFonts w:asciiTheme="majorHAnsi" w:hAnsiTheme="majorHAnsi"/>
          <w:sz w:val="22"/>
          <w:szCs w:val="22"/>
        </w:rPr>
        <w:t>[</w:t>
      </w:r>
      <w:r w:rsidR="00D24BB7" w:rsidRPr="00E63D07">
        <w:rPr>
          <w:rFonts w:asciiTheme="majorHAnsi" w:hAnsiTheme="majorHAnsi"/>
          <w:sz w:val="22"/>
          <w:szCs w:val="22"/>
        </w:rPr>
        <w:t xml:space="preserve">ISS (Imposto Sobre Serviços de Qualquer Natureza), CSLL (Contribuição Social sobre o Lucro Líquido), PIS (Contribuição ao Programa de Integração Social), COFINS (Contribuição para o Financiamento da Seguridade Social), IRRF (Imposto de Renda Retido na Fonte) e quaisquer outros tributos que venham a incidir sobre a remuneração da Instituição </w:t>
      </w:r>
      <w:proofErr w:type="spellStart"/>
      <w:r w:rsidR="00D24BB7" w:rsidRPr="00E63D07">
        <w:rPr>
          <w:rFonts w:asciiTheme="majorHAnsi" w:hAnsiTheme="majorHAnsi"/>
          <w:sz w:val="22"/>
          <w:szCs w:val="22"/>
        </w:rPr>
        <w:t>Custodiante</w:t>
      </w:r>
      <w:proofErr w:type="spellEnd"/>
      <w:r w:rsidR="00D24BB7" w:rsidRPr="00E63D07">
        <w:rPr>
          <w:rFonts w:asciiTheme="majorHAnsi" w:hAnsiTheme="majorHAnsi"/>
          <w:sz w:val="22"/>
          <w:szCs w:val="22"/>
        </w:rPr>
        <w:t>, conforme o caso, nas alíquotas vigentes na data de cada pagamento</w:t>
      </w:r>
      <w:r w:rsidR="001E0B34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1"/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08071639" w14:textId="77777777" w:rsidR="00F126CD" w:rsidRPr="00E63D07" w:rsidRDefault="00F126CD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/>
          <w:sz w:val="22"/>
          <w:szCs w:val="22"/>
        </w:rPr>
      </w:pPr>
    </w:p>
    <w:p w14:paraId="658ED4A8" w14:textId="79EE1D36" w:rsidR="00D41AF8" w:rsidRPr="00E63D07" w:rsidRDefault="00D41AF8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</w:rPr>
        <w:t xml:space="preserve">Em caso de mora no pagamento de qualquer quantia devida à Instituição </w:t>
      </w:r>
      <w:proofErr w:type="spellStart"/>
      <w:r w:rsidRPr="00E63D07">
        <w:rPr>
          <w:rFonts w:asciiTheme="majorHAnsi" w:hAnsiTheme="majorHAnsi"/>
          <w:sz w:val="22"/>
          <w:szCs w:val="22"/>
        </w:rPr>
        <w:t>Custodiante</w:t>
      </w:r>
      <w:proofErr w:type="spellEnd"/>
      <w:r w:rsidRPr="00E63D07">
        <w:rPr>
          <w:rFonts w:asciiTheme="majorHAnsi" w:hAnsiTheme="majorHAnsi"/>
          <w:sz w:val="22"/>
          <w:szCs w:val="22"/>
        </w:rPr>
        <w:t xml:space="preserve">, os débitos em atraso ficarão sujeitos à multa contratual de </w:t>
      </w:r>
      <w:r w:rsidR="00A246BD" w:rsidRPr="00E63D07">
        <w:rPr>
          <w:rFonts w:asciiTheme="majorHAnsi" w:hAnsiTheme="majorHAnsi"/>
          <w:sz w:val="22"/>
          <w:szCs w:val="22"/>
        </w:rPr>
        <w:t>[</w:t>
      </w:r>
      <w:r w:rsidRPr="00E63D07">
        <w:rPr>
          <w:rFonts w:asciiTheme="majorHAnsi" w:hAnsiTheme="majorHAnsi"/>
          <w:sz w:val="22"/>
          <w:szCs w:val="22"/>
        </w:rPr>
        <w:t>2% (dois por cento) sobre o valor do débito</w:t>
      </w:r>
      <w:r w:rsidR="00A246BD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2"/>
      </w:r>
      <w:r w:rsidRPr="00E63D07">
        <w:rPr>
          <w:rFonts w:asciiTheme="majorHAnsi" w:hAnsiTheme="majorHAnsi"/>
          <w:sz w:val="22"/>
          <w:szCs w:val="22"/>
        </w:rPr>
        <w:t xml:space="preserve">, bem como a juros moratórios de </w:t>
      </w:r>
      <w:r w:rsidR="00A246BD" w:rsidRPr="00E63D07">
        <w:rPr>
          <w:rFonts w:asciiTheme="majorHAnsi" w:hAnsiTheme="majorHAnsi"/>
          <w:sz w:val="22"/>
          <w:szCs w:val="22"/>
        </w:rPr>
        <w:t>[</w:t>
      </w:r>
      <w:r w:rsidRPr="00E63D07">
        <w:rPr>
          <w:rFonts w:asciiTheme="majorHAnsi" w:hAnsiTheme="majorHAnsi"/>
          <w:sz w:val="22"/>
          <w:szCs w:val="22"/>
        </w:rPr>
        <w:t>1% (um por cento) ao mês</w:t>
      </w:r>
      <w:r w:rsidR="00A246BD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3"/>
      </w:r>
      <w:r w:rsidRPr="00E63D07">
        <w:rPr>
          <w:rFonts w:asciiTheme="majorHAnsi" w:hAnsiTheme="majorHAnsi"/>
          <w:sz w:val="22"/>
          <w:szCs w:val="22"/>
        </w:rPr>
        <w:t xml:space="preserve">, ficando o valor do débito em atraso sujeito a atualização monetária pelo </w:t>
      </w:r>
      <w:r w:rsidR="001E0B34" w:rsidRPr="00E63D07">
        <w:rPr>
          <w:rFonts w:asciiTheme="majorHAnsi" w:hAnsiTheme="majorHAnsi"/>
          <w:sz w:val="22"/>
          <w:szCs w:val="22"/>
        </w:rPr>
        <w:t>[</w:t>
      </w:r>
      <w:r w:rsidRPr="00E63D07">
        <w:rPr>
          <w:rFonts w:asciiTheme="majorHAnsi" w:hAnsiTheme="majorHAnsi"/>
          <w:sz w:val="22"/>
          <w:szCs w:val="22"/>
        </w:rPr>
        <w:t>IPCA</w:t>
      </w:r>
      <w:r w:rsidR="001579A1" w:rsidRPr="00E63D07">
        <w:rPr>
          <w:rFonts w:asciiTheme="majorHAnsi" w:hAnsiTheme="majorHAnsi"/>
          <w:sz w:val="22"/>
          <w:szCs w:val="22"/>
        </w:rPr>
        <w:t>/IBGE</w:t>
      </w:r>
      <w:r w:rsidR="001E0B34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4"/>
      </w:r>
      <w:r w:rsidRPr="00E63D07">
        <w:rPr>
          <w:rFonts w:asciiTheme="majorHAnsi" w:hAnsiTheme="majorHAnsi"/>
          <w:sz w:val="22"/>
          <w:szCs w:val="22"/>
        </w:rPr>
        <w:t xml:space="preserve">, incidente desde a data da inadimplência até a data do efetivo pagamento, calculado </w:t>
      </w:r>
      <w:r w:rsidRPr="00E63D07">
        <w:rPr>
          <w:rFonts w:asciiTheme="majorHAnsi" w:hAnsiTheme="majorHAnsi"/>
          <w:i/>
          <w:iCs/>
          <w:sz w:val="22"/>
          <w:szCs w:val="22"/>
        </w:rPr>
        <w:t>pro rata die</w:t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1AC3C197" w14:textId="77777777" w:rsidR="00F126CD" w:rsidRPr="00E63D07" w:rsidRDefault="00F126CD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/>
          <w:sz w:val="22"/>
          <w:szCs w:val="22"/>
        </w:rPr>
      </w:pPr>
    </w:p>
    <w:p w14:paraId="338116C9" w14:textId="44407BF7" w:rsidR="00D41AF8" w:rsidRDefault="00D41AF8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</w:rPr>
        <w:t xml:space="preserve">A remuneração não inclui despesas consideradas necessárias ao exercício da função de agente registrador e instituição </w:t>
      </w:r>
      <w:proofErr w:type="spellStart"/>
      <w:r w:rsidRPr="00E63D07">
        <w:rPr>
          <w:rFonts w:asciiTheme="majorHAnsi" w:hAnsiTheme="majorHAnsi"/>
          <w:sz w:val="22"/>
          <w:szCs w:val="22"/>
        </w:rPr>
        <w:t>custodiante</w:t>
      </w:r>
      <w:proofErr w:type="spellEnd"/>
      <w:r w:rsidRPr="00E63D07">
        <w:rPr>
          <w:rFonts w:asciiTheme="majorHAnsi" w:hAnsiTheme="majorHAnsi"/>
          <w:sz w:val="22"/>
          <w:szCs w:val="22"/>
        </w:rPr>
        <w:t xml:space="preserve"> durante a implantação e vigência do serviço, as quais serão cobertas pela </w:t>
      </w:r>
      <w:proofErr w:type="spellStart"/>
      <w:r w:rsidR="001F53C8">
        <w:rPr>
          <w:rFonts w:asciiTheme="majorHAnsi" w:hAnsiTheme="majorHAnsi"/>
          <w:sz w:val="22"/>
          <w:szCs w:val="22"/>
        </w:rPr>
        <w:t>Galleria</w:t>
      </w:r>
      <w:proofErr w:type="spellEnd"/>
      <w:r w:rsidR="001F53C8">
        <w:rPr>
          <w:rFonts w:asciiTheme="majorHAnsi" w:hAnsiTheme="majorHAnsi"/>
          <w:sz w:val="22"/>
          <w:szCs w:val="22"/>
        </w:rPr>
        <w:t xml:space="preserve">, </w:t>
      </w:r>
      <w:r w:rsidRPr="00E63D07">
        <w:rPr>
          <w:rFonts w:asciiTheme="majorHAnsi" w:hAnsiTheme="majorHAnsi"/>
          <w:sz w:val="22"/>
          <w:szCs w:val="22"/>
        </w:rPr>
        <w:t xml:space="preserve">mediante pagamento das respectivas cobranças acompanhadas dos respectivos comprovantes, emitidas diretamente em nome da </w:t>
      </w:r>
      <w:proofErr w:type="spellStart"/>
      <w:r w:rsidR="001F53C8">
        <w:rPr>
          <w:rFonts w:asciiTheme="majorHAnsi" w:hAnsiTheme="majorHAnsi"/>
          <w:sz w:val="22"/>
          <w:szCs w:val="22"/>
        </w:rPr>
        <w:t>Galleria</w:t>
      </w:r>
      <w:proofErr w:type="spellEnd"/>
      <w:r w:rsidRPr="00E63D07">
        <w:rPr>
          <w:rFonts w:asciiTheme="majorHAnsi" w:hAnsiTheme="majorHAnsi"/>
          <w:sz w:val="22"/>
          <w:szCs w:val="22"/>
        </w:rPr>
        <w:t xml:space="preserve"> ou mediante reembolso, após prévia aprovação, sempre que possível, quais sejam: custos com o Sistema de Negociação, publicações em geral, custos incorridos em contatos telefônicos relacionados à emissão, notificações, extração de certidões, despesas cartorárias, fotocópias, digitalizações, envio de documentos, viagens, alimentação e estadias, despesas com especialistas, tais como auditoria e/ou fiscalização, entre outros, ou assessoria legal.</w:t>
      </w:r>
      <w:r w:rsidR="001E0B34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5"/>
      </w:r>
    </w:p>
    <w:p w14:paraId="29563A14" w14:textId="77777777" w:rsidR="006E4C7E" w:rsidRPr="006E4C7E" w:rsidRDefault="006E4C7E" w:rsidP="006E4C7E">
      <w:pPr>
        <w:pStyle w:val="PargrafodaLista"/>
        <w:rPr>
          <w:rFonts w:asciiTheme="majorHAnsi" w:hAnsiTheme="majorHAnsi"/>
          <w:sz w:val="22"/>
          <w:szCs w:val="22"/>
        </w:rPr>
      </w:pPr>
    </w:p>
    <w:p w14:paraId="6771DCB0" w14:textId="77777777" w:rsidR="006E4C7E" w:rsidRPr="00E63D07" w:rsidRDefault="006E4C7E" w:rsidP="006E4C7E">
      <w:pPr>
        <w:pStyle w:val="PargrafodaLista"/>
        <w:numPr>
          <w:ilvl w:val="0"/>
          <w:numId w:val="9"/>
        </w:numPr>
        <w:tabs>
          <w:tab w:val="left" w:pos="851"/>
          <w:tab w:val="left" w:pos="1701"/>
        </w:tabs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4F4C5B35" w14:textId="77777777" w:rsidR="00EF14D6" w:rsidRPr="00E63D07" w:rsidRDefault="00EF14D6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 w:cs="Arial"/>
          <w:sz w:val="22"/>
          <w:szCs w:val="22"/>
          <w:u w:val="single"/>
          <w:lang w:eastAsia="en-US"/>
        </w:rPr>
      </w:pPr>
    </w:p>
    <w:p w14:paraId="6C0399D6" w14:textId="5309E43B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Série e Número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:</w:t>
      </w:r>
      <w:r w:rsidRPr="00E63D07">
        <w:rPr>
          <w:rFonts w:asciiTheme="majorHAnsi" w:hAnsiTheme="majorHAnsi" w:cs="Arial"/>
          <w:sz w:val="22"/>
          <w:szCs w:val="22"/>
        </w:rPr>
        <w:t xml:space="preserve"> 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ter</w:t>
      </w:r>
      <w:r w:rsidR="003E769A" w:rsidRPr="00E63D07">
        <w:rPr>
          <w:rFonts w:asciiTheme="majorHAnsi" w:hAnsiTheme="majorHAnsi" w:cs="Arial"/>
          <w:sz w:val="22"/>
          <w:szCs w:val="22"/>
        </w:rPr>
        <w:t>ão</w:t>
      </w:r>
      <w:r w:rsidRPr="00E63D07">
        <w:rPr>
          <w:rFonts w:asciiTheme="majorHAnsi" w:hAnsiTheme="majorHAnsi" w:cs="Arial"/>
          <w:sz w:val="22"/>
          <w:szCs w:val="22"/>
        </w:rPr>
        <w:t xml:space="preserve"> a série e o número indicados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CC5385" w:rsidRPr="00E63D07">
        <w:rPr>
          <w:rFonts w:asciiTheme="majorHAnsi" w:hAnsiTheme="majorHAnsi" w:cs="Arial"/>
          <w:sz w:val="22"/>
          <w:szCs w:val="22"/>
        </w:rPr>
        <w:t>a 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6131A525" w14:textId="77777777" w:rsidR="00EE2EBD" w:rsidRPr="00E63D07" w:rsidRDefault="00EE2EBD" w:rsidP="001827D3">
      <w:pPr>
        <w:pStyle w:val="p0"/>
        <w:widowControl/>
        <w:tabs>
          <w:tab w:val="clear" w:pos="720"/>
          <w:tab w:val="left" w:pos="8647"/>
        </w:tabs>
        <w:spacing w:line="288" w:lineRule="auto"/>
        <w:rPr>
          <w:rFonts w:asciiTheme="majorHAnsi" w:hAnsiTheme="majorHAnsi" w:cs="Arial"/>
          <w:sz w:val="22"/>
          <w:szCs w:val="22"/>
          <w:u w:val="single"/>
        </w:rPr>
      </w:pPr>
    </w:p>
    <w:p w14:paraId="489966C4" w14:textId="3D8587BF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Sistema de Negociação</w:t>
      </w:r>
      <w:r w:rsidRPr="00E63D07">
        <w:rPr>
          <w:rFonts w:asciiTheme="majorHAnsi" w:hAnsiTheme="majorHAnsi" w:cs="Arial"/>
          <w:sz w:val="22"/>
          <w:szCs w:val="22"/>
        </w:rPr>
        <w:t>: Para fins de negociação, 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ser</w:t>
      </w:r>
      <w:r w:rsidR="003E769A" w:rsidRPr="00E63D07">
        <w:rPr>
          <w:rFonts w:asciiTheme="majorHAnsi" w:hAnsiTheme="majorHAnsi" w:cs="Arial"/>
          <w:sz w:val="22"/>
          <w:szCs w:val="22"/>
        </w:rPr>
        <w:t>ão</w:t>
      </w:r>
      <w:r w:rsidRPr="00E63D07">
        <w:rPr>
          <w:rFonts w:asciiTheme="majorHAnsi" w:hAnsiTheme="majorHAnsi" w:cs="Arial"/>
          <w:sz w:val="22"/>
          <w:szCs w:val="22"/>
        </w:rPr>
        <w:t xml:space="preserve"> registrada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no Sistema de Negociação.</w:t>
      </w:r>
    </w:p>
    <w:p w14:paraId="40083D60" w14:textId="77777777" w:rsidR="00EE2EBD" w:rsidRPr="00E63D07" w:rsidRDefault="00EE2EBD" w:rsidP="001827D3">
      <w:pPr>
        <w:pStyle w:val="p0"/>
        <w:widowControl/>
        <w:tabs>
          <w:tab w:val="left" w:pos="8647"/>
        </w:tabs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1727735B" w14:textId="04AB43A3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lang w:eastAsia="en-US"/>
        </w:rPr>
        <w:lastRenderedPageBreak/>
        <w:t>Toda e qualquer transferência 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CCI</w:t>
      </w:r>
      <w:r w:rsidR="00A265B8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deverá, necessariamente, sob pena de nulidade do negócio, ser efetuada através do Sistema de Negociação.</w:t>
      </w:r>
    </w:p>
    <w:p w14:paraId="5F81179D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7673CCA8" w14:textId="7395D362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lang w:eastAsia="en-US"/>
        </w:rPr>
        <w:t>Sempre que houver troca de titularidade 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CCI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, o Titular da CCI anterior deverá comunicar à Instituição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a negociação realizada, informando, inclusive, os dados cadastrais do novo Titular da CCI.</w:t>
      </w:r>
    </w:p>
    <w:p w14:paraId="537F3514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  <w:u w:val="single"/>
        </w:rPr>
      </w:pPr>
    </w:p>
    <w:p w14:paraId="52241768" w14:textId="46B57BD5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Vencimento Final</w:t>
      </w:r>
      <w:r w:rsidRPr="00E63D07">
        <w:rPr>
          <w:rFonts w:asciiTheme="majorHAnsi" w:hAnsiTheme="majorHAnsi" w:cs="Arial"/>
          <w:sz w:val="22"/>
          <w:szCs w:val="22"/>
        </w:rPr>
        <w:t>: A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te</w:t>
      </w:r>
      <w:r w:rsidR="00ED15CA" w:rsidRPr="00E63D07">
        <w:rPr>
          <w:rFonts w:asciiTheme="majorHAnsi" w:hAnsiTheme="majorHAnsi" w:cs="Arial"/>
          <w:sz w:val="22"/>
          <w:szCs w:val="22"/>
        </w:rPr>
        <w:t>r</w:t>
      </w:r>
      <w:r w:rsidR="00A265B8" w:rsidRPr="00E63D07">
        <w:rPr>
          <w:rFonts w:asciiTheme="majorHAnsi" w:hAnsiTheme="majorHAnsi" w:cs="Arial"/>
          <w:sz w:val="22"/>
          <w:szCs w:val="22"/>
        </w:rPr>
        <w:t>ão</w:t>
      </w:r>
      <w:r w:rsidRPr="00E63D07">
        <w:rPr>
          <w:rFonts w:asciiTheme="majorHAnsi" w:hAnsiTheme="majorHAnsi" w:cs="Arial"/>
          <w:sz w:val="22"/>
          <w:szCs w:val="22"/>
        </w:rPr>
        <w:t xml:space="preserve"> o vencimento final indicado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 a 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4DA2D423" w14:textId="77777777" w:rsidR="00EE2EBD" w:rsidRPr="00E63D07" w:rsidRDefault="00EE2EBD" w:rsidP="001827D3">
      <w:pPr>
        <w:pStyle w:val="p0"/>
        <w:widowControl/>
        <w:tabs>
          <w:tab w:val="clear" w:pos="720"/>
          <w:tab w:val="left" w:pos="8647"/>
        </w:tabs>
        <w:spacing w:line="288" w:lineRule="auto"/>
        <w:rPr>
          <w:rFonts w:asciiTheme="majorHAnsi" w:hAnsiTheme="majorHAnsi" w:cs="Arial"/>
          <w:sz w:val="22"/>
          <w:szCs w:val="22"/>
          <w:u w:val="single"/>
        </w:rPr>
      </w:pPr>
    </w:p>
    <w:p w14:paraId="7AB11702" w14:textId="109A5EBA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Local de Pagamento</w:t>
      </w:r>
      <w:r w:rsidRPr="00E63D07">
        <w:rPr>
          <w:rFonts w:asciiTheme="majorHAnsi" w:hAnsiTheme="majorHAnsi" w:cs="Arial"/>
          <w:sz w:val="22"/>
          <w:szCs w:val="22"/>
        </w:rPr>
        <w:t>: 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Crédito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Imobiliário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, representado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pela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, </w:t>
      </w:r>
      <w:r w:rsidR="001F3E96" w:rsidRPr="00E63D07">
        <w:rPr>
          <w:rFonts w:asciiTheme="majorHAnsi" w:hAnsiTheme="majorHAnsi" w:cs="Arial"/>
          <w:sz w:val="22"/>
          <w:szCs w:val="22"/>
        </w:rPr>
        <w:t>ser</w:t>
      </w:r>
      <w:r w:rsidR="00A265B8" w:rsidRPr="00E63D07">
        <w:rPr>
          <w:rFonts w:asciiTheme="majorHAnsi" w:hAnsiTheme="majorHAnsi" w:cs="Arial"/>
          <w:sz w:val="22"/>
          <w:szCs w:val="22"/>
        </w:rPr>
        <w:t>ão</w:t>
      </w:r>
      <w:r w:rsidRPr="00E63D07">
        <w:rPr>
          <w:rFonts w:asciiTheme="majorHAnsi" w:hAnsiTheme="majorHAnsi" w:cs="Arial"/>
          <w:sz w:val="22"/>
          <w:szCs w:val="22"/>
        </w:rPr>
        <w:t xml:space="preserve"> pago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pel</w:t>
      </w:r>
      <w:r w:rsidR="00A265B8" w:rsidRPr="00E63D07">
        <w:rPr>
          <w:rFonts w:asciiTheme="majorHAnsi" w:hAnsiTheme="majorHAnsi" w:cs="Arial"/>
          <w:sz w:val="22"/>
          <w:szCs w:val="22"/>
        </w:rPr>
        <w:t>os</w:t>
      </w:r>
      <w:r w:rsidRPr="00E63D07">
        <w:rPr>
          <w:rFonts w:asciiTheme="majorHAnsi" w:hAnsiTheme="majorHAnsi" w:cs="Arial"/>
          <w:sz w:val="22"/>
          <w:szCs w:val="22"/>
        </w:rPr>
        <w:t xml:space="preserve"> Devedor</w:t>
      </w:r>
      <w:r w:rsidR="00A265B8" w:rsidRPr="00E63D07">
        <w:rPr>
          <w:rFonts w:asciiTheme="majorHAnsi" w:hAnsiTheme="majorHAnsi" w:cs="Arial"/>
          <w:sz w:val="22"/>
          <w:szCs w:val="22"/>
        </w:rPr>
        <w:t>es</w:t>
      </w:r>
      <w:r w:rsidRPr="00E63D07">
        <w:rPr>
          <w:rFonts w:asciiTheme="majorHAnsi" w:hAnsiTheme="majorHAnsi" w:cs="Arial"/>
          <w:sz w:val="22"/>
          <w:szCs w:val="22"/>
        </w:rPr>
        <w:t xml:space="preserve"> no local e forma estabelecidos n</w:t>
      </w:r>
      <w:r w:rsidR="00B8521D" w:rsidRPr="00E63D07">
        <w:rPr>
          <w:rFonts w:asciiTheme="majorHAnsi" w:hAnsiTheme="majorHAnsi" w:cs="Arial"/>
          <w:sz w:val="22"/>
          <w:szCs w:val="22"/>
        </w:rPr>
        <w:t>a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="00B8521D"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A265B8" w:rsidRPr="00E63D07">
        <w:rPr>
          <w:rFonts w:asciiTheme="majorHAnsi" w:hAnsiTheme="majorHAnsi" w:cs="Arial"/>
          <w:sz w:val="22"/>
          <w:szCs w:val="22"/>
        </w:rPr>
        <w:t>CCBs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76CC8ED3" w14:textId="77777777" w:rsidR="00EE2EBD" w:rsidRPr="00E63D07" w:rsidRDefault="00EE2EBD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u w:val="single"/>
        </w:rPr>
      </w:pPr>
    </w:p>
    <w:p w14:paraId="20903276" w14:textId="200A009D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Encargos Moratórios</w:t>
      </w:r>
      <w:r w:rsidRPr="00E63D07">
        <w:rPr>
          <w:rFonts w:asciiTheme="majorHAnsi" w:hAnsiTheme="majorHAnsi" w:cs="Arial"/>
          <w:sz w:val="22"/>
          <w:szCs w:val="22"/>
        </w:rPr>
        <w:t xml:space="preserve">: Os encargos moratórios são aqueles </w:t>
      </w:r>
      <w:r w:rsidR="008255CB" w:rsidRPr="00E63D07">
        <w:rPr>
          <w:rFonts w:asciiTheme="majorHAnsi" w:hAnsiTheme="majorHAnsi" w:cs="Arial"/>
          <w:sz w:val="22"/>
          <w:szCs w:val="22"/>
        </w:rPr>
        <w:t>aplicados nos termos da</w:t>
      </w:r>
      <w:r w:rsidR="00A265B8" w:rsidRPr="00E63D07">
        <w:rPr>
          <w:rFonts w:asciiTheme="majorHAnsi" w:hAnsiTheme="majorHAnsi" w:cs="Arial"/>
          <w:sz w:val="22"/>
          <w:szCs w:val="22"/>
        </w:rPr>
        <w:t xml:space="preserve">s </w:t>
      </w:r>
      <w:proofErr w:type="spellStart"/>
      <w:r w:rsidR="00A265B8" w:rsidRPr="00E63D07">
        <w:rPr>
          <w:rFonts w:asciiTheme="majorHAnsi" w:hAnsiTheme="majorHAnsi" w:cs="Arial"/>
          <w:sz w:val="22"/>
          <w:szCs w:val="22"/>
        </w:rPr>
        <w:t>CCBs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, conforme descrito</w:t>
      </w:r>
      <w:r w:rsidR="00157B7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CC5385" w:rsidRPr="00E63D07">
        <w:rPr>
          <w:rFonts w:asciiTheme="majorHAnsi" w:hAnsiTheme="majorHAnsi" w:cs="Arial"/>
          <w:sz w:val="22"/>
          <w:szCs w:val="22"/>
        </w:rPr>
        <w:t>dest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56EC8B71" w14:textId="77777777" w:rsidR="00EE2EBD" w:rsidRPr="00E63D07" w:rsidRDefault="00EE2EBD" w:rsidP="001827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4BAE5F31" w14:textId="7B92A3EF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Vencimento Antecipado do</w:t>
      </w:r>
      <w:r w:rsidR="00A265B8" w:rsidRPr="00E63D07">
        <w:rPr>
          <w:rFonts w:asciiTheme="majorHAnsi" w:hAnsiTheme="majorHAnsi" w:cs="Arial"/>
          <w:sz w:val="22"/>
          <w:szCs w:val="22"/>
          <w:u w:val="single"/>
        </w:rPr>
        <w:t>s</w:t>
      </w:r>
      <w:r w:rsidRPr="00E63D07">
        <w:rPr>
          <w:rFonts w:asciiTheme="majorHAnsi" w:hAnsiTheme="majorHAnsi" w:cs="Arial"/>
          <w:sz w:val="22"/>
          <w:szCs w:val="22"/>
          <w:u w:val="single"/>
        </w:rPr>
        <w:t xml:space="preserve"> Crédito</w:t>
      </w:r>
      <w:r w:rsidR="00A265B8" w:rsidRPr="00E63D07">
        <w:rPr>
          <w:rFonts w:asciiTheme="majorHAnsi" w:hAnsiTheme="majorHAnsi" w:cs="Arial"/>
          <w:sz w:val="22"/>
          <w:szCs w:val="22"/>
          <w:u w:val="single"/>
        </w:rPr>
        <w:t>s</w:t>
      </w:r>
      <w:r w:rsidRPr="00E63D07">
        <w:rPr>
          <w:rFonts w:asciiTheme="majorHAnsi" w:hAnsiTheme="majorHAnsi" w:cs="Arial"/>
          <w:sz w:val="22"/>
          <w:szCs w:val="22"/>
          <w:u w:val="single"/>
        </w:rPr>
        <w:t xml:space="preserve"> Imobiliário</w:t>
      </w:r>
      <w:r w:rsidR="00A265B8" w:rsidRPr="00E63D07">
        <w:rPr>
          <w:rFonts w:asciiTheme="majorHAnsi" w:hAnsiTheme="majorHAnsi" w:cs="Arial"/>
          <w:sz w:val="22"/>
          <w:szCs w:val="22"/>
          <w:u w:val="single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: </w:t>
      </w:r>
      <w:r w:rsidRPr="00E63D07">
        <w:rPr>
          <w:rFonts w:asciiTheme="majorHAnsi" w:hAnsiTheme="majorHAnsi" w:cs="Tahoma"/>
          <w:sz w:val="22"/>
          <w:szCs w:val="22"/>
        </w:rPr>
        <w:t>Conforme previsto na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</w:t>
      </w:r>
      <w:proofErr w:type="spellStart"/>
      <w:r w:rsidR="00A246BD" w:rsidRPr="00E63D07">
        <w:rPr>
          <w:rFonts w:asciiTheme="majorHAnsi" w:hAnsiTheme="majorHAnsi" w:cs="Arial"/>
          <w:sz w:val="22"/>
          <w:szCs w:val="22"/>
        </w:rPr>
        <w:t>CCBs</w:t>
      </w:r>
      <w:proofErr w:type="spellEnd"/>
      <w:r w:rsidRPr="00E63D07">
        <w:rPr>
          <w:rFonts w:asciiTheme="majorHAnsi" w:hAnsiTheme="majorHAnsi" w:cs="Tahoma"/>
          <w:sz w:val="22"/>
          <w:szCs w:val="22"/>
        </w:rPr>
        <w:t>, o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Crédito</w:t>
      </w:r>
      <w:r w:rsidR="0006537E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Imobiliário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poder</w:t>
      </w:r>
      <w:r w:rsidR="00A246BD" w:rsidRPr="00E63D07">
        <w:rPr>
          <w:rFonts w:asciiTheme="majorHAnsi" w:hAnsiTheme="majorHAnsi" w:cs="Tahoma"/>
          <w:sz w:val="22"/>
          <w:szCs w:val="22"/>
        </w:rPr>
        <w:t>ão</w:t>
      </w:r>
      <w:r w:rsidRPr="00E63D07">
        <w:rPr>
          <w:rFonts w:asciiTheme="majorHAnsi" w:hAnsiTheme="majorHAnsi" w:cs="Tahoma"/>
          <w:sz w:val="22"/>
          <w:szCs w:val="22"/>
        </w:rPr>
        <w:t xml:space="preserve"> ser considerado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antecipadamente vencido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>, e desde logo exigíveis, na forma e na ocorrência de qualquer uma das hipóteses previstas na</w:t>
      </w:r>
      <w:r w:rsidR="00A246BD" w:rsidRPr="00E63D07">
        <w:rPr>
          <w:rFonts w:asciiTheme="majorHAnsi" w:hAnsiTheme="majorHAnsi" w:cs="Tahoma"/>
          <w:sz w:val="22"/>
          <w:szCs w:val="22"/>
        </w:rPr>
        <w:t xml:space="preserve">s </w:t>
      </w:r>
      <w:proofErr w:type="spellStart"/>
      <w:r w:rsidR="00A246BD" w:rsidRPr="00E63D07">
        <w:rPr>
          <w:rFonts w:asciiTheme="majorHAnsi" w:hAnsiTheme="majorHAnsi" w:cs="Tahoma"/>
          <w:sz w:val="22"/>
          <w:szCs w:val="22"/>
        </w:rPr>
        <w:t>CCBs</w:t>
      </w:r>
      <w:proofErr w:type="spellEnd"/>
      <w:r w:rsidRPr="00E63D07">
        <w:rPr>
          <w:rFonts w:asciiTheme="majorHAnsi" w:hAnsiTheme="majorHAnsi" w:cs="Tahoma"/>
          <w:sz w:val="22"/>
          <w:szCs w:val="22"/>
        </w:rPr>
        <w:t>.</w:t>
      </w:r>
    </w:p>
    <w:p w14:paraId="7B86BF47" w14:textId="77777777" w:rsidR="00BE4183" w:rsidRPr="00E63D07" w:rsidRDefault="00BE4183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u w:val="single"/>
        </w:rPr>
      </w:pPr>
    </w:p>
    <w:p w14:paraId="7B64F6E2" w14:textId="1D40EED4" w:rsidR="00BE4183" w:rsidRPr="00E63D07" w:rsidRDefault="00BE4183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Demais Características</w:t>
      </w:r>
      <w:r w:rsidRPr="00E63D07">
        <w:rPr>
          <w:rFonts w:asciiTheme="majorHAnsi" w:hAnsiTheme="majorHAnsi" w:cs="Arial"/>
          <w:sz w:val="22"/>
          <w:szCs w:val="22"/>
        </w:rPr>
        <w:t>: As demais características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estão previstas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="00450041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a 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6B60321C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u w:val="single"/>
          <w:lang w:eastAsia="en-US"/>
        </w:rPr>
      </w:pPr>
    </w:p>
    <w:p w14:paraId="7AE108BF" w14:textId="1627B723" w:rsidR="00C30892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Guarda dos Documentos Comprobatórios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: A Instituição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será responsável</w:t>
      </w:r>
      <w:r w:rsidR="00F96FF3" w:rsidRPr="00E63D07">
        <w:rPr>
          <w:rFonts w:asciiTheme="majorHAnsi" w:hAnsiTheme="majorHAnsi" w:cs="Arial"/>
          <w:sz w:val="22"/>
          <w:szCs w:val="22"/>
          <w:lang w:eastAsia="en-US"/>
        </w:rPr>
        <w:t xml:space="preserve"> pela custódia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de </w:t>
      </w:r>
      <w:r w:rsidR="00A14B0B" w:rsidRPr="00E63D07">
        <w:rPr>
          <w:rFonts w:asciiTheme="majorHAnsi" w:hAnsiTheme="majorHAnsi" w:cs="Arial"/>
          <w:sz w:val="22"/>
          <w:szCs w:val="22"/>
          <w:lang w:eastAsia="en-US"/>
        </w:rPr>
        <w:t>0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1 (uma) via original dest</w:t>
      </w:r>
      <w:r w:rsidR="00B43CBE" w:rsidRPr="00E63D07">
        <w:rPr>
          <w:rFonts w:asciiTheme="majorHAnsi" w:hAnsiTheme="majorHAnsi" w:cs="Arial"/>
          <w:sz w:val="22"/>
          <w:szCs w:val="22"/>
          <w:lang w:eastAsia="en-US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  <w:lang w:eastAsia="en-US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. Deverá </w:t>
      </w:r>
      <w:r w:rsidR="00F64E74" w:rsidRPr="00E63D07">
        <w:rPr>
          <w:rFonts w:asciiTheme="majorHAnsi" w:hAnsiTheme="majorHAnsi" w:cs="Arial"/>
          <w:sz w:val="22"/>
          <w:szCs w:val="22"/>
          <w:lang w:eastAsia="en-US"/>
        </w:rPr>
        <w:t xml:space="preserve">a </w:t>
      </w:r>
      <w:proofErr w:type="spellStart"/>
      <w:r w:rsidR="001F53C8">
        <w:rPr>
          <w:rFonts w:asciiTheme="majorHAnsi" w:hAnsiTheme="majorHAnsi" w:cs="Arial"/>
          <w:sz w:val="22"/>
          <w:szCs w:val="22"/>
          <w:lang w:eastAsia="en-US"/>
        </w:rPr>
        <w:t>Galleria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disponibilizar à Instituição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futuros aditamentos dest</w:t>
      </w:r>
      <w:r w:rsidR="00B43CBE" w:rsidRPr="00E63D07">
        <w:rPr>
          <w:rFonts w:asciiTheme="majorHAnsi" w:hAnsiTheme="majorHAnsi" w:cs="Arial"/>
          <w:sz w:val="22"/>
          <w:szCs w:val="22"/>
          <w:lang w:eastAsia="en-US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  <w:lang w:eastAsia="en-US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, no prazo de até 10 (dez) Dias Úteis </w:t>
      </w:r>
      <w:r w:rsidR="00CC5385" w:rsidRPr="00E63D07">
        <w:rPr>
          <w:rFonts w:asciiTheme="majorHAnsi" w:hAnsiTheme="majorHAnsi" w:cs="Arial"/>
          <w:sz w:val="22"/>
          <w:szCs w:val="22"/>
          <w:lang w:eastAsia="en-US"/>
        </w:rPr>
        <w:t xml:space="preserve">contados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da respectiva assinatura. </w:t>
      </w:r>
    </w:p>
    <w:p w14:paraId="25B237E5" w14:textId="77777777" w:rsidR="00F64E74" w:rsidRPr="00E63D07" w:rsidRDefault="00F64E74" w:rsidP="001827D3">
      <w:pPr>
        <w:pStyle w:val="PargrafodaLista"/>
        <w:tabs>
          <w:tab w:val="left" w:pos="851"/>
        </w:tabs>
        <w:spacing w:line="288" w:lineRule="auto"/>
        <w:ind w:left="0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2834074F" w14:textId="50E15BFB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 xml:space="preserve">CLÁUSULA </w:t>
      </w:r>
      <w:r w:rsidR="00D80E22" w:rsidRPr="00E63D07">
        <w:rPr>
          <w:rFonts w:asciiTheme="majorHAnsi" w:hAnsiTheme="majorHAnsi" w:cs="Arial"/>
          <w:b/>
          <w:sz w:val="22"/>
          <w:szCs w:val="22"/>
        </w:rPr>
        <w:t>QUARTA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– NEGOCIAÇÃO DA CCI</w:t>
      </w:r>
    </w:p>
    <w:p w14:paraId="6F093C49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  <w:lang w:eastAsia="en-US"/>
        </w:rPr>
      </w:pPr>
    </w:p>
    <w:p w14:paraId="505AAD83" w14:textId="63D6A2CD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 xml:space="preserve">Formalização da </w:t>
      </w:r>
      <w:r w:rsidR="001E0B34" w:rsidRPr="00E63D07">
        <w:rPr>
          <w:rFonts w:asciiTheme="majorHAnsi" w:hAnsiTheme="majorHAnsi" w:cs="Arial"/>
          <w:sz w:val="22"/>
          <w:szCs w:val="22"/>
          <w:u w:val="single"/>
        </w:rPr>
        <w:t>Negociação</w:t>
      </w:r>
      <w:r w:rsidRPr="00E63D07">
        <w:rPr>
          <w:rFonts w:asciiTheme="majorHAnsi" w:hAnsiTheme="majorHAnsi" w:cs="Arial"/>
          <w:sz w:val="22"/>
          <w:szCs w:val="22"/>
        </w:rPr>
        <w:t>: Quando da negociação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, 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1F53C8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 xml:space="preserve"> cederá ao respectivo Titular da CCI, e este adquirirá d</w:t>
      </w:r>
      <w:r w:rsidR="00F64E74" w:rsidRPr="00E63D07">
        <w:rPr>
          <w:rFonts w:asciiTheme="majorHAnsi" w:hAnsiTheme="majorHAnsi" w:cs="Arial"/>
          <w:sz w:val="22"/>
          <w:szCs w:val="22"/>
        </w:rPr>
        <w:t>a</w:t>
      </w:r>
      <w:r w:rsidR="001F53C8">
        <w:rPr>
          <w:rFonts w:asciiTheme="majorHAnsi" w:hAnsiTheme="majorHAnsi" w:cs="Arial"/>
          <w:sz w:val="22"/>
          <w:szCs w:val="22"/>
        </w:rPr>
        <w:t xml:space="preserve"> Emissora</w:t>
      </w:r>
      <w:r w:rsidRPr="00E63D07">
        <w:rPr>
          <w:rFonts w:asciiTheme="majorHAnsi" w:hAnsiTheme="majorHAnsi" w:cs="Arial"/>
          <w:sz w:val="22"/>
          <w:szCs w:val="22"/>
        </w:rPr>
        <w:t xml:space="preserve">, o correspondente Crédito Imobiliário, formalizando-se tal cessão, inclusive, </w:t>
      </w:r>
      <w:r w:rsidR="00671154" w:rsidRPr="00E63D07">
        <w:rPr>
          <w:rFonts w:asciiTheme="majorHAnsi" w:hAnsiTheme="majorHAnsi" w:cs="Arial"/>
          <w:sz w:val="22"/>
          <w:szCs w:val="22"/>
        </w:rPr>
        <w:t>por meio</w:t>
      </w:r>
      <w:r w:rsidRPr="00E63D07">
        <w:rPr>
          <w:rFonts w:asciiTheme="majorHAnsi" w:hAnsiTheme="majorHAnsi" w:cs="Arial"/>
          <w:sz w:val="22"/>
          <w:szCs w:val="22"/>
        </w:rPr>
        <w:t xml:space="preserve"> do Sistema de Negociação.</w:t>
      </w:r>
    </w:p>
    <w:p w14:paraId="41BF5122" w14:textId="2CB72A73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206E8933" w14:textId="28374686" w:rsidR="001E5DA7" w:rsidRPr="00E63D07" w:rsidRDefault="001E5DA7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lang w:eastAsia="en-US"/>
        </w:rPr>
        <w:t>Sempre que houver troca de titularidade da</w:t>
      </w:r>
      <w:r w:rsidR="00A246BD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, o titular anterior imediato deverá comunicar à Instituição </w:t>
      </w:r>
      <w:proofErr w:type="spellStart"/>
      <w:r w:rsidRPr="00E63D07">
        <w:rPr>
          <w:rFonts w:asciiTheme="majorHAnsi" w:hAnsiTheme="majorHAnsi" w:cs="Arial"/>
          <w:sz w:val="22"/>
          <w:szCs w:val="22"/>
          <w:lang w:eastAsia="en-US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a negociação realizada, informando, inclusive, os dados cadastrais do novo titular da CCI.</w:t>
      </w:r>
    </w:p>
    <w:p w14:paraId="09E455AC" w14:textId="68AE6C41" w:rsidR="001E5DA7" w:rsidRPr="00E63D07" w:rsidRDefault="001E5DA7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63985752" w14:textId="346FF756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Abrangência da Cessão</w:t>
      </w:r>
      <w:r w:rsidRPr="00E63D07">
        <w:rPr>
          <w:rFonts w:asciiTheme="majorHAnsi" w:hAnsiTheme="majorHAnsi" w:cs="Arial"/>
          <w:sz w:val="22"/>
          <w:szCs w:val="22"/>
        </w:rPr>
        <w:t>: A cessão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abrange a totalidade do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Crédito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Imobiliário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por ela representado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417C6C" w:rsidRPr="00E63D07">
        <w:rPr>
          <w:rFonts w:asciiTheme="majorHAnsi" w:hAnsiTheme="majorHAnsi" w:cs="Arial"/>
          <w:sz w:val="22"/>
          <w:szCs w:val="22"/>
        </w:rPr>
        <w:t>,</w:t>
      </w:r>
      <w:r w:rsidRPr="00E63D07">
        <w:rPr>
          <w:rFonts w:asciiTheme="majorHAnsi" w:hAnsiTheme="majorHAnsi" w:cs="Arial"/>
          <w:sz w:val="22"/>
          <w:szCs w:val="22"/>
        </w:rPr>
        <w:t xml:space="preserve"> bem como todos os direitos, garantias</w:t>
      </w:r>
      <w:r w:rsidR="00417C6C" w:rsidRPr="00E63D07">
        <w:rPr>
          <w:rFonts w:asciiTheme="majorHAnsi" w:hAnsiTheme="majorHAnsi" w:cs="Arial"/>
          <w:sz w:val="22"/>
          <w:szCs w:val="22"/>
        </w:rPr>
        <w:t>, privilégios, preferências, prerrogativas, ações</w:t>
      </w:r>
      <w:r w:rsidRPr="00E63D07">
        <w:rPr>
          <w:rFonts w:asciiTheme="majorHAnsi" w:hAnsiTheme="majorHAnsi" w:cs="Arial"/>
          <w:sz w:val="22"/>
          <w:szCs w:val="22"/>
        </w:rPr>
        <w:t xml:space="preserve"> e acessórios assegurados 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à </w:t>
      </w:r>
      <w:r w:rsidR="001F53C8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>, ficando 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novo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Titular</w:t>
      </w:r>
      <w:r w:rsidR="00A246BD" w:rsidRPr="00E63D07">
        <w:rPr>
          <w:rFonts w:asciiTheme="majorHAnsi" w:hAnsiTheme="majorHAnsi" w:cs="Arial"/>
          <w:sz w:val="22"/>
          <w:szCs w:val="22"/>
        </w:rPr>
        <w:t>es</w:t>
      </w:r>
      <w:r w:rsidRPr="00E63D07">
        <w:rPr>
          <w:rFonts w:asciiTheme="majorHAnsi" w:hAnsiTheme="majorHAnsi" w:cs="Arial"/>
          <w:sz w:val="22"/>
          <w:szCs w:val="22"/>
        </w:rPr>
        <w:t xml:space="preserve"> da</w:t>
      </w:r>
      <w:r w:rsidR="0006537E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, assim, sub-rogado em todos os direitos, garantias</w:t>
      </w:r>
      <w:r w:rsidR="00417C6C" w:rsidRPr="00E63D07">
        <w:rPr>
          <w:rFonts w:asciiTheme="majorHAnsi" w:hAnsiTheme="majorHAnsi" w:cs="Arial"/>
          <w:sz w:val="22"/>
          <w:szCs w:val="22"/>
        </w:rPr>
        <w:t>, privilégios, preferências, prerrogativas, ações</w:t>
      </w:r>
      <w:r w:rsidRPr="00E63D07">
        <w:rPr>
          <w:rFonts w:asciiTheme="majorHAnsi" w:hAnsiTheme="majorHAnsi" w:cs="Arial"/>
          <w:sz w:val="22"/>
          <w:szCs w:val="22"/>
        </w:rPr>
        <w:t xml:space="preserve"> e acessórios representados pela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49EF3764" w14:textId="77777777" w:rsidR="00DE2083" w:rsidRPr="00E63D07" w:rsidRDefault="00DE2083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792CD2AA" w14:textId="0128FD2F" w:rsidR="00DE2083" w:rsidRPr="00E63D07" w:rsidRDefault="00DE2083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lastRenderedPageBreak/>
        <w:t>Vedação à Negociação</w:t>
      </w:r>
      <w:r w:rsidRPr="00E63D07">
        <w:rPr>
          <w:rFonts w:asciiTheme="majorHAnsi" w:hAnsiTheme="majorHAnsi" w:cs="Arial"/>
          <w:sz w:val="22"/>
          <w:szCs w:val="22"/>
        </w:rPr>
        <w:t>: Tendo em vista que a emissão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1E0B34" w:rsidRPr="00E63D07">
        <w:rPr>
          <w:rFonts w:asciiTheme="majorHAnsi" w:hAnsiTheme="majorHAnsi" w:cs="Arial"/>
          <w:sz w:val="22"/>
          <w:szCs w:val="22"/>
        </w:rPr>
        <w:t xml:space="preserve">poderá servir </w:t>
      </w:r>
      <w:r w:rsidR="00E63D07" w:rsidRPr="00E63D07">
        <w:rPr>
          <w:rFonts w:asciiTheme="majorHAnsi" w:hAnsiTheme="majorHAnsi" w:cs="Arial"/>
          <w:sz w:val="22"/>
          <w:szCs w:val="22"/>
        </w:rPr>
        <w:t xml:space="preserve">futuramente </w:t>
      </w:r>
      <w:r w:rsidRPr="00E63D07">
        <w:rPr>
          <w:rFonts w:asciiTheme="majorHAnsi" w:hAnsiTheme="majorHAnsi" w:cs="Arial"/>
          <w:sz w:val="22"/>
          <w:szCs w:val="22"/>
        </w:rPr>
        <w:t xml:space="preserve">de lastro para </w:t>
      </w:r>
      <w:r w:rsidR="001E0B34" w:rsidRPr="00E63D07">
        <w:rPr>
          <w:rFonts w:asciiTheme="majorHAnsi" w:hAnsiTheme="majorHAnsi" w:cs="Arial"/>
          <w:sz w:val="22"/>
          <w:szCs w:val="22"/>
        </w:rPr>
        <w:t>certificados de recebíveis imobiliários</w:t>
      </w:r>
      <w:r w:rsidR="00E63D07" w:rsidRPr="00E63D07">
        <w:rPr>
          <w:rFonts w:asciiTheme="majorHAnsi" w:hAnsiTheme="majorHAnsi" w:cs="Arial"/>
          <w:sz w:val="22"/>
          <w:szCs w:val="22"/>
        </w:rPr>
        <w:t xml:space="preserve"> (“</w:t>
      </w:r>
      <w:r w:rsidR="00E63D07" w:rsidRPr="00E63D07">
        <w:rPr>
          <w:rFonts w:asciiTheme="majorHAnsi" w:hAnsiTheme="majorHAnsi" w:cs="Arial"/>
          <w:b/>
          <w:bCs/>
          <w:sz w:val="22"/>
          <w:szCs w:val="22"/>
        </w:rPr>
        <w:t>CRI</w:t>
      </w:r>
      <w:r w:rsidR="00E63D07" w:rsidRPr="00E63D07">
        <w:rPr>
          <w:rFonts w:asciiTheme="majorHAnsi" w:hAnsiTheme="majorHAnsi" w:cs="Arial"/>
          <w:sz w:val="22"/>
          <w:szCs w:val="22"/>
        </w:rPr>
        <w:t>”)</w:t>
      </w:r>
      <w:r w:rsidRPr="00E63D07">
        <w:rPr>
          <w:rFonts w:asciiTheme="majorHAnsi" w:hAnsiTheme="majorHAnsi" w:cs="Arial"/>
          <w:sz w:val="22"/>
          <w:szCs w:val="22"/>
        </w:rPr>
        <w:t>, 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não </w:t>
      </w:r>
      <w:r w:rsidR="00E63D07" w:rsidRPr="00E63D07">
        <w:rPr>
          <w:rFonts w:asciiTheme="majorHAnsi" w:hAnsiTheme="majorHAnsi" w:cs="Arial"/>
          <w:sz w:val="22"/>
          <w:szCs w:val="22"/>
        </w:rPr>
        <w:t xml:space="preserve">poderão </w:t>
      </w:r>
      <w:r w:rsidRPr="00E63D07">
        <w:rPr>
          <w:rFonts w:asciiTheme="majorHAnsi" w:hAnsiTheme="majorHAnsi" w:cs="Arial"/>
          <w:sz w:val="22"/>
          <w:szCs w:val="22"/>
        </w:rPr>
        <w:t>ser negociada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enquanto permanecer</w:t>
      </w:r>
      <w:r w:rsidR="00A246BD" w:rsidRPr="00E63D07">
        <w:rPr>
          <w:rFonts w:asciiTheme="majorHAnsi" w:hAnsiTheme="majorHAnsi" w:cs="Arial"/>
          <w:sz w:val="22"/>
          <w:szCs w:val="22"/>
        </w:rPr>
        <w:t>em</w:t>
      </w:r>
      <w:r w:rsidRPr="00E63D07">
        <w:rPr>
          <w:rFonts w:asciiTheme="majorHAnsi" w:hAnsiTheme="majorHAnsi" w:cs="Arial"/>
          <w:sz w:val="22"/>
          <w:szCs w:val="22"/>
        </w:rPr>
        <w:t xml:space="preserve"> vinculada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a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CRI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665ADA0D" w14:textId="77777777" w:rsidR="00EE2EBD" w:rsidRPr="00E63D07" w:rsidRDefault="00EE2EBD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466C08D4" w14:textId="4741F2A9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Entrega dos Documentos Comprobatórios</w:t>
      </w:r>
      <w:r w:rsidRPr="00E63D07">
        <w:rPr>
          <w:rFonts w:asciiTheme="majorHAnsi" w:hAnsiTheme="majorHAnsi" w:cs="Arial"/>
          <w:sz w:val="22"/>
          <w:szCs w:val="22"/>
        </w:rPr>
        <w:t>: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Não obstante as responsabilidades assumidas pel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1F53C8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 xml:space="preserve"> nest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, a Instituição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Custodiante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, no exercício de suas funções, conforme estabelecido na Lei nº 10.931/04 e regulamentos do Sistema de Negociação, poderá solicitar a entrega </w:t>
      </w:r>
      <w:r w:rsidR="00E63D07" w:rsidRPr="00E63D07">
        <w:rPr>
          <w:rFonts w:asciiTheme="majorHAnsi" w:hAnsiTheme="majorHAnsi" w:cs="Arial"/>
          <w:sz w:val="22"/>
          <w:szCs w:val="22"/>
        </w:rPr>
        <w:t>de Documentos Comprobatórios</w:t>
      </w:r>
      <w:r w:rsidRPr="00E63D07">
        <w:rPr>
          <w:rFonts w:asciiTheme="majorHAnsi" w:hAnsiTheme="majorHAnsi" w:cs="Arial"/>
          <w:sz w:val="22"/>
          <w:szCs w:val="22"/>
        </w:rPr>
        <w:t xml:space="preserve"> sob a guarda d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a </w:t>
      </w:r>
      <w:proofErr w:type="spellStart"/>
      <w:r w:rsidR="001F53C8">
        <w:rPr>
          <w:rFonts w:asciiTheme="majorHAnsi" w:hAnsiTheme="majorHAnsi" w:cs="Arial"/>
          <w:sz w:val="22"/>
          <w:szCs w:val="22"/>
        </w:rPr>
        <w:t>Galleria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, que, desde já, obriga-se a </w:t>
      </w:r>
      <w:r w:rsidR="00671154" w:rsidRPr="00E63D07">
        <w:rPr>
          <w:rFonts w:asciiTheme="majorHAnsi" w:hAnsiTheme="majorHAnsi" w:cs="Arial"/>
          <w:sz w:val="22"/>
          <w:szCs w:val="22"/>
        </w:rPr>
        <w:t>fornecê-la</w:t>
      </w:r>
      <w:r w:rsidRPr="00E63D07">
        <w:rPr>
          <w:rFonts w:asciiTheme="majorHAnsi" w:hAnsiTheme="majorHAnsi" w:cs="Arial"/>
          <w:sz w:val="22"/>
          <w:szCs w:val="22"/>
        </w:rPr>
        <w:t xml:space="preserve"> em até 10 (dez) Dias Úteis a contar do recebimento da solicitação mencionada ou em menor prazo se assim vier a ser exigido por disposição legal ou pelo órgão regulador.</w:t>
      </w:r>
    </w:p>
    <w:p w14:paraId="6929925E" w14:textId="77777777" w:rsidR="00C30892" w:rsidRPr="00E63D07" w:rsidRDefault="00C30892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1CAE66F6" w14:textId="7777777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 xml:space="preserve">CLÁUSULA </w:t>
      </w:r>
      <w:r w:rsidR="00D80E22" w:rsidRPr="00E63D07">
        <w:rPr>
          <w:rFonts w:asciiTheme="majorHAnsi" w:hAnsiTheme="majorHAnsi" w:cs="Arial"/>
          <w:b/>
          <w:sz w:val="22"/>
          <w:szCs w:val="22"/>
        </w:rPr>
        <w:t>QUINTA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– DESPESAS E TRIBUTOS</w:t>
      </w:r>
    </w:p>
    <w:p w14:paraId="69B0A030" w14:textId="77777777" w:rsidR="00EE2EBD" w:rsidRPr="00E63D07" w:rsidRDefault="00EE2EBD" w:rsidP="001827D3">
      <w:pPr>
        <w:pStyle w:val="DefaultParagraphFont1"/>
        <w:tabs>
          <w:tab w:val="left" w:pos="1260"/>
          <w:tab w:val="left" w:pos="8647"/>
        </w:tabs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37FE53D0" w14:textId="2968C094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  <w:u w:val="single"/>
        </w:rPr>
        <w:t>Despesas Relacionadas à Emissão da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r w:rsidRPr="00E63D07">
        <w:rPr>
          <w:rFonts w:asciiTheme="majorHAnsi" w:hAnsiTheme="majorHAnsi"/>
          <w:sz w:val="22"/>
          <w:szCs w:val="22"/>
          <w:u w:val="single"/>
        </w:rPr>
        <w:t xml:space="preserve"> </w:t>
      </w:r>
      <w:proofErr w:type="spellStart"/>
      <w:r w:rsidRPr="00E63D07">
        <w:rPr>
          <w:rFonts w:asciiTheme="majorHAnsi" w:hAnsiTheme="majorHAnsi"/>
          <w:sz w:val="22"/>
          <w:szCs w:val="22"/>
          <w:u w:val="single"/>
        </w:rPr>
        <w:t>CCI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proofErr w:type="spellEnd"/>
      <w:r w:rsidRPr="00E63D07">
        <w:rPr>
          <w:rFonts w:asciiTheme="majorHAnsi" w:hAnsiTheme="majorHAnsi"/>
          <w:sz w:val="22"/>
          <w:szCs w:val="22"/>
        </w:rPr>
        <w:t>: Todas as despesas referentes à emissão da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/>
          <w:sz w:val="22"/>
          <w:szCs w:val="22"/>
        </w:rPr>
        <w:t>CCI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proofErr w:type="spellEnd"/>
      <w:r w:rsidRPr="00E63D07">
        <w:rPr>
          <w:rFonts w:asciiTheme="majorHAnsi" w:hAnsiTheme="majorHAnsi"/>
          <w:sz w:val="22"/>
          <w:szCs w:val="22"/>
        </w:rPr>
        <w:t xml:space="preserve">, tais como registro no Sistema de Negociação, taxa de custódia e honorários da Instituição </w:t>
      </w:r>
      <w:proofErr w:type="spellStart"/>
      <w:r w:rsidRPr="00E63D07">
        <w:rPr>
          <w:rFonts w:asciiTheme="majorHAnsi" w:hAnsiTheme="majorHAnsi"/>
          <w:sz w:val="22"/>
          <w:szCs w:val="22"/>
        </w:rPr>
        <w:t>Custodiante</w:t>
      </w:r>
      <w:proofErr w:type="spellEnd"/>
      <w:r w:rsidR="00671154" w:rsidRPr="00E63D07">
        <w:rPr>
          <w:rFonts w:asciiTheme="majorHAnsi" w:hAnsiTheme="majorHAnsi"/>
          <w:sz w:val="22"/>
          <w:szCs w:val="22"/>
        </w:rPr>
        <w:t xml:space="preserve"> </w:t>
      </w:r>
      <w:r w:rsidRPr="00E63D07">
        <w:rPr>
          <w:rFonts w:asciiTheme="majorHAnsi" w:hAnsiTheme="majorHAnsi"/>
          <w:sz w:val="22"/>
          <w:szCs w:val="22"/>
        </w:rPr>
        <w:t xml:space="preserve">serão de responsabilidade </w:t>
      </w:r>
      <w:r w:rsidR="007C123F" w:rsidRPr="00E63D07">
        <w:rPr>
          <w:rFonts w:asciiTheme="majorHAnsi" w:hAnsiTheme="majorHAnsi"/>
          <w:sz w:val="22"/>
          <w:szCs w:val="22"/>
        </w:rPr>
        <w:t>d</w:t>
      </w:r>
      <w:r w:rsidR="00F64E74" w:rsidRPr="00E63D07">
        <w:rPr>
          <w:rFonts w:asciiTheme="majorHAnsi" w:hAnsiTheme="majorHAnsi"/>
          <w:sz w:val="22"/>
          <w:szCs w:val="22"/>
        </w:rPr>
        <w:t xml:space="preserve">a </w:t>
      </w:r>
      <w:r w:rsidR="001F53C8">
        <w:rPr>
          <w:rFonts w:asciiTheme="majorHAnsi" w:hAnsiTheme="majorHAnsi"/>
          <w:sz w:val="22"/>
          <w:szCs w:val="22"/>
        </w:rPr>
        <w:t>Emissora</w:t>
      </w:r>
      <w:r w:rsidR="008E3F77" w:rsidRPr="00E63D07">
        <w:rPr>
          <w:rFonts w:asciiTheme="majorHAnsi" w:hAnsiTheme="majorHAnsi"/>
          <w:sz w:val="22"/>
          <w:szCs w:val="22"/>
        </w:rPr>
        <w:t xml:space="preserve">, </w:t>
      </w:r>
      <w:r w:rsidR="004408E6" w:rsidRPr="00E63D07">
        <w:rPr>
          <w:rFonts w:asciiTheme="majorHAnsi" w:hAnsiTheme="majorHAnsi"/>
          <w:sz w:val="22"/>
          <w:szCs w:val="22"/>
        </w:rPr>
        <w:t xml:space="preserve">às </w:t>
      </w:r>
      <w:r w:rsidR="008E3F77" w:rsidRPr="00E63D07">
        <w:rPr>
          <w:rFonts w:asciiTheme="majorHAnsi" w:hAnsiTheme="majorHAnsi"/>
          <w:sz w:val="22"/>
          <w:szCs w:val="22"/>
        </w:rPr>
        <w:t xml:space="preserve">expensas da </w:t>
      </w:r>
      <w:proofErr w:type="spellStart"/>
      <w:r w:rsidR="00491823" w:rsidRPr="00E63D07">
        <w:rPr>
          <w:rFonts w:asciiTheme="majorHAnsi" w:hAnsiTheme="majorHAnsi"/>
          <w:sz w:val="22"/>
          <w:szCs w:val="22"/>
        </w:rPr>
        <w:t>Galleria</w:t>
      </w:r>
      <w:proofErr w:type="spellEnd"/>
      <w:r w:rsidRPr="00E63D07">
        <w:rPr>
          <w:rFonts w:asciiTheme="majorHAnsi" w:hAnsiTheme="majorHAnsi"/>
          <w:sz w:val="22"/>
          <w:szCs w:val="22"/>
        </w:rPr>
        <w:t>.</w:t>
      </w:r>
      <w:r w:rsidR="00561ABC" w:rsidRPr="00E63D07">
        <w:rPr>
          <w:rFonts w:asciiTheme="majorHAnsi" w:hAnsiTheme="majorHAnsi"/>
          <w:sz w:val="22"/>
          <w:szCs w:val="22"/>
        </w:rPr>
        <w:t xml:space="preserve"> </w:t>
      </w:r>
    </w:p>
    <w:p w14:paraId="32E22E80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2A1EB978" w14:textId="1175F139" w:rsidR="00B75613" w:rsidRPr="00E63D07" w:rsidRDefault="00F64E74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1F53C8">
        <w:rPr>
          <w:rFonts w:asciiTheme="majorHAnsi" w:hAnsiTheme="majorHAnsi"/>
          <w:sz w:val="22"/>
          <w:szCs w:val="22"/>
        </w:rPr>
        <w:t>Emissora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será ainda responsável</w:t>
      </w:r>
      <w:r w:rsidR="00DE2083" w:rsidRPr="00E63D07">
        <w:rPr>
          <w:rFonts w:asciiTheme="majorHAnsi" w:hAnsiTheme="majorHAnsi" w:cs="Arial"/>
          <w:sz w:val="22"/>
          <w:szCs w:val="22"/>
        </w:rPr>
        <w:t xml:space="preserve">, às expensas da </w:t>
      </w:r>
      <w:proofErr w:type="spellStart"/>
      <w:r w:rsidR="00491823" w:rsidRPr="00E63D07">
        <w:rPr>
          <w:rFonts w:asciiTheme="majorHAnsi" w:hAnsiTheme="majorHAnsi" w:cs="Arial"/>
          <w:sz w:val="22"/>
          <w:szCs w:val="22"/>
        </w:rPr>
        <w:t>Galleria</w:t>
      </w:r>
      <w:proofErr w:type="spellEnd"/>
      <w:r w:rsidR="00DE2083" w:rsidRPr="00E63D07">
        <w:rPr>
          <w:rFonts w:asciiTheme="majorHAnsi" w:hAnsiTheme="majorHAnsi" w:cs="Arial"/>
          <w:sz w:val="22"/>
          <w:szCs w:val="22"/>
        </w:rPr>
        <w:t>,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pelo pagamento de todas as despesas incorridas e a incorrer com relação a: (i) representação do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Crédito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Imobiliário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pela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EE2EBD"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>; (</w:t>
      </w:r>
      <w:proofErr w:type="spellStart"/>
      <w:r w:rsidR="00EE2EBD" w:rsidRPr="00E63D07">
        <w:rPr>
          <w:rFonts w:asciiTheme="majorHAnsi" w:hAnsiTheme="majorHAnsi" w:cs="Arial"/>
          <w:sz w:val="22"/>
          <w:szCs w:val="22"/>
        </w:rPr>
        <w:t>ii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>) registro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EE2EBD"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 xml:space="preserve"> no Sistema de Negociação, transferências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EE2EBD"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 xml:space="preserve"> d</w:t>
      </w:r>
      <w:r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1F53C8">
        <w:rPr>
          <w:rFonts w:asciiTheme="majorHAnsi" w:hAnsiTheme="majorHAnsi" w:cs="Arial"/>
          <w:sz w:val="22"/>
          <w:szCs w:val="22"/>
        </w:rPr>
        <w:t>Emissora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para 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Titular</w:t>
      </w:r>
      <w:r w:rsidR="00A246BD" w:rsidRPr="00E63D07">
        <w:rPr>
          <w:rFonts w:asciiTheme="majorHAnsi" w:hAnsiTheme="majorHAnsi" w:cs="Arial"/>
          <w:sz w:val="22"/>
          <w:szCs w:val="22"/>
        </w:rPr>
        <w:t>es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EE2EBD"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 xml:space="preserve"> e utilização do Sistema de Negociação; e (</w:t>
      </w:r>
      <w:proofErr w:type="spellStart"/>
      <w:r w:rsidR="00EE2EBD" w:rsidRPr="00E63D07">
        <w:rPr>
          <w:rFonts w:asciiTheme="majorHAnsi" w:hAnsiTheme="majorHAnsi" w:cs="Arial"/>
          <w:sz w:val="22"/>
          <w:szCs w:val="22"/>
        </w:rPr>
        <w:t>iii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>) despesas de custódia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EE2EBD" w:rsidRPr="00E63D07">
        <w:rPr>
          <w:rFonts w:asciiTheme="majorHAnsi" w:hAnsiTheme="majorHAnsi" w:cs="Arial"/>
          <w:sz w:val="22"/>
          <w:szCs w:val="22"/>
        </w:rPr>
        <w:t>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>.</w:t>
      </w:r>
    </w:p>
    <w:p w14:paraId="77BE09AE" w14:textId="77777777" w:rsidR="00AD4793" w:rsidRPr="00E63D07" w:rsidRDefault="00AD4793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518C05BD" w14:textId="4024F19E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  <w:u w:val="single"/>
        </w:rPr>
        <w:t>Despesas Relacionadas ao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r w:rsidRPr="00E63D07">
        <w:rPr>
          <w:rFonts w:asciiTheme="majorHAnsi" w:hAnsiTheme="majorHAnsi"/>
          <w:sz w:val="22"/>
          <w:szCs w:val="22"/>
          <w:u w:val="single"/>
        </w:rPr>
        <w:t xml:space="preserve"> Crédito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r w:rsidRPr="00E63D07">
        <w:rPr>
          <w:rFonts w:asciiTheme="majorHAnsi" w:hAnsiTheme="majorHAnsi"/>
          <w:sz w:val="22"/>
          <w:szCs w:val="22"/>
          <w:u w:val="single"/>
        </w:rPr>
        <w:t xml:space="preserve"> Imobiliário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r w:rsidRPr="00E63D07">
        <w:rPr>
          <w:rFonts w:asciiTheme="majorHAnsi" w:hAnsiTheme="majorHAnsi"/>
          <w:sz w:val="22"/>
          <w:szCs w:val="22"/>
        </w:rPr>
        <w:t>: Todas as demais despesas referentes ao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 Crédito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 Imobiliári</w:t>
      </w:r>
      <w:r w:rsidR="003F3AB0" w:rsidRPr="00E63D07">
        <w:rPr>
          <w:rFonts w:asciiTheme="majorHAnsi" w:hAnsiTheme="majorHAnsi"/>
          <w:sz w:val="22"/>
          <w:szCs w:val="22"/>
        </w:rPr>
        <w:t>o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>, tais como cobrança, realização, administração e liquidação do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 Crédito Imobiliário</w:t>
      </w:r>
      <w:r w:rsidR="00491823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, serão de responsabilidade </w:t>
      </w:r>
      <w:r w:rsidR="001F3E96" w:rsidRPr="00E63D07">
        <w:rPr>
          <w:rFonts w:asciiTheme="majorHAnsi" w:hAnsiTheme="majorHAnsi"/>
          <w:sz w:val="22"/>
          <w:szCs w:val="22"/>
        </w:rPr>
        <w:t>d</w:t>
      </w:r>
      <w:r w:rsidR="00DC563D" w:rsidRPr="00E63D07">
        <w:rPr>
          <w:rFonts w:asciiTheme="majorHAnsi" w:hAnsiTheme="majorHAnsi"/>
          <w:sz w:val="22"/>
          <w:szCs w:val="22"/>
        </w:rPr>
        <w:t xml:space="preserve">a </w:t>
      </w:r>
      <w:proofErr w:type="spellStart"/>
      <w:r w:rsidR="00491823" w:rsidRPr="00E63D07">
        <w:rPr>
          <w:rFonts w:asciiTheme="majorHAnsi" w:hAnsiTheme="majorHAnsi"/>
          <w:sz w:val="22"/>
          <w:szCs w:val="22"/>
        </w:rPr>
        <w:t>Galleria</w:t>
      </w:r>
      <w:proofErr w:type="spellEnd"/>
      <w:r w:rsidR="00087399" w:rsidRPr="00E63D07">
        <w:rPr>
          <w:rFonts w:asciiTheme="majorHAnsi" w:hAnsiTheme="majorHAnsi"/>
          <w:sz w:val="22"/>
          <w:szCs w:val="22"/>
        </w:rPr>
        <w:t>,</w:t>
      </w:r>
      <w:r w:rsidRPr="00E63D07">
        <w:rPr>
          <w:rFonts w:asciiTheme="majorHAnsi" w:hAnsiTheme="majorHAnsi"/>
          <w:sz w:val="22"/>
          <w:szCs w:val="22"/>
        </w:rPr>
        <w:t xml:space="preserve"> </w:t>
      </w:r>
      <w:r w:rsidR="002F7918" w:rsidRPr="00E63D07">
        <w:rPr>
          <w:rFonts w:asciiTheme="majorHAnsi" w:hAnsiTheme="majorHAnsi"/>
          <w:sz w:val="22"/>
          <w:szCs w:val="22"/>
        </w:rPr>
        <w:t xml:space="preserve">sendo certo que serão de responsabilidade </w:t>
      </w:r>
      <w:r w:rsidR="001F3E96" w:rsidRPr="00E63D07">
        <w:rPr>
          <w:rFonts w:asciiTheme="majorHAnsi" w:hAnsiTheme="majorHAnsi"/>
          <w:sz w:val="22"/>
          <w:szCs w:val="22"/>
        </w:rPr>
        <w:t>d</w:t>
      </w:r>
      <w:r w:rsidR="0028785A" w:rsidRPr="00E63D07">
        <w:rPr>
          <w:rFonts w:asciiTheme="majorHAnsi" w:hAnsiTheme="majorHAnsi"/>
          <w:sz w:val="22"/>
          <w:szCs w:val="22"/>
        </w:rPr>
        <w:t>a</w:t>
      </w:r>
      <w:r w:rsidR="001F3E96" w:rsidRPr="00E63D07">
        <w:rPr>
          <w:rFonts w:asciiTheme="majorHAnsi" w:hAnsiTheme="majorHAnsi"/>
          <w:sz w:val="22"/>
          <w:szCs w:val="22"/>
        </w:rPr>
        <w:t xml:space="preserve"> </w:t>
      </w:r>
      <w:r w:rsidR="0028785A" w:rsidRPr="00E63D07">
        <w:rPr>
          <w:rFonts w:asciiTheme="majorHAnsi" w:hAnsiTheme="majorHAnsi"/>
          <w:sz w:val="22"/>
          <w:szCs w:val="22"/>
        </w:rPr>
        <w:t>Devedora</w:t>
      </w:r>
      <w:r w:rsidR="002F7918" w:rsidRPr="00E63D07">
        <w:rPr>
          <w:rFonts w:asciiTheme="majorHAnsi" w:hAnsiTheme="majorHAnsi"/>
          <w:sz w:val="22"/>
          <w:szCs w:val="22"/>
        </w:rPr>
        <w:t xml:space="preserve"> </w:t>
      </w:r>
      <w:r w:rsidRPr="00E63D07">
        <w:rPr>
          <w:rFonts w:asciiTheme="majorHAnsi" w:hAnsiTheme="majorHAnsi"/>
          <w:sz w:val="22"/>
          <w:szCs w:val="22"/>
        </w:rPr>
        <w:t>as demais despesas previstas</w:t>
      </w:r>
      <w:r w:rsidR="007468DD" w:rsidRPr="00E63D07">
        <w:rPr>
          <w:rFonts w:asciiTheme="majorHAnsi" w:hAnsiTheme="majorHAnsi"/>
          <w:sz w:val="22"/>
          <w:szCs w:val="22"/>
        </w:rPr>
        <w:t xml:space="preserve"> na Escritura de Emissão</w:t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03C512A2" w14:textId="77777777" w:rsidR="00EE2EBD" w:rsidRPr="00E63D07" w:rsidRDefault="00EE2EBD" w:rsidP="001827D3">
      <w:pPr>
        <w:pStyle w:val="DefaultParagraphFont1"/>
        <w:tabs>
          <w:tab w:val="left" w:pos="1260"/>
          <w:tab w:val="left" w:pos="8647"/>
        </w:tabs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3A6884B4" w14:textId="6456131D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>Além das de</w:t>
      </w:r>
      <w:r w:rsidR="00D80E22" w:rsidRPr="00E63D07">
        <w:rPr>
          <w:rFonts w:asciiTheme="majorHAnsi" w:hAnsiTheme="majorHAnsi" w:cs="Arial"/>
          <w:sz w:val="22"/>
          <w:szCs w:val="22"/>
        </w:rPr>
        <w:t>spesas mencionadas no</w:t>
      </w:r>
      <w:r w:rsidR="00DE2083" w:rsidRPr="00E63D07">
        <w:rPr>
          <w:rFonts w:asciiTheme="majorHAnsi" w:hAnsiTheme="majorHAnsi" w:cs="Arial"/>
          <w:sz w:val="22"/>
          <w:szCs w:val="22"/>
        </w:rPr>
        <w:t>s</w:t>
      </w:r>
      <w:r w:rsidR="00D80E22" w:rsidRPr="00E63D07">
        <w:rPr>
          <w:rFonts w:asciiTheme="majorHAnsi" w:hAnsiTheme="majorHAnsi" w:cs="Arial"/>
          <w:sz w:val="22"/>
          <w:szCs w:val="22"/>
        </w:rPr>
        <w:t xml:space="preserve"> ite</w:t>
      </w:r>
      <w:r w:rsidR="00DE2083" w:rsidRPr="00E63D07">
        <w:rPr>
          <w:rFonts w:asciiTheme="majorHAnsi" w:hAnsiTheme="majorHAnsi" w:cs="Arial"/>
          <w:sz w:val="22"/>
          <w:szCs w:val="22"/>
        </w:rPr>
        <w:t>ns 5.1 e</w:t>
      </w:r>
      <w:r w:rsidR="00D80E22" w:rsidRPr="00E63D07">
        <w:rPr>
          <w:rFonts w:asciiTheme="majorHAnsi" w:hAnsiTheme="majorHAnsi" w:cs="Arial"/>
          <w:sz w:val="22"/>
          <w:szCs w:val="22"/>
        </w:rPr>
        <w:t xml:space="preserve"> 5</w:t>
      </w:r>
      <w:r w:rsidR="00671154" w:rsidRPr="00E63D07">
        <w:rPr>
          <w:rFonts w:asciiTheme="majorHAnsi" w:hAnsiTheme="majorHAnsi" w:cs="Arial"/>
          <w:sz w:val="22"/>
          <w:szCs w:val="22"/>
        </w:rPr>
        <w:t xml:space="preserve">.2. </w:t>
      </w:r>
      <w:r w:rsidRPr="00E63D07">
        <w:rPr>
          <w:rFonts w:asciiTheme="majorHAnsi" w:hAnsiTheme="majorHAnsi" w:cs="Arial"/>
          <w:sz w:val="22"/>
          <w:szCs w:val="22"/>
        </w:rPr>
        <w:t xml:space="preserve">acima, são despesas de responsabilidade </w:t>
      </w:r>
      <w:r w:rsidR="001F3E96" w:rsidRPr="00E63D07">
        <w:rPr>
          <w:rFonts w:asciiTheme="majorHAnsi" w:hAnsiTheme="majorHAnsi"/>
          <w:sz w:val="22"/>
          <w:szCs w:val="22"/>
        </w:rPr>
        <w:t>d</w:t>
      </w:r>
      <w:r w:rsidR="00DC563D" w:rsidRPr="00E63D07">
        <w:rPr>
          <w:rFonts w:asciiTheme="majorHAnsi" w:hAnsiTheme="majorHAnsi"/>
          <w:sz w:val="22"/>
          <w:szCs w:val="22"/>
        </w:rPr>
        <w:t xml:space="preserve">a </w:t>
      </w:r>
      <w:proofErr w:type="spellStart"/>
      <w:r w:rsidR="009A520C" w:rsidRPr="00E63D07">
        <w:rPr>
          <w:rFonts w:asciiTheme="majorHAnsi" w:hAnsiTheme="majorHAnsi"/>
          <w:sz w:val="22"/>
          <w:szCs w:val="22"/>
        </w:rPr>
        <w:t>Galleria</w:t>
      </w:r>
      <w:proofErr w:type="spellEnd"/>
      <w:r w:rsidR="001F3E96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a</w:t>
      </w:r>
      <w:r w:rsidR="00AA48EA" w:rsidRPr="00E63D07">
        <w:rPr>
          <w:rFonts w:asciiTheme="majorHAnsi" w:hAnsiTheme="majorHAnsi" w:cs="Arial"/>
          <w:sz w:val="22"/>
          <w:szCs w:val="22"/>
        </w:rPr>
        <w:t xml:space="preserve">s despesas razoáveis e comprovadamente incorridas, relativas </w:t>
      </w:r>
      <w:r w:rsidR="007F34F7" w:rsidRPr="00E63D07">
        <w:rPr>
          <w:rFonts w:asciiTheme="majorHAnsi" w:hAnsiTheme="majorHAnsi" w:cs="Arial"/>
          <w:sz w:val="22"/>
          <w:szCs w:val="22"/>
        </w:rPr>
        <w:t>às contratações</w:t>
      </w:r>
      <w:r w:rsidRPr="00E63D07">
        <w:rPr>
          <w:rFonts w:asciiTheme="majorHAnsi" w:hAnsiTheme="majorHAnsi" w:cs="Arial"/>
          <w:sz w:val="22"/>
          <w:szCs w:val="22"/>
        </w:rPr>
        <w:t xml:space="preserve"> de especialistas, advogados, auditores ou fiscais, bem como as despesas</w:t>
      </w:r>
      <w:r w:rsidR="00AA48EA" w:rsidRPr="00E63D07">
        <w:rPr>
          <w:rFonts w:asciiTheme="majorHAnsi" w:hAnsiTheme="majorHAnsi" w:cs="Arial"/>
          <w:sz w:val="22"/>
          <w:szCs w:val="22"/>
        </w:rPr>
        <w:t xml:space="preserve"> razoáveis e comprovadamente incorridas</w:t>
      </w:r>
      <w:r w:rsidRPr="00E63D07">
        <w:rPr>
          <w:rFonts w:asciiTheme="majorHAnsi" w:hAnsiTheme="majorHAnsi" w:cs="Arial"/>
          <w:sz w:val="22"/>
          <w:szCs w:val="22"/>
        </w:rPr>
        <w:t xml:space="preserve"> co</w:t>
      </w:r>
      <w:r w:rsidR="00D74571" w:rsidRPr="00E63D07">
        <w:rPr>
          <w:rFonts w:asciiTheme="majorHAnsi" w:hAnsiTheme="majorHAnsi" w:cs="Arial"/>
          <w:sz w:val="22"/>
          <w:szCs w:val="22"/>
        </w:rPr>
        <w:t>m procedimentos legais incorrido</w:t>
      </w:r>
      <w:r w:rsidRPr="00E63D07">
        <w:rPr>
          <w:rFonts w:asciiTheme="majorHAnsi" w:hAnsiTheme="majorHAnsi" w:cs="Arial"/>
          <w:sz w:val="22"/>
          <w:szCs w:val="22"/>
        </w:rPr>
        <w:t>s para resguardar os interesses</w:t>
      </w:r>
      <w:r w:rsidR="00DC563D" w:rsidRPr="00E63D07">
        <w:rPr>
          <w:rFonts w:asciiTheme="majorHAnsi" w:hAnsiTheme="majorHAnsi" w:cs="Arial"/>
          <w:sz w:val="22"/>
          <w:szCs w:val="22"/>
        </w:rPr>
        <w:t xml:space="preserve"> do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="00DC563D" w:rsidRPr="00E63D07">
        <w:rPr>
          <w:rFonts w:asciiTheme="majorHAnsi" w:hAnsiTheme="majorHAnsi" w:cs="Arial"/>
          <w:sz w:val="22"/>
          <w:szCs w:val="22"/>
        </w:rPr>
        <w:t xml:space="preserve"> Titular</w:t>
      </w:r>
      <w:r w:rsidR="009A520C" w:rsidRPr="00E63D07">
        <w:rPr>
          <w:rFonts w:asciiTheme="majorHAnsi" w:hAnsiTheme="majorHAnsi" w:cs="Arial"/>
          <w:sz w:val="22"/>
          <w:szCs w:val="22"/>
        </w:rPr>
        <w:t>es</w:t>
      </w:r>
      <w:r w:rsidR="00DC563D" w:rsidRPr="00E63D07">
        <w:rPr>
          <w:rFonts w:asciiTheme="majorHAnsi" w:hAnsiTheme="majorHAnsi" w:cs="Arial"/>
          <w:sz w:val="22"/>
          <w:szCs w:val="22"/>
        </w:rPr>
        <w:t xml:space="preserve"> da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="00DC563D"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DC563D" w:rsidRPr="00E63D07">
        <w:rPr>
          <w:rFonts w:asciiTheme="majorHAnsi" w:hAnsiTheme="majorHAnsi" w:cs="Arial"/>
          <w:sz w:val="22"/>
          <w:szCs w:val="22"/>
        </w:rPr>
        <w:t>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56B7BB8A" w14:textId="77777777" w:rsidR="0028785A" w:rsidRPr="00E63D07" w:rsidRDefault="0028785A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61A28847" w14:textId="7EBE4568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Tributos</w:t>
      </w:r>
      <w:r w:rsidRPr="00E63D07">
        <w:rPr>
          <w:rFonts w:asciiTheme="majorHAnsi" w:hAnsiTheme="majorHAnsi" w:cs="Arial"/>
          <w:sz w:val="22"/>
          <w:szCs w:val="22"/>
        </w:rPr>
        <w:t>: Os tributos incidentes ou que venham a incidir sobre a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 e/ou sobre o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Crédito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Imobiliário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serão arcados pela </w:t>
      </w:r>
      <w:r w:rsidR="007C123F" w:rsidRPr="00E63D07">
        <w:rPr>
          <w:rFonts w:asciiTheme="majorHAnsi" w:hAnsiTheme="majorHAnsi" w:cs="Arial"/>
          <w:sz w:val="22"/>
          <w:szCs w:val="22"/>
        </w:rPr>
        <w:t>P</w:t>
      </w:r>
      <w:r w:rsidRPr="00E63D07">
        <w:rPr>
          <w:rFonts w:asciiTheme="majorHAnsi" w:hAnsiTheme="majorHAnsi" w:cs="Arial"/>
          <w:sz w:val="22"/>
          <w:szCs w:val="22"/>
        </w:rPr>
        <w:t>arte que, de acordo com a legislação vigente à época, seja contribuinte ou responsável por tais tributos,</w:t>
      </w:r>
      <w:r w:rsidR="00DE400C" w:rsidRPr="00E63D07">
        <w:rPr>
          <w:rFonts w:asciiTheme="majorHAnsi" w:hAnsiTheme="majorHAnsi" w:cs="Arial"/>
          <w:sz w:val="22"/>
          <w:szCs w:val="22"/>
        </w:rPr>
        <w:t xml:space="preserve"> ressalvado o disposto na</w:t>
      </w:r>
      <w:r w:rsidR="009A520C" w:rsidRPr="00E63D07">
        <w:rPr>
          <w:rFonts w:asciiTheme="majorHAnsi" w:hAnsiTheme="majorHAnsi" w:cs="Arial"/>
          <w:sz w:val="22"/>
          <w:szCs w:val="22"/>
        </w:rPr>
        <w:t xml:space="preserve">s </w:t>
      </w:r>
      <w:proofErr w:type="spellStart"/>
      <w:r w:rsidR="009A520C" w:rsidRPr="00E63D07">
        <w:rPr>
          <w:rFonts w:asciiTheme="majorHAnsi" w:hAnsiTheme="majorHAnsi" w:cs="Arial"/>
          <w:sz w:val="22"/>
          <w:szCs w:val="22"/>
        </w:rPr>
        <w:t>CCBs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33530241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28A5820" w14:textId="7777777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 xml:space="preserve">CLÁUSULA </w:t>
      </w:r>
      <w:r w:rsidR="00D80E22" w:rsidRPr="00E63D07">
        <w:rPr>
          <w:rFonts w:asciiTheme="majorHAnsi" w:hAnsiTheme="majorHAnsi" w:cs="Arial"/>
          <w:b/>
          <w:sz w:val="22"/>
          <w:szCs w:val="22"/>
        </w:rPr>
        <w:t>SEXTA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– DISPOSIÇÕES GERAIS</w:t>
      </w:r>
    </w:p>
    <w:p w14:paraId="6063754D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6297F538" w14:textId="45135262" w:rsidR="00EE2EBD" w:rsidRPr="00E63D07" w:rsidRDefault="00E62661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Tolerância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: </w:t>
      </w:r>
      <w:r w:rsidRPr="00E63D07">
        <w:rPr>
          <w:rFonts w:asciiTheme="majorHAnsi" w:hAnsiTheme="majorHAnsi" w:cs="Arial"/>
          <w:sz w:val="22"/>
          <w:szCs w:val="22"/>
        </w:rPr>
        <w:t>Os direitos de cada Parte previstos nest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: (i) são cumulativos com outros direitos previstos em lei, a menos que expressamente excluídos; e (</w:t>
      </w:r>
      <w:proofErr w:type="spellStart"/>
      <w:r w:rsidRPr="00E63D07">
        <w:rPr>
          <w:rFonts w:asciiTheme="majorHAnsi" w:hAnsiTheme="majorHAnsi" w:cs="Arial"/>
          <w:sz w:val="22"/>
          <w:szCs w:val="22"/>
        </w:rPr>
        <w:t>ii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 xml:space="preserve">) só admitem renúncia por escrito e específica. A tolerância e as concessões recíprocas terão caráter eventual e transitório e não configurarão, em qualquer hipótese, renúncia, transigência, remição, perda, </w:t>
      </w:r>
      <w:r w:rsidRPr="00E63D07">
        <w:rPr>
          <w:rFonts w:asciiTheme="majorHAnsi" w:hAnsiTheme="majorHAnsi" w:cs="Arial"/>
          <w:sz w:val="22"/>
          <w:szCs w:val="22"/>
        </w:rPr>
        <w:lastRenderedPageBreak/>
        <w:t xml:space="preserve">modificação, redução ou ampliação de qualquer direito, faculdade, privilégio, prerrogativa ou poderes conferidos a qualquer das Partes nos termos </w:t>
      </w:r>
      <w:r w:rsidR="0091237B" w:rsidRPr="00E63D07">
        <w:rPr>
          <w:rFonts w:asciiTheme="majorHAnsi" w:hAnsiTheme="majorHAnsi" w:cs="Arial"/>
          <w:sz w:val="22"/>
          <w:szCs w:val="22"/>
        </w:rPr>
        <w:t>d</w:t>
      </w:r>
      <w:r w:rsidR="00C27AA2" w:rsidRPr="00E63D07">
        <w:rPr>
          <w:rFonts w:asciiTheme="majorHAnsi" w:hAnsiTheme="majorHAnsi" w:cs="Arial"/>
          <w:sz w:val="22"/>
          <w:szCs w:val="22"/>
        </w:rPr>
        <w:t>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, assim como, quando havidas, o serão, expressamente, sem o intuito de novar as obrigações previstas nest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. A ocorrência de uma ou mais hipóteses referidas acima não implicará novação ou modificação de quaisquer disposições dest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Arial"/>
          <w:sz w:val="22"/>
          <w:szCs w:val="22"/>
        </w:rPr>
        <w:t>, as quais permanecerão íntegras e em pleno vigor, como se nenhum favor houvesse ocorrido</w:t>
      </w:r>
      <w:r w:rsidR="00EE2EBD" w:rsidRPr="00E63D07">
        <w:rPr>
          <w:rFonts w:asciiTheme="majorHAnsi" w:hAnsiTheme="majorHAnsi" w:cs="Arial"/>
          <w:sz w:val="22"/>
          <w:szCs w:val="22"/>
        </w:rPr>
        <w:t>.</w:t>
      </w:r>
    </w:p>
    <w:p w14:paraId="7AA754E9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00715A3F" w14:textId="114C56BE" w:rsidR="00EE2EBD" w:rsidRPr="00E63D07" w:rsidRDefault="00C27AA2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/>
          <w:sz w:val="22"/>
          <w:szCs w:val="22"/>
          <w:u w:val="single"/>
        </w:rPr>
        <w:t>Validade, Legalidade e Exequibilidade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: </w:t>
      </w:r>
      <w:r w:rsidRPr="00E63D07">
        <w:rPr>
          <w:rFonts w:asciiTheme="majorHAnsi" w:hAnsiTheme="majorHAnsi"/>
          <w:sz w:val="22"/>
          <w:szCs w:val="22"/>
        </w:rPr>
        <w:t>Se uma ou</w:t>
      </w:r>
      <w:r w:rsidR="006737D3" w:rsidRPr="00E63D07">
        <w:rPr>
          <w:rFonts w:asciiTheme="majorHAnsi" w:hAnsiTheme="majorHAnsi"/>
          <w:sz w:val="22"/>
          <w:szCs w:val="22"/>
        </w:rPr>
        <w:t xml:space="preserve"> mais disposições contidas nest</w:t>
      </w:r>
      <w:r w:rsidR="00B43CBE" w:rsidRPr="00E63D07">
        <w:rPr>
          <w:rFonts w:asciiTheme="majorHAnsi" w:hAnsiTheme="majorHAnsi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/>
          <w:sz w:val="22"/>
          <w:szCs w:val="22"/>
        </w:rPr>
        <w:t>CCI</w:t>
      </w:r>
      <w:r w:rsidR="009A520C" w:rsidRPr="00E63D07">
        <w:rPr>
          <w:rFonts w:asciiTheme="majorHAnsi" w:hAnsiTheme="majorHAnsi"/>
          <w:sz w:val="22"/>
          <w:szCs w:val="22"/>
        </w:rPr>
        <w:t>s</w:t>
      </w:r>
      <w:proofErr w:type="spellEnd"/>
      <w:r w:rsidR="006737D3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/>
          <w:sz w:val="22"/>
          <w:szCs w:val="22"/>
        </w:rPr>
        <w:t>forem consideradas inválidas, ilegais ou inexequíveis em qualquer aspecto das leis aplicáveis, a validade, legalidade e exequibilidade das demais disposições não serão afetadas ou prejudicadas a qualquer título</w:t>
      </w:r>
      <w:r w:rsidR="00EE2EBD" w:rsidRPr="00E63D07">
        <w:rPr>
          <w:rFonts w:asciiTheme="majorHAnsi" w:hAnsiTheme="majorHAnsi" w:cs="Arial"/>
          <w:sz w:val="22"/>
          <w:szCs w:val="22"/>
        </w:rPr>
        <w:t>.</w:t>
      </w:r>
    </w:p>
    <w:p w14:paraId="179FD012" w14:textId="77777777" w:rsidR="00EE2EBD" w:rsidRPr="00E63D07" w:rsidRDefault="00EE2EBD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68FE0A52" w14:textId="38A86208" w:rsidR="00EE2EBD" w:rsidRPr="00E63D07" w:rsidRDefault="00C2456E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Irrevogabilidade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: </w:t>
      </w:r>
      <w:r w:rsidR="00671154" w:rsidRPr="00E63D07">
        <w:rPr>
          <w:rFonts w:asciiTheme="majorHAnsi" w:hAnsiTheme="majorHAnsi" w:cs="Arial"/>
          <w:sz w:val="22"/>
          <w:szCs w:val="22"/>
        </w:rPr>
        <w:t>Est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EE2EBD" w:rsidRPr="00E63D07">
        <w:rPr>
          <w:rFonts w:asciiTheme="majorHAnsi" w:hAnsiTheme="majorHAnsi" w:cs="Arial"/>
          <w:sz w:val="22"/>
          <w:szCs w:val="22"/>
        </w:rPr>
        <w:t xml:space="preserve"> é firmada em caráter irrevogável e irretratável, obrigando as Partes e seus sucessores a qualquer título ao seu integral cumprimento.</w:t>
      </w:r>
    </w:p>
    <w:p w14:paraId="74DED194" w14:textId="77777777" w:rsidR="00EE2EBD" w:rsidRPr="00E63D07" w:rsidRDefault="00EE2EBD" w:rsidP="001827D3">
      <w:pPr>
        <w:pStyle w:val="BodyText21"/>
        <w:spacing w:line="288" w:lineRule="auto"/>
        <w:rPr>
          <w:rFonts w:asciiTheme="majorHAnsi" w:hAnsiTheme="majorHAnsi" w:cs="Arial"/>
          <w:b/>
          <w:sz w:val="22"/>
          <w:szCs w:val="22"/>
        </w:rPr>
      </w:pPr>
    </w:p>
    <w:p w14:paraId="11D9598E" w14:textId="647995C0" w:rsidR="00E62661" w:rsidRPr="00E63D07" w:rsidRDefault="00E62661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Sucessão</w:t>
      </w:r>
      <w:r w:rsidRPr="00E63D07">
        <w:rPr>
          <w:rFonts w:asciiTheme="majorHAnsi" w:hAnsiTheme="majorHAnsi" w:cs="Arial"/>
          <w:sz w:val="22"/>
          <w:szCs w:val="22"/>
        </w:rPr>
        <w:t xml:space="preserve">: </w:t>
      </w:r>
      <w:r w:rsidR="00B43CBE" w:rsidRPr="00E63D07">
        <w:rPr>
          <w:rFonts w:asciiTheme="majorHAnsi" w:hAnsiTheme="majorHAnsi" w:cs="Arial"/>
          <w:sz w:val="22"/>
          <w:szCs w:val="22"/>
        </w:rPr>
        <w:t>O</w:t>
      </w:r>
      <w:r w:rsidRPr="00E63D07">
        <w:rPr>
          <w:rFonts w:asciiTheme="majorHAnsi" w:hAnsiTheme="majorHAnsi" w:cs="Arial"/>
          <w:sz w:val="22"/>
          <w:szCs w:val="22"/>
        </w:rPr>
        <w:t xml:space="preserve"> presente 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6737D3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é celebrad</w:t>
      </w:r>
      <w:r w:rsidR="009A520C" w:rsidRPr="00E63D07">
        <w:rPr>
          <w:rFonts w:asciiTheme="majorHAnsi" w:hAnsiTheme="majorHAnsi" w:cs="Arial"/>
          <w:sz w:val="22"/>
          <w:szCs w:val="22"/>
        </w:rPr>
        <w:t>o</w:t>
      </w:r>
      <w:r w:rsidRPr="00E63D07">
        <w:rPr>
          <w:rFonts w:asciiTheme="majorHAnsi" w:hAnsiTheme="majorHAnsi" w:cs="Arial"/>
          <w:sz w:val="22"/>
          <w:szCs w:val="22"/>
        </w:rPr>
        <w:t xml:space="preserve"> em caráter irrevogável e irretratável, vinculando as respectivas Partes, seus (promissários) cessionários autorizados e/ou sucessores a qualquer título, </w:t>
      </w:r>
      <w:r w:rsidRPr="00E63D07">
        <w:rPr>
          <w:rFonts w:asciiTheme="majorHAnsi" w:hAnsiTheme="majorHAnsi"/>
          <w:sz w:val="22"/>
          <w:szCs w:val="22"/>
        </w:rPr>
        <w:t>respondendo</w:t>
      </w:r>
      <w:r w:rsidRPr="00E63D07">
        <w:rPr>
          <w:rFonts w:asciiTheme="majorHAnsi" w:hAnsiTheme="majorHAnsi" w:cs="Arial"/>
          <w:sz w:val="22"/>
          <w:szCs w:val="22"/>
        </w:rPr>
        <w:t xml:space="preserve"> a Parte que descumprir qualquer de suas cláusulas, termos ou condições, pelos prejuízos, perdas e danos a que der causa, na forma da legislação aplicável.</w:t>
      </w:r>
    </w:p>
    <w:p w14:paraId="63C8BEB0" w14:textId="77777777" w:rsidR="00E62661" w:rsidRPr="00E63D07" w:rsidRDefault="00E62661" w:rsidP="001827D3">
      <w:pPr>
        <w:pStyle w:val="PargrafodaLista"/>
        <w:spacing w:line="288" w:lineRule="auto"/>
        <w:jc w:val="both"/>
        <w:rPr>
          <w:rFonts w:asciiTheme="majorHAnsi" w:hAnsiTheme="majorHAnsi" w:cs="Tahoma"/>
          <w:sz w:val="22"/>
          <w:szCs w:val="22"/>
          <w:u w:val="single"/>
        </w:rPr>
      </w:pPr>
    </w:p>
    <w:p w14:paraId="14F56C1D" w14:textId="47ADB093" w:rsidR="00E62661" w:rsidRPr="00E63D07" w:rsidRDefault="00E62661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Validade e Eficácia</w:t>
      </w:r>
      <w:r w:rsidRPr="00E63D07">
        <w:rPr>
          <w:rFonts w:asciiTheme="majorHAnsi" w:hAnsiTheme="majorHAnsi" w:cs="Arial"/>
          <w:sz w:val="22"/>
          <w:szCs w:val="22"/>
        </w:rPr>
        <w:t>: Qualquer alteração a</w:t>
      </w:r>
      <w:r w:rsidR="00B43CBE" w:rsidRPr="00E63D07">
        <w:rPr>
          <w:rFonts w:asciiTheme="majorHAnsi" w:hAnsiTheme="majorHAnsi" w:cs="Arial"/>
          <w:sz w:val="22"/>
          <w:szCs w:val="22"/>
        </w:rPr>
        <w:t>o</w:t>
      </w:r>
      <w:r w:rsidRPr="00E63D07">
        <w:rPr>
          <w:rFonts w:asciiTheme="majorHAnsi" w:hAnsiTheme="majorHAnsi" w:cs="Arial"/>
          <w:sz w:val="22"/>
          <w:szCs w:val="22"/>
        </w:rPr>
        <w:t xml:space="preserve"> presente </w:t>
      </w:r>
      <w:r w:rsidR="00B43CBE" w:rsidRPr="00E63D07">
        <w:rPr>
          <w:rFonts w:asciiTheme="majorHAnsi" w:hAnsiTheme="majorHAnsi" w:cs="Arial"/>
          <w:sz w:val="22"/>
          <w:szCs w:val="22"/>
        </w:rPr>
        <w:t xml:space="preserve">Instrumento de Emissão de </w:t>
      </w:r>
      <w:proofErr w:type="spellStart"/>
      <w:r w:rsidR="00B43CBE" w:rsidRPr="00E63D07">
        <w:rPr>
          <w:rFonts w:asciiTheme="majorHAnsi" w:hAnsiTheme="majorHAnsi" w:cs="Arial"/>
          <w:sz w:val="22"/>
          <w:szCs w:val="22"/>
        </w:rPr>
        <w:t>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proofErr w:type="spellEnd"/>
      <w:r w:rsidR="006737D3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somente será considerada válida e eficaz se feita por escrito, assinada pelas Partes.</w:t>
      </w:r>
    </w:p>
    <w:p w14:paraId="32156585" w14:textId="77777777" w:rsidR="00E62661" w:rsidRPr="00E63D07" w:rsidRDefault="00E62661" w:rsidP="001827D3">
      <w:pPr>
        <w:pStyle w:val="PargrafodaLista"/>
        <w:spacing w:line="288" w:lineRule="auto"/>
        <w:jc w:val="both"/>
        <w:rPr>
          <w:rFonts w:asciiTheme="majorHAnsi" w:hAnsiTheme="majorHAnsi" w:cs="Tahoma"/>
          <w:sz w:val="22"/>
          <w:szCs w:val="22"/>
          <w:u w:val="single"/>
        </w:rPr>
      </w:pPr>
    </w:p>
    <w:p w14:paraId="231AFE92" w14:textId="786471C0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Tahoma"/>
          <w:sz w:val="22"/>
          <w:szCs w:val="22"/>
          <w:u w:val="single"/>
        </w:rPr>
        <w:t>Título Executivo</w:t>
      </w:r>
      <w:r w:rsidR="00E62661" w:rsidRPr="00E63D07">
        <w:rPr>
          <w:rFonts w:asciiTheme="majorHAnsi" w:hAnsiTheme="majorHAnsi"/>
          <w:sz w:val="22"/>
          <w:szCs w:val="22"/>
          <w:u w:val="single"/>
        </w:rPr>
        <w:t xml:space="preserve"> Extrajudicial</w:t>
      </w:r>
      <w:r w:rsidRPr="00E63D07">
        <w:rPr>
          <w:rFonts w:asciiTheme="majorHAnsi" w:hAnsiTheme="majorHAnsi" w:cs="Tahoma"/>
          <w:sz w:val="22"/>
          <w:szCs w:val="22"/>
        </w:rPr>
        <w:t>: Para fins de execução do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Crédito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Imobiliário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>, a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</w:t>
      </w:r>
      <w:proofErr w:type="spellStart"/>
      <w:r w:rsidRPr="00E63D07">
        <w:rPr>
          <w:rFonts w:asciiTheme="majorHAnsi" w:hAnsiTheme="majorHAnsi" w:cs="Tahoma"/>
          <w:sz w:val="22"/>
          <w:szCs w:val="22"/>
        </w:rPr>
        <w:t>CCI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proofErr w:type="spellEnd"/>
      <w:r w:rsidRPr="00E63D07">
        <w:rPr>
          <w:rFonts w:asciiTheme="majorHAnsi" w:hAnsiTheme="majorHAnsi" w:cs="Tahoma"/>
          <w:sz w:val="22"/>
          <w:szCs w:val="22"/>
        </w:rPr>
        <w:t xml:space="preserve">, nos termos do artigo </w:t>
      </w:r>
      <w:r w:rsidR="00AD4793" w:rsidRPr="00E63D07">
        <w:rPr>
          <w:rFonts w:asciiTheme="majorHAnsi" w:hAnsiTheme="majorHAnsi" w:cs="Tahoma"/>
          <w:sz w:val="22"/>
          <w:szCs w:val="22"/>
        </w:rPr>
        <w:t>784</w:t>
      </w:r>
      <w:r w:rsidRPr="00E63D07">
        <w:rPr>
          <w:rFonts w:asciiTheme="majorHAnsi" w:hAnsiTheme="majorHAnsi" w:cs="Tahoma"/>
          <w:sz w:val="22"/>
          <w:szCs w:val="22"/>
        </w:rPr>
        <w:t xml:space="preserve"> do Código de Processo Civil e </w:t>
      </w:r>
      <w:r w:rsidR="00636F6B" w:rsidRPr="00E63D07">
        <w:rPr>
          <w:rFonts w:asciiTheme="majorHAnsi" w:hAnsiTheme="majorHAnsi" w:cs="Tahoma"/>
          <w:sz w:val="22"/>
          <w:szCs w:val="22"/>
        </w:rPr>
        <w:t xml:space="preserve">artigo </w:t>
      </w:r>
      <w:r w:rsidRPr="00E63D07">
        <w:rPr>
          <w:rFonts w:asciiTheme="majorHAnsi" w:hAnsiTheme="majorHAnsi" w:cs="Tahoma"/>
          <w:sz w:val="22"/>
          <w:szCs w:val="22"/>
        </w:rPr>
        <w:t>20 da Lei nº 10.931/04, é considerada como título executivo extrajudicial, exigível de acordo com as cláusulas</w:t>
      </w:r>
      <w:r w:rsidR="00DE400C" w:rsidRPr="00E63D07">
        <w:rPr>
          <w:rFonts w:asciiTheme="majorHAnsi" w:hAnsiTheme="majorHAnsi" w:cs="Tahoma"/>
          <w:sz w:val="22"/>
          <w:szCs w:val="22"/>
        </w:rPr>
        <w:t xml:space="preserve"> e condições pactuadas na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="00DE400C" w:rsidRPr="00E63D07">
        <w:rPr>
          <w:rFonts w:asciiTheme="majorHAnsi" w:hAnsiTheme="majorHAnsi" w:cs="Tahoma"/>
          <w:sz w:val="22"/>
          <w:szCs w:val="22"/>
        </w:rPr>
        <w:t xml:space="preserve"> </w:t>
      </w:r>
      <w:proofErr w:type="spellStart"/>
      <w:r w:rsidR="009A520C" w:rsidRPr="00E63D07">
        <w:rPr>
          <w:rFonts w:asciiTheme="majorHAnsi" w:hAnsiTheme="majorHAnsi" w:cs="Arial"/>
          <w:sz w:val="22"/>
          <w:szCs w:val="22"/>
        </w:rPr>
        <w:t>CCBs</w:t>
      </w:r>
      <w:proofErr w:type="spellEnd"/>
      <w:r w:rsidRPr="00E63D07">
        <w:rPr>
          <w:rFonts w:asciiTheme="majorHAnsi" w:hAnsiTheme="majorHAnsi" w:cs="Tahoma"/>
          <w:sz w:val="22"/>
          <w:szCs w:val="22"/>
        </w:rPr>
        <w:t>, ressalvadas as hipóteses em que a lei determine procedimento especial, judicial ou extrajudicial, para a satisfação do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Crédito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Imobiliário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>.</w:t>
      </w:r>
    </w:p>
    <w:p w14:paraId="5DA4FEC7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Tahoma"/>
          <w:sz w:val="22"/>
          <w:szCs w:val="22"/>
        </w:rPr>
      </w:pPr>
    </w:p>
    <w:p w14:paraId="1DCF0D09" w14:textId="6C63C9FE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Tahoma"/>
          <w:sz w:val="22"/>
          <w:szCs w:val="22"/>
          <w:u w:val="single"/>
        </w:rPr>
        <w:t>Veracidade da Documentação</w:t>
      </w:r>
      <w:r w:rsidRPr="00E63D07">
        <w:rPr>
          <w:rFonts w:asciiTheme="majorHAnsi" w:hAnsiTheme="majorHAnsi" w:cs="Tahoma"/>
          <w:sz w:val="22"/>
          <w:szCs w:val="22"/>
        </w:rPr>
        <w:t xml:space="preserve">: A Instituição </w:t>
      </w:r>
      <w:proofErr w:type="spellStart"/>
      <w:r w:rsidRPr="00E63D07">
        <w:rPr>
          <w:rFonts w:asciiTheme="majorHAnsi" w:hAnsiTheme="majorHAnsi" w:cs="Tahoma"/>
          <w:sz w:val="22"/>
          <w:szCs w:val="22"/>
        </w:rPr>
        <w:t>Custodiante</w:t>
      </w:r>
      <w:proofErr w:type="spellEnd"/>
      <w:r w:rsidRPr="00E63D07">
        <w:rPr>
          <w:rFonts w:asciiTheme="majorHAnsi" w:hAnsiTheme="majorHAnsi" w:cs="Tahoma"/>
          <w:sz w:val="22"/>
          <w:szCs w:val="22"/>
        </w:rPr>
        <w:t xml:space="preserve"> não será obrigada a efetuar nenhuma verificação de veracidade nas deliberações societárias e em atos da administração d</w:t>
      </w:r>
      <w:r w:rsidR="00F64E74" w:rsidRPr="00E63D07">
        <w:rPr>
          <w:rFonts w:asciiTheme="majorHAnsi" w:hAnsiTheme="majorHAnsi" w:cs="Tahoma"/>
          <w:sz w:val="22"/>
          <w:szCs w:val="22"/>
        </w:rPr>
        <w:t xml:space="preserve">a </w:t>
      </w:r>
      <w:r w:rsidR="001F53C8">
        <w:rPr>
          <w:rFonts w:asciiTheme="majorHAnsi" w:hAnsiTheme="majorHAnsi" w:cs="Tahoma"/>
          <w:sz w:val="22"/>
          <w:szCs w:val="22"/>
        </w:rPr>
        <w:t>Emissora</w:t>
      </w:r>
      <w:r w:rsidRPr="00E63D07">
        <w:rPr>
          <w:rFonts w:asciiTheme="majorHAnsi" w:hAnsiTheme="majorHAnsi" w:cs="Tahoma"/>
          <w:sz w:val="22"/>
          <w:szCs w:val="22"/>
        </w:rPr>
        <w:t xml:space="preserve"> ou ainda em qualquer documento ou registro que considere autêntico e que lhe tenha sido encaminhado pel</w:t>
      </w:r>
      <w:r w:rsidR="00F64E74" w:rsidRPr="00E63D07">
        <w:rPr>
          <w:rFonts w:asciiTheme="majorHAnsi" w:hAnsiTheme="majorHAnsi" w:cs="Tahoma"/>
          <w:sz w:val="22"/>
          <w:szCs w:val="22"/>
        </w:rPr>
        <w:t xml:space="preserve">a </w:t>
      </w:r>
      <w:r w:rsidR="001F53C8">
        <w:rPr>
          <w:rFonts w:asciiTheme="majorHAnsi" w:hAnsiTheme="majorHAnsi" w:cs="Tahoma"/>
          <w:sz w:val="22"/>
          <w:szCs w:val="22"/>
        </w:rPr>
        <w:t>Emissora</w:t>
      </w:r>
      <w:r w:rsidRPr="00E63D07">
        <w:rPr>
          <w:rFonts w:asciiTheme="majorHAnsi" w:hAnsiTheme="majorHAnsi" w:cs="Tahoma"/>
          <w:sz w:val="22"/>
          <w:szCs w:val="22"/>
        </w:rPr>
        <w:t xml:space="preserve"> ou por terceiros a seu pedido, para se basear nas suas decisões. Não será ainda, sob qualquer hipótese, responsável pela elaboração destes documentos, que permanecerão sob obrigação legal e regulamentar d</w:t>
      </w:r>
      <w:r w:rsidR="00F64E74" w:rsidRPr="00E63D07">
        <w:rPr>
          <w:rFonts w:asciiTheme="majorHAnsi" w:hAnsiTheme="majorHAnsi" w:cs="Tahoma"/>
          <w:sz w:val="22"/>
          <w:szCs w:val="22"/>
        </w:rPr>
        <w:t xml:space="preserve">a </w:t>
      </w:r>
      <w:r w:rsidR="001F53C8">
        <w:rPr>
          <w:rFonts w:asciiTheme="majorHAnsi" w:hAnsiTheme="majorHAnsi" w:cs="Tahoma"/>
          <w:sz w:val="22"/>
          <w:szCs w:val="22"/>
        </w:rPr>
        <w:t>Emissora</w:t>
      </w:r>
      <w:r w:rsidRPr="00E63D07">
        <w:rPr>
          <w:rFonts w:asciiTheme="majorHAnsi" w:hAnsiTheme="majorHAnsi" w:cs="Tahoma"/>
          <w:sz w:val="22"/>
          <w:szCs w:val="22"/>
        </w:rPr>
        <w:t xml:space="preserve"> elaborá-los, nos termos da legislação aplicável. Adicionalmente, não será, ainda, obrigação da Instituição </w:t>
      </w:r>
      <w:proofErr w:type="spellStart"/>
      <w:r w:rsidRPr="00E63D07">
        <w:rPr>
          <w:rFonts w:asciiTheme="majorHAnsi" w:hAnsiTheme="majorHAnsi" w:cs="Tahoma"/>
          <w:sz w:val="22"/>
          <w:szCs w:val="22"/>
        </w:rPr>
        <w:t>Custodiante</w:t>
      </w:r>
      <w:proofErr w:type="spellEnd"/>
      <w:r w:rsidRPr="00E63D07">
        <w:rPr>
          <w:rFonts w:asciiTheme="majorHAnsi" w:hAnsiTheme="majorHAnsi" w:cs="Tahoma"/>
          <w:sz w:val="22"/>
          <w:szCs w:val="22"/>
        </w:rPr>
        <w:t xml:space="preserve"> a verificação da regular constituição e formalização do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crédito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>, nem, tampouco, qualquer responsabilidade pela sua adimplência.</w:t>
      </w:r>
    </w:p>
    <w:p w14:paraId="2B33C599" w14:textId="77777777" w:rsidR="007C123F" w:rsidRPr="00E63D07" w:rsidRDefault="007C123F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Tahoma"/>
          <w:sz w:val="22"/>
          <w:szCs w:val="22"/>
        </w:rPr>
      </w:pPr>
    </w:p>
    <w:p w14:paraId="13372089" w14:textId="16551FBF" w:rsidR="008018F9" w:rsidRPr="00E63D07" w:rsidRDefault="008018F9" w:rsidP="001827D3">
      <w:pPr>
        <w:tabs>
          <w:tab w:val="left" w:pos="-1440"/>
          <w:tab w:val="left" w:pos="-720"/>
        </w:tabs>
        <w:suppressAutoHyphens/>
        <w:spacing w:line="288" w:lineRule="auto"/>
        <w:jc w:val="both"/>
        <w:rPr>
          <w:rFonts w:asciiTheme="majorHAnsi" w:hAnsiTheme="majorHAnsi"/>
          <w:color w:val="000000"/>
          <w:w w:val="0"/>
          <w:sz w:val="22"/>
          <w:szCs w:val="22"/>
        </w:rPr>
      </w:pPr>
      <w:r w:rsidRPr="00E63D07">
        <w:rPr>
          <w:rFonts w:asciiTheme="majorHAnsi" w:hAnsiTheme="majorHAnsi"/>
          <w:color w:val="000000"/>
          <w:w w:val="0"/>
          <w:sz w:val="22"/>
          <w:szCs w:val="22"/>
        </w:rPr>
        <w:t xml:space="preserve">6.8. </w:t>
      </w:r>
      <w:r w:rsidRPr="00E63D07">
        <w:rPr>
          <w:rFonts w:asciiTheme="majorHAnsi" w:hAnsiTheme="majorHAnsi"/>
          <w:color w:val="000000"/>
          <w:w w:val="0"/>
          <w:sz w:val="22"/>
          <w:szCs w:val="22"/>
          <w:u w:val="single"/>
        </w:rPr>
        <w:t>Assinatura Eletrônica</w:t>
      </w:r>
      <w:r w:rsidRPr="00E63D07">
        <w:rPr>
          <w:rFonts w:asciiTheme="majorHAnsi" w:hAnsiTheme="majorHAnsi"/>
          <w:color w:val="000000"/>
          <w:w w:val="0"/>
          <w:sz w:val="22"/>
          <w:szCs w:val="22"/>
        </w:rPr>
        <w:t xml:space="preserve">: </w:t>
      </w:r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As Partes concordam que será permitida a assinatura eletrônica d</w:t>
      </w:r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o</w:t>
      </w:r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 presente </w:t>
      </w:r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Instrumento de Emissão de </w:t>
      </w:r>
      <w:proofErr w:type="spellStart"/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CCI</w:t>
      </w:r>
      <w:r w:rsidR="009A520C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s</w:t>
      </w:r>
      <w:proofErr w:type="spellEnd"/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 e de quaisquer aditivos ao presente, mediante na folha de assinaturas eletrônicas, com 2 (duas) testemunhas instrumentárias, para que esses documentos produzam os seus jurídicos e legais efeitos. Nesse caso, a data de assinatura dest</w:t>
      </w:r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e Instrumento de Emissão de </w:t>
      </w:r>
      <w:proofErr w:type="spellStart"/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CCI</w:t>
      </w:r>
      <w:r w:rsidR="009A520C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s</w:t>
      </w:r>
      <w:proofErr w:type="spellEnd"/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 (ou de seus aditivos, conforme aplicável), será considerada a mais recente das dispostas na folha de assinaturas eletrônicas, devendo, em qualquer hipótese, ser emitido com certificado digital nos padrões ICP-BRASIL, </w:t>
      </w:r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lastRenderedPageBreak/>
        <w:t>conforme disposto pelo artigo 10 da Medida Provisória nº 2.200/2001 em vigor no Brasil. As Partes reconhecem que, independentemente da forma de assinatura, est</w:t>
      </w:r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e Instrumento de Emissão de </w:t>
      </w:r>
      <w:proofErr w:type="spellStart"/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CCI</w:t>
      </w:r>
      <w:r w:rsidR="009A520C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s</w:t>
      </w:r>
      <w:proofErr w:type="spellEnd"/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 (e seus respectivos aditivos) tem natureza de título executivo judicial, nos termos do artigo 784 do Código de Processo Civil.</w:t>
      </w:r>
    </w:p>
    <w:p w14:paraId="15D7700E" w14:textId="77777777" w:rsidR="008018F9" w:rsidRPr="00E63D07" w:rsidRDefault="008018F9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Tahoma"/>
          <w:sz w:val="22"/>
          <w:szCs w:val="22"/>
        </w:rPr>
      </w:pPr>
    </w:p>
    <w:p w14:paraId="7C304250" w14:textId="7777777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 xml:space="preserve">CLÁUSULA </w:t>
      </w:r>
      <w:r w:rsidR="005A0AC7" w:rsidRPr="00E63D07">
        <w:rPr>
          <w:rFonts w:asciiTheme="majorHAnsi" w:hAnsiTheme="majorHAnsi" w:cs="Arial"/>
          <w:b/>
          <w:sz w:val="22"/>
          <w:szCs w:val="22"/>
        </w:rPr>
        <w:t>SÉTIMA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– LEGISLAÇÃO APLICÁVEL E FORO</w:t>
      </w:r>
    </w:p>
    <w:p w14:paraId="626CFF0E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0A81B001" w14:textId="1F3CD7DB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  <w:u w:val="single"/>
        </w:rPr>
        <w:t>Legislação Aplicável</w:t>
      </w:r>
      <w:r w:rsidRPr="00E63D07">
        <w:rPr>
          <w:rFonts w:asciiTheme="majorHAnsi" w:hAnsiTheme="majorHAnsi"/>
          <w:sz w:val="22"/>
          <w:szCs w:val="22"/>
        </w:rPr>
        <w:t xml:space="preserve">: </w:t>
      </w:r>
      <w:r w:rsidR="00C27AA2" w:rsidRPr="00E63D07">
        <w:rPr>
          <w:rFonts w:asciiTheme="majorHAnsi" w:hAnsiTheme="majorHAnsi"/>
          <w:sz w:val="22"/>
          <w:szCs w:val="22"/>
        </w:rPr>
        <w:t>Os termos e condições deste instrumento devem ser interpretados e processados de acordo com a legislação vigente na República Federativa do Brasil</w:t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2C49C9C4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25CE2EE9" w14:textId="5AAFAF30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  <w:u w:val="single"/>
        </w:rPr>
        <w:t>Foro</w:t>
      </w:r>
      <w:r w:rsidRPr="00E63D07">
        <w:rPr>
          <w:rFonts w:asciiTheme="majorHAnsi" w:hAnsiTheme="majorHAnsi"/>
          <w:sz w:val="22"/>
          <w:szCs w:val="22"/>
        </w:rPr>
        <w:t xml:space="preserve">: </w:t>
      </w:r>
      <w:r w:rsidR="00C27AA2" w:rsidRPr="00E63D07">
        <w:rPr>
          <w:rFonts w:asciiTheme="majorHAnsi" w:hAnsiTheme="majorHAnsi"/>
          <w:sz w:val="22"/>
          <w:szCs w:val="22"/>
        </w:rPr>
        <w:t>Fica eleito o foro da Comarca d</w:t>
      </w:r>
      <w:r w:rsidR="003F3AB0" w:rsidRPr="00E63D07">
        <w:rPr>
          <w:rFonts w:asciiTheme="majorHAnsi" w:hAnsiTheme="majorHAnsi"/>
          <w:sz w:val="22"/>
          <w:szCs w:val="22"/>
        </w:rPr>
        <w:t xml:space="preserve">a Capital do Estado de São Paulo, </w:t>
      </w:r>
      <w:r w:rsidR="00C27AA2" w:rsidRPr="00E63D07">
        <w:rPr>
          <w:rFonts w:asciiTheme="majorHAnsi" w:hAnsiTheme="majorHAnsi"/>
          <w:sz w:val="22"/>
          <w:szCs w:val="22"/>
        </w:rPr>
        <w:t xml:space="preserve">como o único competente para dirimir todas e quaisquer questões ou litígios oriundos </w:t>
      </w:r>
      <w:r w:rsidR="006737D3" w:rsidRPr="00E63D07">
        <w:rPr>
          <w:rFonts w:asciiTheme="majorHAnsi" w:hAnsiTheme="majorHAnsi"/>
          <w:sz w:val="22"/>
          <w:szCs w:val="22"/>
        </w:rPr>
        <w:t>dest</w:t>
      </w:r>
      <w:r w:rsidR="00B43CBE" w:rsidRPr="00E63D07">
        <w:rPr>
          <w:rFonts w:asciiTheme="majorHAnsi" w:hAnsiTheme="majorHAnsi"/>
          <w:sz w:val="22"/>
          <w:szCs w:val="22"/>
        </w:rPr>
        <w:t xml:space="preserve">e Instrumento de Emissão de </w:t>
      </w:r>
      <w:proofErr w:type="spellStart"/>
      <w:r w:rsidR="00B43CBE" w:rsidRPr="00E63D07">
        <w:rPr>
          <w:rFonts w:asciiTheme="majorHAnsi" w:hAnsiTheme="majorHAnsi"/>
          <w:sz w:val="22"/>
          <w:szCs w:val="22"/>
        </w:rPr>
        <w:t>CCI</w:t>
      </w:r>
      <w:r w:rsidR="009A520C" w:rsidRPr="00E63D07">
        <w:rPr>
          <w:rFonts w:asciiTheme="majorHAnsi" w:hAnsiTheme="majorHAnsi"/>
          <w:sz w:val="22"/>
          <w:szCs w:val="22"/>
        </w:rPr>
        <w:t>s</w:t>
      </w:r>
      <w:proofErr w:type="spellEnd"/>
      <w:r w:rsidR="00C27AA2" w:rsidRPr="00E63D07">
        <w:rPr>
          <w:rFonts w:asciiTheme="majorHAnsi" w:hAnsiTheme="majorHAnsi"/>
          <w:sz w:val="22"/>
          <w:szCs w:val="22"/>
        </w:rPr>
        <w:t>, renunciando-se expressamente a qualquer outro, por mais privilegiado que seja ou venha a ser</w:t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17334B27" w14:textId="77777777" w:rsidR="00C27AA2" w:rsidRPr="00E63D07" w:rsidRDefault="00C27AA2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4BDA74A5" w14:textId="40CC655E" w:rsidR="00C27AA2" w:rsidRPr="00E63D07" w:rsidRDefault="00F04B3D" w:rsidP="001827D3">
      <w:pPr>
        <w:spacing w:line="288" w:lineRule="auto"/>
        <w:ind w:left="567" w:right="441"/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São Paulo,</w:t>
      </w:r>
      <w:r w:rsidRPr="00F04B3D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F04B3D">
        <w:rPr>
          <w:rFonts w:asciiTheme="majorHAnsi" w:hAnsiTheme="majorHAnsi"/>
          <w:sz w:val="22"/>
          <w:szCs w:val="22"/>
        </w:rPr>
        <w:t>emissaoDia</w:t>
      </w:r>
      <w:proofErr w:type="spellEnd"/>
      <w:r w:rsidRPr="00F04B3D">
        <w:rPr>
          <w:rFonts w:asciiTheme="majorHAnsi" w:hAnsiTheme="majorHAnsi"/>
          <w:sz w:val="22"/>
          <w:szCs w:val="22"/>
        </w:rPr>
        <w:t xml:space="preserve"> de </w:t>
      </w:r>
      <w:proofErr w:type="spellStart"/>
      <w:r w:rsidRPr="00F04B3D">
        <w:rPr>
          <w:rFonts w:asciiTheme="majorHAnsi" w:hAnsiTheme="majorHAnsi"/>
          <w:sz w:val="22"/>
          <w:szCs w:val="22"/>
        </w:rPr>
        <w:t>emissaoMes</w:t>
      </w:r>
      <w:proofErr w:type="spellEnd"/>
      <w:r w:rsidRPr="00F04B3D">
        <w:rPr>
          <w:rFonts w:asciiTheme="majorHAnsi" w:hAnsiTheme="majorHAnsi"/>
          <w:sz w:val="22"/>
          <w:szCs w:val="22"/>
        </w:rPr>
        <w:t xml:space="preserve"> de </w:t>
      </w:r>
      <w:proofErr w:type="spellStart"/>
      <w:r w:rsidRPr="00F04B3D">
        <w:rPr>
          <w:rFonts w:asciiTheme="majorHAnsi" w:hAnsiTheme="majorHAnsi"/>
          <w:sz w:val="22"/>
          <w:szCs w:val="22"/>
        </w:rPr>
        <w:t>emissaoAno</w:t>
      </w:r>
      <w:proofErr w:type="spellEnd"/>
      <w:r w:rsidRPr="00F04B3D">
        <w:rPr>
          <w:rFonts w:asciiTheme="majorHAnsi" w:hAnsiTheme="majorHAnsi"/>
          <w:sz w:val="22"/>
          <w:szCs w:val="22"/>
        </w:rPr>
        <w:t>.</w:t>
      </w:r>
    </w:p>
    <w:p w14:paraId="2792B649" w14:textId="77777777" w:rsidR="00C2456E" w:rsidRPr="00E63D07" w:rsidRDefault="00C2456E" w:rsidP="001827D3">
      <w:pPr>
        <w:pStyle w:val="BodyText21"/>
        <w:tabs>
          <w:tab w:val="left" w:pos="720"/>
        </w:tabs>
        <w:spacing w:line="288" w:lineRule="auto"/>
        <w:ind w:left="720" w:hanging="720"/>
        <w:jc w:val="center"/>
        <w:rPr>
          <w:rFonts w:asciiTheme="majorHAnsi" w:hAnsiTheme="majorHAnsi"/>
          <w:i/>
          <w:sz w:val="22"/>
          <w:szCs w:val="22"/>
        </w:rPr>
      </w:pPr>
    </w:p>
    <w:p w14:paraId="00CBD585" w14:textId="77777777" w:rsidR="003F3AB0" w:rsidRPr="00E63D07" w:rsidRDefault="003F3AB0" w:rsidP="001827D3">
      <w:pPr>
        <w:pStyle w:val="Corpodetexto"/>
        <w:tabs>
          <w:tab w:val="left" w:pos="8647"/>
        </w:tabs>
        <w:spacing w:line="288" w:lineRule="auto"/>
        <w:jc w:val="center"/>
        <w:rPr>
          <w:rFonts w:asciiTheme="majorHAnsi" w:hAnsiTheme="majorHAnsi"/>
          <w:i/>
          <w:lang w:val="pt-BR" w:eastAsia="pt-BR"/>
        </w:rPr>
      </w:pPr>
      <w:r w:rsidRPr="00E63D07">
        <w:rPr>
          <w:rFonts w:asciiTheme="majorHAnsi" w:hAnsiTheme="majorHAnsi"/>
          <w:i/>
          <w:lang w:val="pt-BR" w:eastAsia="pt-BR"/>
        </w:rPr>
        <w:t>(RESTANTE DA PÁGINA INTENCIONALMENTE DEIXADO EM BRANCO</w:t>
      </w:r>
    </w:p>
    <w:p w14:paraId="26CB07E4" w14:textId="77777777" w:rsidR="003F3AB0" w:rsidRPr="00E63D07" w:rsidRDefault="003F3AB0" w:rsidP="001827D3">
      <w:pPr>
        <w:pStyle w:val="Corpodetexto"/>
        <w:tabs>
          <w:tab w:val="left" w:pos="8647"/>
        </w:tabs>
        <w:spacing w:line="288" w:lineRule="auto"/>
        <w:jc w:val="center"/>
        <w:rPr>
          <w:rFonts w:asciiTheme="majorHAnsi" w:hAnsiTheme="majorHAnsi"/>
          <w:i/>
          <w:lang w:val="pt-BR" w:eastAsia="pt-BR"/>
        </w:rPr>
      </w:pPr>
    </w:p>
    <w:p w14:paraId="5D1BC27B" w14:textId="55FA6EA0" w:rsidR="00C27AA2" w:rsidRPr="00E63D07" w:rsidRDefault="003F3AB0" w:rsidP="001827D3">
      <w:pPr>
        <w:pStyle w:val="Corpodetexto"/>
        <w:tabs>
          <w:tab w:val="left" w:pos="8647"/>
        </w:tabs>
        <w:spacing w:line="288" w:lineRule="auto"/>
        <w:jc w:val="center"/>
        <w:rPr>
          <w:rFonts w:asciiTheme="majorHAnsi" w:hAnsiTheme="majorHAnsi" w:cs="Arial"/>
          <w:lang w:val="pt-BR"/>
        </w:rPr>
      </w:pPr>
      <w:r w:rsidRPr="00E63D07">
        <w:rPr>
          <w:rFonts w:asciiTheme="majorHAnsi" w:hAnsiTheme="majorHAnsi"/>
          <w:i/>
          <w:lang w:val="pt-BR" w:eastAsia="pt-BR"/>
        </w:rPr>
        <w:t>AS ASSINATURAS SEGUEM NA PRÓXIMA PÁGINA)</w:t>
      </w:r>
    </w:p>
    <w:p w14:paraId="01F429E9" w14:textId="406CB9C7" w:rsidR="00C2456E" w:rsidRPr="00E63D07" w:rsidRDefault="00C30892" w:rsidP="001827D3">
      <w:pPr>
        <w:spacing w:line="288" w:lineRule="auto"/>
        <w:jc w:val="both"/>
        <w:rPr>
          <w:rFonts w:asciiTheme="majorHAnsi" w:hAnsiTheme="majorHAnsi" w:cs="Arial"/>
          <w:i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br w:type="page"/>
      </w:r>
      <w:r w:rsidR="00C27AA2" w:rsidRPr="00E63D07">
        <w:rPr>
          <w:rFonts w:asciiTheme="majorHAnsi" w:hAnsiTheme="majorHAnsi" w:cs="Arial"/>
          <w:sz w:val="22"/>
          <w:szCs w:val="22"/>
        </w:rPr>
        <w:lastRenderedPageBreak/>
        <w:t>(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>Página</w:t>
      </w:r>
      <w:r w:rsidR="00A14B0B" w:rsidRPr="00E63D07">
        <w:rPr>
          <w:rFonts w:asciiTheme="majorHAnsi" w:hAnsiTheme="majorHAnsi" w:cs="Arial"/>
          <w:i/>
          <w:sz w:val="22"/>
          <w:szCs w:val="22"/>
        </w:rPr>
        <w:t xml:space="preserve"> 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de assinaturas do </w:t>
      </w:r>
      <w:r w:rsidR="00BE4183" w:rsidRPr="00E63D07">
        <w:rPr>
          <w:rFonts w:asciiTheme="majorHAnsi" w:hAnsiTheme="majorHAnsi" w:cs="Arial"/>
          <w:i/>
          <w:sz w:val="22"/>
          <w:szCs w:val="22"/>
        </w:rPr>
        <w:t>“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>Instrumento Particular de Emissão de Cédula</w:t>
      </w:r>
      <w:r w:rsidR="00450041" w:rsidRPr="00E63D07">
        <w:rPr>
          <w:rFonts w:asciiTheme="majorHAnsi" w:hAnsiTheme="majorHAnsi" w:cs="Arial"/>
          <w:i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 de Crédito Imobiliário</w:t>
      </w:r>
      <w:r w:rsidR="00C2456E" w:rsidRPr="00E63D07">
        <w:rPr>
          <w:rFonts w:asciiTheme="majorHAnsi" w:hAnsiTheme="majorHAnsi" w:cs="Arial"/>
          <w:i/>
          <w:sz w:val="22"/>
          <w:szCs w:val="22"/>
        </w:rPr>
        <w:t xml:space="preserve"> Integra</w:t>
      </w:r>
      <w:r w:rsidR="009A520C" w:rsidRPr="00E63D07">
        <w:rPr>
          <w:rFonts w:asciiTheme="majorHAnsi" w:hAnsiTheme="majorHAnsi" w:cs="Arial"/>
          <w:i/>
          <w:sz w:val="22"/>
          <w:szCs w:val="22"/>
        </w:rPr>
        <w:t>is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 sob a Forma Escritural</w:t>
      </w:r>
      <w:r w:rsidR="00AB2517" w:rsidRPr="00E63D07">
        <w:rPr>
          <w:rFonts w:asciiTheme="majorHAnsi" w:hAnsiTheme="majorHAnsi" w:cs="Arial"/>
          <w:i/>
          <w:sz w:val="22"/>
          <w:szCs w:val="22"/>
        </w:rPr>
        <w:t xml:space="preserve"> e Outras</w:t>
      </w:r>
      <w:r w:rsidR="00C2456E" w:rsidRPr="00E63D07">
        <w:rPr>
          <w:rFonts w:asciiTheme="majorHAnsi" w:hAnsiTheme="majorHAnsi" w:cs="Arial"/>
          <w:i/>
          <w:sz w:val="22"/>
          <w:szCs w:val="22"/>
        </w:rPr>
        <w:t xml:space="preserve"> </w:t>
      </w:r>
      <w:r w:rsidR="00AB2517" w:rsidRPr="00E63D07">
        <w:rPr>
          <w:rFonts w:asciiTheme="majorHAnsi" w:hAnsiTheme="majorHAnsi" w:cs="Arial"/>
          <w:i/>
          <w:sz w:val="22"/>
          <w:szCs w:val="22"/>
        </w:rPr>
        <w:t>Avenças</w:t>
      </w:r>
      <w:r w:rsidR="00BE4183" w:rsidRPr="00E63D07">
        <w:rPr>
          <w:rFonts w:asciiTheme="majorHAnsi" w:hAnsiTheme="majorHAnsi" w:cs="Arial"/>
          <w:i/>
          <w:sz w:val="22"/>
          <w:szCs w:val="22"/>
        </w:rPr>
        <w:t>”</w:t>
      </w:r>
      <w:r w:rsidR="005B6D75" w:rsidRPr="00E63D07">
        <w:rPr>
          <w:rFonts w:asciiTheme="majorHAnsi" w:hAnsiTheme="majorHAnsi" w:cs="Arial"/>
          <w:i/>
          <w:sz w:val="22"/>
          <w:szCs w:val="22"/>
        </w:rPr>
        <w:t>)</w:t>
      </w:r>
    </w:p>
    <w:p w14:paraId="4E68A005" w14:textId="77777777" w:rsidR="00C2456E" w:rsidRPr="00E63D07" w:rsidRDefault="00C2456E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2DC30E36" w14:textId="77777777" w:rsidR="00C82FDB" w:rsidRPr="00E63D07" w:rsidRDefault="00C82FDB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537CF10A" w14:textId="5A75F6FC" w:rsidR="00C2456E" w:rsidRPr="001F53C8" w:rsidRDefault="001F53C8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  <w:r w:rsidRPr="001F53C8">
        <w:rPr>
          <w:rFonts w:asciiTheme="majorHAnsi" w:hAnsiTheme="majorHAnsi"/>
          <w:b/>
          <w:bCs/>
          <w:sz w:val="22"/>
          <w:szCs w:val="22"/>
        </w:rPr>
        <w:t>BMP MONEY PLUS SOCIEDADE DE CRÉ</w:t>
      </w:r>
      <w:r>
        <w:rPr>
          <w:rFonts w:asciiTheme="majorHAnsi" w:hAnsiTheme="majorHAnsi"/>
          <w:b/>
          <w:bCs/>
          <w:sz w:val="22"/>
          <w:szCs w:val="22"/>
        </w:rPr>
        <w:t>DITO DIRETO S.A.</w:t>
      </w:r>
    </w:p>
    <w:p w14:paraId="6E07902A" w14:textId="1BB4F38E" w:rsidR="00671154" w:rsidRPr="003E4C65" w:rsidRDefault="001F53C8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i/>
          <w:sz w:val="22"/>
          <w:szCs w:val="22"/>
        </w:rPr>
      </w:pPr>
      <w:r w:rsidRPr="003E4C65">
        <w:rPr>
          <w:rFonts w:asciiTheme="majorHAnsi" w:hAnsiTheme="majorHAnsi" w:cs="Arial"/>
          <w:i/>
          <w:sz w:val="22"/>
          <w:szCs w:val="22"/>
        </w:rPr>
        <w:t>Emissora</w:t>
      </w:r>
    </w:p>
    <w:p w14:paraId="66B1434F" w14:textId="77777777" w:rsidR="006E4C7E" w:rsidRPr="003E4C65" w:rsidRDefault="006E4C7E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rPr>
          <w:rFonts w:asciiTheme="majorHAnsi" w:hAnsiTheme="majorHAnsi"/>
          <w:b/>
          <w:sz w:val="22"/>
          <w:szCs w:val="22"/>
        </w:rPr>
      </w:pPr>
    </w:p>
    <w:p w14:paraId="7727F5DA" w14:textId="3F5FEA20" w:rsidR="00087399" w:rsidRDefault="006E4C7E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  <w:r>
        <w:rPr>
          <w:rFonts w:asciiTheme="majorHAnsi" w:hAnsiTheme="majorHAnsi" w:cs="Arial"/>
          <w:sz w:val="22"/>
          <w:szCs w:val="22"/>
          <w:lang w:eastAsia="en-US"/>
        </w:rPr>
        <w:t>____________________________________________________</w:t>
      </w:r>
    </w:p>
    <w:p w14:paraId="0773F03D" w14:textId="5DA5AF54" w:rsidR="006E4C7E" w:rsidRDefault="006E4C7E" w:rsidP="00933CC5">
      <w:pPr>
        <w:widowControl w:val="0"/>
        <w:tabs>
          <w:tab w:val="left" w:pos="5061"/>
          <w:tab w:val="left" w:pos="5931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  <w:r>
        <w:rPr>
          <w:rFonts w:asciiTheme="majorHAnsi" w:hAnsiTheme="majorHAnsi" w:cs="Arial"/>
          <w:sz w:val="22"/>
          <w:szCs w:val="22"/>
          <w:lang w:eastAsia="en-US"/>
        </w:rPr>
        <w:t>Nome</w:t>
      </w:r>
      <w:r w:rsidR="001F53C8">
        <w:rPr>
          <w:rFonts w:asciiTheme="majorHAnsi" w:hAnsiTheme="majorHAnsi" w:cs="Arial"/>
          <w:sz w:val="22"/>
          <w:szCs w:val="22"/>
          <w:lang w:eastAsia="en-US"/>
        </w:rPr>
        <w:t>:</w:t>
      </w:r>
      <w:r w:rsidR="00922D7D">
        <w:rPr>
          <w:rFonts w:asciiTheme="majorHAnsi" w:hAnsiTheme="majorHAnsi" w:cs="Arial"/>
          <w:sz w:val="22"/>
          <w:szCs w:val="22"/>
          <w:lang w:eastAsia="en-US"/>
        </w:rPr>
        <w:t xml:space="preserve"> CARLOS EDUARDO BENITEZ</w:t>
      </w:r>
    </w:p>
    <w:p w14:paraId="24FA5510" w14:textId="38442453" w:rsidR="006E4C7E" w:rsidRPr="00E63D07" w:rsidRDefault="006E4C7E" w:rsidP="00933CC5">
      <w:pPr>
        <w:widowControl w:val="0"/>
        <w:tabs>
          <w:tab w:val="center" w:pos="4874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  <w:r>
        <w:rPr>
          <w:rFonts w:asciiTheme="majorHAnsi" w:hAnsiTheme="majorHAnsi" w:cs="Arial"/>
          <w:sz w:val="22"/>
          <w:szCs w:val="22"/>
          <w:lang w:eastAsia="en-US"/>
        </w:rPr>
        <w:t>Cargo</w:t>
      </w:r>
      <w:r w:rsidR="001F53C8">
        <w:rPr>
          <w:rFonts w:asciiTheme="majorHAnsi" w:hAnsiTheme="majorHAnsi" w:cs="Arial"/>
          <w:sz w:val="22"/>
          <w:szCs w:val="22"/>
          <w:lang w:eastAsia="en-US"/>
        </w:rPr>
        <w:t>:</w:t>
      </w:r>
      <w:r w:rsidR="00922D7D">
        <w:rPr>
          <w:rFonts w:asciiTheme="majorHAnsi" w:hAnsiTheme="majorHAnsi" w:cs="Arial"/>
          <w:sz w:val="22"/>
          <w:szCs w:val="22"/>
          <w:lang w:eastAsia="en-US"/>
        </w:rPr>
        <w:t xml:space="preserve"> DIRETOR PRESIDENTE</w:t>
      </w:r>
    </w:p>
    <w:p w14:paraId="530F9146" w14:textId="77777777" w:rsidR="00087399" w:rsidRDefault="00087399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</w:p>
    <w:p w14:paraId="282E728B" w14:textId="77777777" w:rsid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</w:p>
    <w:p w14:paraId="18ED1664" w14:textId="77777777" w:rsid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</w:p>
    <w:p w14:paraId="5A80B046" w14:textId="77777777" w:rsid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</w:p>
    <w:p w14:paraId="7286D359" w14:textId="3B22903E" w:rsid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VÓRTX DISTRIBUIDORA DE TITULOS E VALORES MOBILIARIOS LTDA</w:t>
      </w:r>
    </w:p>
    <w:p w14:paraId="397022BD" w14:textId="3966E316" w:rsidR="006E4C7E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  <w:r>
        <w:rPr>
          <w:i/>
          <w:iCs/>
          <w:sz w:val="22"/>
          <w:szCs w:val="22"/>
        </w:rPr>
        <w:t xml:space="preserve">Instituição </w:t>
      </w:r>
      <w:proofErr w:type="spellStart"/>
      <w:r>
        <w:rPr>
          <w:i/>
          <w:iCs/>
          <w:sz w:val="22"/>
          <w:szCs w:val="22"/>
        </w:rPr>
        <w:t>Custodiante</w:t>
      </w:r>
      <w:proofErr w:type="spellEnd"/>
    </w:p>
    <w:p w14:paraId="1DF17BDD" w14:textId="77777777" w:rsidR="006E4C7E" w:rsidRDefault="006E4C7E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38047EC7" w14:textId="77777777" w:rsidR="00933CC5" w:rsidRDefault="00933CC5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219F35A8" w14:textId="737E6372" w:rsidR="00933CC5" w:rsidRP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933CC5">
        <w:rPr>
          <w:rFonts w:asciiTheme="majorHAnsi" w:hAnsiTheme="majorHAnsi" w:cs="Arial"/>
          <w:sz w:val="22"/>
          <w:szCs w:val="22"/>
          <w:lang w:eastAsia="en-US"/>
        </w:rPr>
        <w:t>_______________________________________________</w:t>
      </w:r>
      <w:r>
        <w:rPr>
          <w:rFonts w:asciiTheme="majorHAnsi" w:hAnsiTheme="majorHAnsi" w:cs="Arial"/>
          <w:sz w:val="22"/>
          <w:szCs w:val="22"/>
          <w:lang w:eastAsia="en-US"/>
        </w:rPr>
        <w:t xml:space="preserve">                    </w:t>
      </w:r>
      <w:r>
        <w:rPr>
          <w:sz w:val="22"/>
          <w:szCs w:val="22"/>
        </w:rPr>
        <w:t>____________________________________________</w:t>
      </w:r>
    </w:p>
    <w:p w14:paraId="73DA428C" w14:textId="1E4BFDE8" w:rsidR="00933CC5" w:rsidRP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933CC5">
        <w:rPr>
          <w:rFonts w:asciiTheme="majorHAnsi" w:hAnsiTheme="majorHAnsi" w:cs="Arial"/>
          <w:sz w:val="22"/>
          <w:szCs w:val="22"/>
          <w:lang w:eastAsia="en-US"/>
        </w:rPr>
        <w:t>Nome: Cristiano de Carvalho Alves</w:t>
      </w:r>
      <w:r>
        <w:rPr>
          <w:rFonts w:asciiTheme="majorHAnsi" w:hAnsiTheme="majorHAnsi" w:cs="Arial"/>
          <w:sz w:val="22"/>
          <w:szCs w:val="22"/>
          <w:lang w:eastAsia="en-US"/>
        </w:rPr>
        <w:t xml:space="preserve">                                </w:t>
      </w:r>
      <w:r>
        <w:rPr>
          <w:sz w:val="22"/>
          <w:szCs w:val="22"/>
        </w:rPr>
        <w:t>Nome: Marcio Lopes dos Santos Teixeira</w:t>
      </w:r>
    </w:p>
    <w:p w14:paraId="1F80737C" w14:textId="0AC7A5C0" w:rsidR="00933CC5" w:rsidRDefault="00933CC5" w:rsidP="0041507E">
      <w:pPr>
        <w:rPr>
          <w:rFonts w:asciiTheme="majorHAnsi" w:hAnsiTheme="majorHAnsi" w:cs="Arial"/>
          <w:sz w:val="22"/>
          <w:szCs w:val="22"/>
          <w:lang w:eastAsia="en-US"/>
        </w:rPr>
      </w:pPr>
      <w:r w:rsidRPr="00933CC5">
        <w:rPr>
          <w:rFonts w:asciiTheme="majorHAnsi" w:hAnsiTheme="majorHAnsi" w:cs="Arial"/>
          <w:sz w:val="22"/>
          <w:szCs w:val="22"/>
          <w:lang w:eastAsia="en-US"/>
        </w:rPr>
        <w:t>CPF: 412.279738-10</w:t>
      </w:r>
      <w:r>
        <w:rPr>
          <w:rFonts w:asciiTheme="majorHAnsi" w:hAnsiTheme="majorHAnsi" w:cs="Arial"/>
          <w:sz w:val="22"/>
          <w:szCs w:val="22"/>
          <w:lang w:eastAsia="en-US"/>
        </w:rPr>
        <w:t xml:space="preserve">                                                           </w:t>
      </w:r>
      <w:r>
        <w:rPr>
          <w:sz w:val="22"/>
          <w:szCs w:val="22"/>
        </w:rPr>
        <w:t>CPF: 369.268.408-81</w:t>
      </w:r>
    </w:p>
    <w:p w14:paraId="1DDB11B3" w14:textId="77777777" w:rsidR="00933CC5" w:rsidRDefault="00933CC5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7842B599" w14:textId="77777777" w:rsidR="00933CC5" w:rsidRDefault="00933CC5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323DA9EA" w14:textId="77777777" w:rsidR="00933CC5" w:rsidRPr="00E63D07" w:rsidRDefault="00933CC5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0A42628E" w14:textId="77777777" w:rsidR="00087399" w:rsidRPr="00E63D07" w:rsidRDefault="00087399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p w14:paraId="75183DE1" w14:textId="77777777" w:rsidR="00C27AA2" w:rsidRPr="00E63D07" w:rsidRDefault="00C27AA2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  <w:bookmarkStart w:id="1" w:name="_GoBack"/>
      <w:bookmarkEnd w:id="1"/>
    </w:p>
    <w:p w14:paraId="2FCB998F" w14:textId="77777777" w:rsidR="00EE2EBD" w:rsidRPr="00E63D07" w:rsidRDefault="00087399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iCs/>
          <w:lang w:val="pt-BR"/>
        </w:rPr>
      </w:pPr>
      <w:r w:rsidRPr="00E63D07">
        <w:rPr>
          <w:rFonts w:asciiTheme="majorHAnsi" w:hAnsiTheme="majorHAnsi" w:cs="Arial"/>
          <w:lang w:val="pt-BR"/>
        </w:rPr>
        <w:t>Testemunhas</w:t>
      </w:r>
      <w:r w:rsidR="00EE2EBD" w:rsidRPr="00E63D07">
        <w:rPr>
          <w:rFonts w:asciiTheme="majorHAnsi" w:hAnsiTheme="majorHAnsi" w:cs="Arial"/>
          <w:iCs/>
          <w:lang w:val="pt-BR"/>
        </w:rPr>
        <w:t>:</w:t>
      </w:r>
    </w:p>
    <w:p w14:paraId="33AE7114" w14:textId="77777777" w:rsidR="00087399" w:rsidRPr="00E63D07" w:rsidRDefault="00087399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p w14:paraId="4634EAE6" w14:textId="77777777" w:rsidR="00EE2EBD" w:rsidRPr="00E63D07" w:rsidRDefault="00EE2EBD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8"/>
        <w:gridCol w:w="900"/>
        <w:gridCol w:w="4115"/>
      </w:tblGrid>
      <w:tr w:rsidR="00EE2EBD" w:rsidRPr="00E63D07" w14:paraId="5B7EB91D" w14:textId="77777777" w:rsidTr="00AE4E1D">
        <w:tc>
          <w:tcPr>
            <w:tcW w:w="4248" w:type="dxa"/>
            <w:tcBorders>
              <w:top w:val="single" w:sz="4" w:space="0" w:color="auto"/>
            </w:tcBorders>
          </w:tcPr>
          <w:p w14:paraId="77246333" w14:textId="461C62F9" w:rsidR="00EE2EBD" w:rsidRPr="00E63D07" w:rsidRDefault="00EE2EBD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Nome: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nomeTestemunha1</w:t>
            </w:r>
          </w:p>
          <w:p w14:paraId="49FEA013" w14:textId="38163779" w:rsidR="00671154" w:rsidRPr="00E63D07" w:rsidRDefault="00671154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RG: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rgTestemunha1</w:t>
            </w:r>
          </w:p>
          <w:p w14:paraId="484FDF2E" w14:textId="3095BEBA" w:rsidR="00EE2EBD" w:rsidRPr="00E63D07" w:rsidRDefault="00671154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CPF/</w:t>
            </w:r>
            <w:r w:rsidR="0000274E" w:rsidRPr="00E63D07">
              <w:rPr>
                <w:rFonts w:asciiTheme="majorHAnsi" w:hAnsiTheme="majorHAnsi" w:cs="Arial"/>
                <w:sz w:val="22"/>
                <w:szCs w:val="22"/>
              </w:rPr>
              <w:t>ME</w:t>
            </w:r>
            <w:r w:rsidR="00EE2EBD" w:rsidRPr="00E63D07">
              <w:rPr>
                <w:rFonts w:asciiTheme="majorHAnsi" w:hAnsiTheme="majorHAnsi" w:cs="Arial"/>
                <w:sz w:val="22"/>
                <w:szCs w:val="22"/>
              </w:rPr>
              <w:t>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cpfTestemunha1</w:t>
            </w:r>
          </w:p>
        </w:tc>
        <w:tc>
          <w:tcPr>
            <w:tcW w:w="900" w:type="dxa"/>
          </w:tcPr>
          <w:p w14:paraId="3B31BF3A" w14:textId="77777777" w:rsidR="00EE2EBD" w:rsidRPr="00E63D07" w:rsidRDefault="00EE2EBD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4115" w:type="dxa"/>
            <w:tcBorders>
              <w:top w:val="single" w:sz="4" w:space="0" w:color="auto"/>
            </w:tcBorders>
          </w:tcPr>
          <w:p w14:paraId="7E81F3E6" w14:textId="2F456B7C" w:rsidR="00EE2EBD" w:rsidRPr="00E63D07" w:rsidRDefault="00EE2EBD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Nome: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nomeTestemunha2</w:t>
            </w:r>
          </w:p>
          <w:p w14:paraId="5A76CAF8" w14:textId="76AC0CE8" w:rsidR="00671154" w:rsidRPr="00E63D07" w:rsidRDefault="00671154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RG: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rgTestemunha2</w:t>
            </w:r>
          </w:p>
          <w:p w14:paraId="1A557539" w14:textId="669B9B1E" w:rsidR="00EE2EBD" w:rsidRPr="00E63D07" w:rsidRDefault="00671154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CPF/M</w:t>
            </w:r>
            <w:r w:rsidR="0000274E" w:rsidRPr="00E63D07">
              <w:rPr>
                <w:rFonts w:asciiTheme="majorHAnsi" w:hAnsiTheme="majorHAnsi" w:cs="Arial"/>
                <w:sz w:val="22"/>
                <w:szCs w:val="22"/>
              </w:rPr>
              <w:t>E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cpfTestemunha2</w:t>
            </w:r>
          </w:p>
        </w:tc>
      </w:tr>
    </w:tbl>
    <w:p w14:paraId="27906A39" w14:textId="77777777" w:rsidR="00EE2EBD" w:rsidRPr="00E63D07" w:rsidRDefault="00EE2EBD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p w14:paraId="6A47DAA1" w14:textId="77777777" w:rsidR="00EE2EBD" w:rsidRPr="00E63D07" w:rsidRDefault="00EE2EBD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p w14:paraId="619B4F18" w14:textId="77777777" w:rsidR="00A0271E" w:rsidRPr="00E63D07" w:rsidRDefault="00A0271E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i/>
          <w:lang w:val="pt-BR"/>
        </w:rPr>
        <w:sectPr w:rsidR="00A0271E" w:rsidRPr="00E63D07" w:rsidSect="004E17D9">
          <w:headerReference w:type="default" r:id="rId11"/>
          <w:footerReference w:type="even" r:id="rId12"/>
          <w:footerReference w:type="default" r:id="rId13"/>
          <w:footerReference w:type="first" r:id="rId14"/>
          <w:pgSz w:w="11909" w:h="16834" w:code="9"/>
          <w:pgMar w:top="1440" w:right="1080" w:bottom="1440" w:left="1080" w:header="720" w:footer="720" w:gutter="0"/>
          <w:cols w:space="720"/>
          <w:docGrid w:linePitch="360"/>
        </w:sectPr>
      </w:pPr>
    </w:p>
    <w:p w14:paraId="5F23A0D1" w14:textId="77777777" w:rsidR="007B2B78" w:rsidRPr="00E63D07" w:rsidRDefault="007B2B78" w:rsidP="007B2B78">
      <w:pPr>
        <w:tabs>
          <w:tab w:val="left" w:pos="5535"/>
        </w:tabs>
        <w:rPr>
          <w:rFonts w:asciiTheme="majorHAnsi" w:hAnsiTheme="majorHAnsi" w:cs="Arial"/>
          <w:b/>
          <w:caps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lastRenderedPageBreak/>
        <w:t xml:space="preserve">ANEXO I - </w:t>
      </w:r>
      <w:r w:rsidRPr="00E63D07">
        <w:rPr>
          <w:rFonts w:asciiTheme="majorHAnsi" w:hAnsiTheme="majorHAnsi"/>
          <w:b/>
          <w:sz w:val="22"/>
          <w:szCs w:val="22"/>
        </w:rPr>
        <w:t xml:space="preserve">CARACTERÍSTICAS DA </w:t>
      </w:r>
      <w:r w:rsidRPr="00E63D07">
        <w:rPr>
          <w:rFonts w:asciiTheme="majorHAnsi" w:hAnsiTheme="majorHAnsi" w:cs="Arial"/>
          <w:b/>
          <w:caps/>
          <w:sz w:val="22"/>
          <w:szCs w:val="22"/>
        </w:rPr>
        <w:t>CCI</w:t>
      </w:r>
    </w:p>
    <w:p w14:paraId="74DD550E" w14:textId="77777777" w:rsidR="007B2B78" w:rsidRPr="00E63D07" w:rsidRDefault="007B2B78" w:rsidP="007B2B78">
      <w:pPr>
        <w:tabs>
          <w:tab w:val="left" w:pos="9356"/>
        </w:tabs>
        <w:spacing w:line="288" w:lineRule="auto"/>
        <w:jc w:val="both"/>
        <w:rPr>
          <w:rFonts w:asciiTheme="majorHAnsi" w:hAnsiTheme="majorHAnsi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32"/>
        <w:gridCol w:w="4791"/>
      </w:tblGrid>
      <w:tr w:rsidR="007B2B78" w:rsidRPr="00E63D07" w14:paraId="5F702B40" w14:textId="77777777" w:rsidTr="007B2B78">
        <w:tc>
          <w:tcPr>
            <w:tcW w:w="5132" w:type="dxa"/>
          </w:tcPr>
          <w:p w14:paraId="6A14DFD6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 xml:space="preserve">CÉDULA DE CRÉDITO IMOBILIÁRIO – CCI </w:t>
            </w:r>
          </w:p>
        </w:tc>
        <w:tc>
          <w:tcPr>
            <w:tcW w:w="4791" w:type="dxa"/>
          </w:tcPr>
          <w:p w14:paraId="3DDC085B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LOCAL E DATA DE EMISSÃO</w:t>
            </w: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:</w:t>
            </w:r>
          </w:p>
          <w:p w14:paraId="3D396F50" w14:textId="7A1D2B09" w:rsidR="007B2B78" w:rsidRPr="00E63D07" w:rsidRDefault="00F04B3D" w:rsidP="00900511">
            <w:pPr>
              <w:spacing w:line="288" w:lineRule="auto"/>
              <w:jc w:val="both"/>
              <w:rPr>
                <w:rFonts w:asciiTheme="majorHAnsi" w:hAnsiTheme="majorHAnsi" w:cs="Trebuchet MS"/>
                <w:color w:val="000000"/>
                <w:sz w:val="22"/>
                <w:szCs w:val="22"/>
              </w:rPr>
            </w:pPr>
            <w:r w:rsidRPr="00F04B3D">
              <w:rPr>
                <w:rFonts w:asciiTheme="majorHAnsi" w:hAnsiTheme="majorHAnsi"/>
                <w:sz w:val="22"/>
                <w:szCs w:val="22"/>
              </w:rPr>
              <w:t xml:space="preserve">São Paulo, </w:t>
            </w:r>
            <w:proofErr w:type="spellStart"/>
            <w:r w:rsidRPr="00F04B3D">
              <w:rPr>
                <w:rFonts w:asciiTheme="majorHAnsi" w:hAnsiTheme="majorHAnsi"/>
                <w:sz w:val="22"/>
                <w:szCs w:val="22"/>
              </w:rPr>
              <w:t>emissaoDia</w:t>
            </w:r>
            <w:proofErr w:type="spellEnd"/>
            <w:r w:rsidRPr="00F04B3D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proofErr w:type="spellStart"/>
            <w:r w:rsidRPr="00F04B3D">
              <w:rPr>
                <w:rFonts w:asciiTheme="majorHAnsi" w:hAnsiTheme="majorHAnsi"/>
                <w:sz w:val="22"/>
                <w:szCs w:val="22"/>
              </w:rPr>
              <w:t>emissaoMes</w:t>
            </w:r>
            <w:proofErr w:type="spellEnd"/>
            <w:r w:rsidRPr="00F04B3D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proofErr w:type="spellStart"/>
            <w:r w:rsidRPr="00F04B3D">
              <w:rPr>
                <w:rFonts w:asciiTheme="majorHAnsi" w:hAnsiTheme="majorHAnsi"/>
                <w:sz w:val="22"/>
                <w:szCs w:val="22"/>
              </w:rPr>
              <w:t>emissaoAno</w:t>
            </w:r>
            <w:proofErr w:type="spellEnd"/>
            <w:r w:rsidRPr="00F04B3D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</w:tbl>
    <w:p w14:paraId="6D381242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3"/>
        <w:gridCol w:w="1549"/>
        <w:gridCol w:w="1260"/>
        <w:gridCol w:w="1607"/>
        <w:gridCol w:w="1701"/>
        <w:gridCol w:w="2513"/>
      </w:tblGrid>
      <w:tr w:rsidR="007B2B78" w:rsidRPr="00E63D07" w14:paraId="150C7C45" w14:textId="77777777" w:rsidTr="007B2B78">
        <w:tc>
          <w:tcPr>
            <w:tcW w:w="1293" w:type="dxa"/>
          </w:tcPr>
          <w:p w14:paraId="1B217048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SÉRIE</w:t>
            </w:r>
          </w:p>
        </w:tc>
        <w:tc>
          <w:tcPr>
            <w:tcW w:w="1549" w:type="dxa"/>
          </w:tcPr>
          <w:p w14:paraId="6CDD28D6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>
              <w:rPr>
                <w:rFonts w:asciiTheme="majorHAnsi" w:hAnsiTheme="majorHAnsi" w:cs="Tahoma"/>
                <w:bCs/>
                <w:sz w:val="22"/>
                <w:szCs w:val="22"/>
              </w:rPr>
              <w:t>1ª</w:t>
            </w:r>
          </w:p>
        </w:tc>
        <w:tc>
          <w:tcPr>
            <w:tcW w:w="1260" w:type="dxa"/>
          </w:tcPr>
          <w:p w14:paraId="7B7479CC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1607" w:type="dxa"/>
          </w:tcPr>
          <w:p w14:paraId="3E718238" w14:textId="64F98A60" w:rsidR="007B2B78" w:rsidRPr="00522F03" w:rsidRDefault="00F04B3D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  <w:highlight w:val="yellow"/>
              </w:rPr>
            </w:pPr>
            <w:proofErr w:type="spellStart"/>
            <w:proofErr w:type="gramStart"/>
            <w:r w:rsidRPr="00F04B3D">
              <w:rPr>
                <w:rFonts w:asciiTheme="majorHAnsi" w:hAnsiTheme="majorHAnsi"/>
                <w:sz w:val="22"/>
                <w:szCs w:val="22"/>
              </w:rPr>
              <w:t>numeroCCB</w:t>
            </w:r>
            <w:proofErr w:type="spellEnd"/>
            <w:proofErr w:type="gramEnd"/>
          </w:p>
        </w:tc>
        <w:tc>
          <w:tcPr>
            <w:tcW w:w="1701" w:type="dxa"/>
          </w:tcPr>
          <w:p w14:paraId="239D629B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TIPO DE CCI</w:t>
            </w:r>
          </w:p>
        </w:tc>
        <w:tc>
          <w:tcPr>
            <w:tcW w:w="2513" w:type="dxa"/>
          </w:tcPr>
          <w:p w14:paraId="67DC99FD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Integral</w:t>
            </w:r>
          </w:p>
        </w:tc>
      </w:tr>
    </w:tbl>
    <w:p w14:paraId="1B081220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835"/>
        <w:gridCol w:w="4678"/>
      </w:tblGrid>
      <w:tr w:rsidR="007B2B78" w:rsidRPr="00E63D07" w14:paraId="264D7777" w14:textId="77777777" w:rsidTr="007B2B78">
        <w:tc>
          <w:tcPr>
            <w:tcW w:w="9923" w:type="dxa"/>
            <w:gridSpan w:val="3"/>
          </w:tcPr>
          <w:p w14:paraId="1FAC0BCD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1. EMITENTE DA CCI</w:t>
            </w:r>
          </w:p>
        </w:tc>
      </w:tr>
      <w:tr w:rsidR="007B2B78" w:rsidRPr="00EE3CE7" w14:paraId="0ACF0069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C85B" w14:textId="4F8396DD" w:rsidR="007B2B78" w:rsidRPr="00EE3CE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EE3CE7">
              <w:rPr>
                <w:rFonts w:asciiTheme="majorHAnsi" w:hAnsiTheme="majorHAnsi" w:cs="Arial"/>
                <w:bCs/>
                <w:sz w:val="22"/>
                <w:szCs w:val="22"/>
              </w:rPr>
              <w:t xml:space="preserve">Razão Social: </w:t>
            </w:r>
            <w:r w:rsidR="001F53C8" w:rsidRPr="00EE3CE7">
              <w:rPr>
                <w:rFonts w:asciiTheme="majorHAnsi" w:hAnsiTheme="majorHAnsi"/>
                <w:b/>
                <w:bCs/>
                <w:sz w:val="22"/>
                <w:szCs w:val="22"/>
              </w:rPr>
              <w:t>BMP</w:t>
            </w:r>
            <w:r w:rsidR="00EE3CE7" w:rsidRPr="00EE3CE7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MONEY PLUS SOCIEDADE DE CRÉDITO DIRETO S.A.</w:t>
            </w:r>
          </w:p>
        </w:tc>
      </w:tr>
      <w:tr w:rsidR="007B2B78" w:rsidRPr="00E63D07" w14:paraId="7E5CE2B4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7C35" w14:textId="3816675D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CNPJ/ME: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34.</w:t>
            </w:r>
            <w:r w:rsidR="00EE3CE7">
              <w:rPr>
                <w:rFonts w:asciiTheme="majorHAnsi" w:hAnsiTheme="majorHAnsi"/>
                <w:sz w:val="22"/>
                <w:szCs w:val="22"/>
              </w:rPr>
              <w:t>337.707/0001-00</w:t>
            </w:r>
          </w:p>
        </w:tc>
      </w:tr>
      <w:tr w:rsidR="007B2B78" w:rsidRPr="00E63D07" w14:paraId="4F1043D8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1158" w14:textId="387A84FC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Endereço: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Av. </w:t>
            </w:r>
            <w:r w:rsidR="00EE3CE7">
              <w:rPr>
                <w:rFonts w:asciiTheme="majorHAnsi" w:hAnsiTheme="majorHAnsi"/>
                <w:sz w:val="22"/>
                <w:szCs w:val="22"/>
              </w:rPr>
              <w:t>Paulista, 1765, 1 Andar</w:t>
            </w:r>
          </w:p>
        </w:tc>
      </w:tr>
      <w:tr w:rsidR="007B2B78" w:rsidRPr="00E63D07" w14:paraId="5D50B8E6" w14:textId="77777777" w:rsidTr="007B2B78">
        <w:tc>
          <w:tcPr>
            <w:tcW w:w="2410" w:type="dxa"/>
          </w:tcPr>
          <w:p w14:paraId="3E079E5E" w14:textId="53D29AFD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CEP:</w:t>
            </w:r>
            <w:r w:rsidR="00EE3CE7">
              <w:rPr>
                <w:rFonts w:asciiTheme="majorHAnsi" w:hAnsiTheme="majorHAnsi"/>
                <w:sz w:val="22"/>
                <w:szCs w:val="22"/>
              </w:rPr>
              <w:t xml:space="preserve"> 01311-200</w:t>
            </w:r>
          </w:p>
        </w:tc>
        <w:tc>
          <w:tcPr>
            <w:tcW w:w="2835" w:type="dxa"/>
          </w:tcPr>
          <w:p w14:paraId="45536160" w14:textId="781BA846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Cidade: </w:t>
            </w:r>
            <w:r w:rsidR="00EE3CE7">
              <w:rPr>
                <w:rFonts w:asciiTheme="majorHAnsi" w:hAnsiTheme="majorHAnsi" w:cs="Arial"/>
                <w:bCs/>
                <w:sz w:val="22"/>
                <w:szCs w:val="22"/>
              </w:rPr>
              <w:t>São Paulo</w:t>
            </w:r>
          </w:p>
        </w:tc>
        <w:tc>
          <w:tcPr>
            <w:tcW w:w="4678" w:type="dxa"/>
          </w:tcPr>
          <w:p w14:paraId="2ACB88ED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UF: SP</w:t>
            </w:r>
          </w:p>
        </w:tc>
      </w:tr>
    </w:tbl>
    <w:p w14:paraId="7CD2305C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835"/>
        <w:gridCol w:w="4678"/>
      </w:tblGrid>
      <w:tr w:rsidR="007B2B78" w:rsidRPr="00E63D07" w14:paraId="6A561614" w14:textId="77777777" w:rsidTr="007B2B78">
        <w:tc>
          <w:tcPr>
            <w:tcW w:w="9923" w:type="dxa"/>
            <w:gridSpan w:val="3"/>
          </w:tcPr>
          <w:p w14:paraId="26962D56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2. INSTITUIÇÃO CUSTODIANTE</w:t>
            </w:r>
          </w:p>
        </w:tc>
      </w:tr>
      <w:tr w:rsidR="007B2B78" w:rsidRPr="00E63D07" w14:paraId="4464645D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F54E" w14:textId="77777777" w:rsidR="007B2B78" w:rsidRPr="00E63D07" w:rsidRDefault="007B2B78" w:rsidP="007B2B78">
            <w:pPr>
              <w:tabs>
                <w:tab w:val="left" w:pos="2945"/>
              </w:tabs>
              <w:spacing w:line="288" w:lineRule="auto"/>
              <w:jc w:val="both"/>
              <w:rPr>
                <w:rFonts w:asciiTheme="majorHAnsi" w:hAnsiTheme="majorHAnsi" w:cs="Trebuchet MS"/>
                <w:b/>
                <w:sz w:val="22"/>
                <w:szCs w:val="22"/>
              </w:rPr>
            </w:pPr>
            <w:r w:rsidRPr="00E63D07">
              <w:rPr>
                <w:rFonts w:asciiTheme="majorHAnsi" w:hAnsiTheme="majorHAnsi" w:cs="Trebuchet MS"/>
                <w:sz w:val="22"/>
                <w:szCs w:val="22"/>
              </w:rPr>
              <w:t>Razão Social:</w:t>
            </w:r>
            <w:r w:rsidRPr="00E63D07">
              <w:rPr>
                <w:rFonts w:asciiTheme="majorHAnsi" w:hAnsiTheme="majorHAnsi" w:cs="Trebuchet MS"/>
                <w:b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V</w:t>
            </w:r>
            <w:r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Ó</w:t>
            </w:r>
            <w:r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RTX DISTRIBUIDORA DE TITULOS E VALORES MOBILIARIOS LTDA</w:t>
            </w:r>
            <w:r w:rsidRPr="00E63D07">
              <w:rPr>
                <w:rFonts w:asciiTheme="majorHAnsi" w:hAnsiTheme="majorHAnsi"/>
                <w:b/>
                <w:sz w:val="22"/>
                <w:szCs w:val="22"/>
              </w:rPr>
              <w:t>.</w:t>
            </w:r>
          </w:p>
        </w:tc>
      </w:tr>
      <w:tr w:rsidR="007B2B78" w:rsidRPr="00E63D07" w14:paraId="589EC8D7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1202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rebuchet MS"/>
                <w:sz w:val="22"/>
                <w:szCs w:val="22"/>
              </w:rPr>
            </w:pPr>
            <w:r w:rsidRPr="00E63D07">
              <w:rPr>
                <w:rFonts w:asciiTheme="majorHAnsi" w:hAnsiTheme="majorHAnsi" w:cs="Trebuchet MS"/>
                <w:sz w:val="22"/>
                <w:szCs w:val="22"/>
              </w:rPr>
              <w:t xml:space="preserve">CNPJ/ME: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 22.610.500/0001-88</w:t>
            </w:r>
          </w:p>
        </w:tc>
      </w:tr>
      <w:tr w:rsidR="007B2B78" w:rsidRPr="00E63D07" w14:paraId="3515404C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D272" w14:textId="77777777" w:rsidR="007B2B78" w:rsidRPr="00E63D07" w:rsidRDefault="007B2B78" w:rsidP="007B2B78">
            <w:pPr>
              <w:tabs>
                <w:tab w:val="left" w:pos="2182"/>
              </w:tabs>
              <w:spacing w:line="288" w:lineRule="auto"/>
              <w:jc w:val="both"/>
              <w:rPr>
                <w:rFonts w:asciiTheme="majorHAnsi" w:hAnsiTheme="majorHAnsi" w:cs="Trebuchet MS"/>
                <w:b/>
                <w:sz w:val="22"/>
                <w:szCs w:val="22"/>
              </w:rPr>
            </w:pPr>
            <w:r w:rsidRPr="00E63D07">
              <w:rPr>
                <w:rFonts w:asciiTheme="majorHAnsi" w:hAnsiTheme="majorHAnsi" w:cs="Trebuchet MS"/>
                <w:sz w:val="22"/>
                <w:szCs w:val="22"/>
              </w:rPr>
              <w:t xml:space="preserve">Endereço: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Rua Gilberto Sabino, n° 215, 4° andar</w:t>
            </w:r>
          </w:p>
        </w:tc>
      </w:tr>
      <w:tr w:rsidR="007B2B78" w:rsidRPr="00E63D07" w14:paraId="50604873" w14:textId="77777777" w:rsidTr="007B2B78">
        <w:tc>
          <w:tcPr>
            <w:tcW w:w="2410" w:type="dxa"/>
          </w:tcPr>
          <w:p w14:paraId="0B507822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CEP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:</w:t>
            </w:r>
            <w:r w:rsidRPr="00E63D07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05425-020</w:t>
            </w:r>
          </w:p>
        </w:tc>
        <w:tc>
          <w:tcPr>
            <w:tcW w:w="2835" w:type="dxa"/>
          </w:tcPr>
          <w:p w14:paraId="291D5FA2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Cidade: São Paulo</w:t>
            </w:r>
          </w:p>
        </w:tc>
        <w:tc>
          <w:tcPr>
            <w:tcW w:w="4678" w:type="dxa"/>
          </w:tcPr>
          <w:p w14:paraId="66EA94ED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UF: SP</w:t>
            </w:r>
          </w:p>
        </w:tc>
      </w:tr>
    </w:tbl>
    <w:p w14:paraId="18C84363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835"/>
        <w:gridCol w:w="4678"/>
      </w:tblGrid>
      <w:tr w:rsidR="007B2B78" w:rsidRPr="00E63D07" w14:paraId="5A9A6D82" w14:textId="77777777" w:rsidTr="007B2B78">
        <w:tc>
          <w:tcPr>
            <w:tcW w:w="9923" w:type="dxa"/>
            <w:gridSpan w:val="3"/>
          </w:tcPr>
          <w:p w14:paraId="55CDFE1C" w14:textId="7B8D1868" w:rsidR="007B2B78" w:rsidRPr="00E63D07" w:rsidRDefault="007B2B78" w:rsidP="005D27FE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3. DEVEDOR</w:t>
            </w:r>
            <w:r w:rsidR="00CE5189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7B2B78" w:rsidRPr="00E63D07" w14:paraId="3DB9F61A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FF4C" w14:textId="06DB0BC7" w:rsidR="007B2B78" w:rsidRPr="00996093" w:rsidRDefault="007B2B78" w:rsidP="00996093">
            <w:pPr>
              <w:spacing w:line="288" w:lineRule="auto"/>
              <w:jc w:val="both"/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Trebuchet MS"/>
                <w:bCs/>
                <w:color w:val="000000"/>
                <w:sz w:val="22"/>
                <w:szCs w:val="22"/>
              </w:rPr>
              <w:t>Nome</w:t>
            </w:r>
            <w:r w:rsidRPr="00E63D07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: </w:t>
            </w:r>
            <w:r w:rsidR="00996093" w:rsidRPr="00996093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>nomeEmitente</w:t>
            </w:r>
          </w:p>
        </w:tc>
      </w:tr>
      <w:tr w:rsidR="007B2B78" w:rsidRPr="00E63D07" w14:paraId="39C53892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2813" w14:textId="530EC1E2" w:rsidR="007B2B78" w:rsidRPr="00E63D07" w:rsidRDefault="007B2B78" w:rsidP="00C022AD">
            <w:pPr>
              <w:spacing w:line="288" w:lineRule="auto"/>
              <w:jc w:val="both"/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CPF/ME </w:t>
            </w:r>
            <w:r w:rsidRPr="00E63D07">
              <w:rPr>
                <w:rFonts w:asciiTheme="majorHAnsi" w:hAnsiTheme="majorHAnsi" w:cs="Trebuchet MS"/>
                <w:bCs/>
                <w:color w:val="000000"/>
                <w:sz w:val="22"/>
                <w:szCs w:val="22"/>
              </w:rPr>
              <w:t>ou</w:t>
            </w:r>
            <w:r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CNPJ/ME: </w:t>
            </w:r>
            <w:r w:rsidR="00C022AD"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>cpfEmitente</w:t>
            </w:r>
          </w:p>
        </w:tc>
      </w:tr>
      <w:tr w:rsidR="007B2B78" w:rsidRPr="00E63D07" w14:paraId="59D5F339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0072" w14:textId="6E0EA618" w:rsidR="007B2B78" w:rsidRPr="00C022AD" w:rsidRDefault="007B2B78" w:rsidP="00C23328">
            <w:pPr>
              <w:spacing w:line="288" w:lineRule="auto"/>
              <w:jc w:val="both"/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</w:pPr>
            <w:r w:rsidRPr="00C022AD">
              <w:rPr>
                <w:rFonts w:asciiTheme="majorHAnsi" w:hAnsiTheme="majorHAnsi" w:cs="Trebuchet MS"/>
                <w:bCs/>
                <w:color w:val="000000"/>
                <w:sz w:val="22"/>
                <w:szCs w:val="22"/>
              </w:rPr>
              <w:t>Endereço</w:t>
            </w:r>
            <w:r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: </w:t>
            </w:r>
            <w:r w:rsidR="00C022AD"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>logradouroEmitente Nº numeroEmitente</w:t>
            </w:r>
            <w:r w:rsidR="00576EF8"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 – </w:t>
            </w:r>
            <w:r w:rsidR="00C022AD"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>complementoEmitente</w:t>
            </w:r>
          </w:p>
        </w:tc>
      </w:tr>
      <w:tr w:rsidR="007B2B78" w:rsidRPr="00E63D07" w14:paraId="0B322024" w14:textId="77777777" w:rsidTr="007B2B78">
        <w:tc>
          <w:tcPr>
            <w:tcW w:w="2410" w:type="dxa"/>
          </w:tcPr>
          <w:p w14:paraId="7FE0BB6D" w14:textId="197B77C4" w:rsidR="007B2B78" w:rsidRPr="00E63D07" w:rsidRDefault="00576EF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eastAsia="Times New Roman" w:hAnsiTheme="majorHAnsi" w:cs="Trebuchet MS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="Trebuchet MS"/>
                <w:bCs/>
                <w:color w:val="000000"/>
                <w:sz w:val="22"/>
                <w:szCs w:val="22"/>
              </w:rPr>
              <w:t xml:space="preserve">CEP: </w:t>
            </w:r>
            <w:proofErr w:type="spellStart"/>
            <w:r w:rsidR="00C022AD" w:rsidRPr="00C022AD">
              <w:rPr>
                <w:rFonts w:asciiTheme="majorHAnsi" w:eastAsia="Times New Roman" w:hAnsiTheme="majorHAnsi" w:cs="Trebuchet MS"/>
                <w:bCs/>
                <w:color w:val="000000"/>
                <w:sz w:val="22"/>
                <w:szCs w:val="22"/>
              </w:rPr>
              <w:t>cepEmitente</w:t>
            </w:r>
            <w:proofErr w:type="spellEnd"/>
          </w:p>
        </w:tc>
        <w:tc>
          <w:tcPr>
            <w:tcW w:w="2835" w:type="dxa"/>
          </w:tcPr>
          <w:p w14:paraId="6B83501D" w14:textId="7BAF4515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Cidade: </w:t>
            </w:r>
            <w:proofErr w:type="spellStart"/>
            <w:r w:rsidR="00C022AD" w:rsidRPr="00C022AD">
              <w:rPr>
                <w:rFonts w:asciiTheme="majorHAnsi" w:hAnsiTheme="majorHAnsi" w:cs="Arial"/>
                <w:bCs/>
                <w:sz w:val="22"/>
                <w:szCs w:val="22"/>
              </w:rPr>
              <w:t>cidadeEmitente</w:t>
            </w:r>
            <w:proofErr w:type="spellEnd"/>
          </w:p>
        </w:tc>
        <w:tc>
          <w:tcPr>
            <w:tcW w:w="4678" w:type="dxa"/>
          </w:tcPr>
          <w:p w14:paraId="27A54AC5" w14:textId="1DD8C960" w:rsidR="007B2B78" w:rsidRPr="00E63D07" w:rsidRDefault="007B2B78" w:rsidP="00331407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UF: </w:t>
            </w:r>
            <w:proofErr w:type="spellStart"/>
            <w:r w:rsidR="002274A1" w:rsidRPr="002274A1">
              <w:rPr>
                <w:rFonts w:asciiTheme="majorHAnsi" w:hAnsiTheme="majorHAnsi" w:cs="Arial"/>
                <w:bCs/>
                <w:sz w:val="22"/>
                <w:szCs w:val="22"/>
              </w:rPr>
              <w:t>ufEmitente</w:t>
            </w:r>
            <w:proofErr w:type="spellEnd"/>
          </w:p>
        </w:tc>
      </w:tr>
    </w:tbl>
    <w:p w14:paraId="1D07BDE0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7B2B78" w:rsidRPr="00E63D07" w14:paraId="619EA89A" w14:textId="77777777" w:rsidTr="007B2B78">
        <w:tc>
          <w:tcPr>
            <w:tcW w:w="9923" w:type="dxa"/>
            <w:tcBorders>
              <w:bottom w:val="single" w:sz="4" w:space="0" w:color="auto"/>
            </w:tcBorders>
          </w:tcPr>
          <w:p w14:paraId="4D0C0813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 xml:space="preserve">4. TÍTULO </w:t>
            </w:r>
          </w:p>
        </w:tc>
      </w:tr>
      <w:tr w:rsidR="007B2B78" w:rsidRPr="00E63D07" w14:paraId="6E3ED7D3" w14:textId="77777777" w:rsidTr="007B2B78">
        <w:tc>
          <w:tcPr>
            <w:tcW w:w="9923" w:type="dxa"/>
            <w:tcBorders>
              <w:bottom w:val="single" w:sz="4" w:space="0" w:color="auto"/>
            </w:tcBorders>
          </w:tcPr>
          <w:p w14:paraId="1EB704C6" w14:textId="27530CD4" w:rsidR="007B2B78" w:rsidRPr="00E63D07" w:rsidRDefault="007B2B78" w:rsidP="007B2B78">
            <w:pPr>
              <w:tabs>
                <w:tab w:val="num" w:pos="0"/>
                <w:tab w:val="left" w:pos="360"/>
              </w:tabs>
              <w:spacing w:line="288" w:lineRule="auto"/>
              <w:ind w:right="47"/>
              <w:jc w:val="both"/>
              <w:rPr>
                <w:rFonts w:asciiTheme="majorHAnsi" w:hAnsiTheme="majorHAnsi" w:cs="Calibri"/>
                <w:sz w:val="22"/>
                <w:szCs w:val="22"/>
              </w:rPr>
            </w:pPr>
            <w:r w:rsidRPr="00E63D07">
              <w:rPr>
                <w:rFonts w:asciiTheme="majorHAnsi" w:hAnsiTheme="majorHAnsi" w:cs="Calibri"/>
                <w:sz w:val="22"/>
                <w:szCs w:val="22"/>
              </w:rPr>
              <w:t xml:space="preserve">Cédula de Crédito Bancário nº </w:t>
            </w:r>
            <w:proofErr w:type="spellStart"/>
            <w:r w:rsidR="002274A1" w:rsidRPr="002274A1">
              <w:rPr>
                <w:rFonts w:asciiTheme="majorHAnsi" w:hAnsiTheme="majorHAnsi" w:cs="Calibri"/>
                <w:sz w:val="22"/>
                <w:szCs w:val="22"/>
              </w:rPr>
              <w:t>numeroCCB</w:t>
            </w:r>
            <w:proofErr w:type="spellEnd"/>
          </w:p>
        </w:tc>
      </w:tr>
    </w:tbl>
    <w:p w14:paraId="7BEAA6D2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7B2B78" w:rsidRPr="00E63D07" w14:paraId="73E1F88A" w14:textId="77777777" w:rsidTr="007B2B78">
        <w:tc>
          <w:tcPr>
            <w:tcW w:w="9923" w:type="dxa"/>
          </w:tcPr>
          <w:p w14:paraId="740EB927" w14:textId="4710F46E" w:rsidR="007B2B78" w:rsidRPr="00E63D07" w:rsidRDefault="007B2B78" w:rsidP="00576EF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5. VALOR DO CRÉDITO IMOBILIÁRIO:</w:t>
            </w: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 xml:space="preserve"> </w:t>
            </w:r>
            <w:proofErr w:type="spellStart"/>
            <w:r w:rsidR="002274A1" w:rsidRPr="002274A1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valorCredito</w:t>
            </w:r>
            <w:proofErr w:type="spellEnd"/>
            <w:r w:rsidR="002274A1" w:rsidRPr="002274A1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 xml:space="preserve"> (</w:t>
            </w:r>
            <w:proofErr w:type="spellStart"/>
            <w:r w:rsidR="002274A1" w:rsidRPr="002274A1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ExtensoValorCredito</w:t>
            </w:r>
            <w:proofErr w:type="spellEnd"/>
            <w:r w:rsidR="002274A1" w:rsidRPr="002274A1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)</w:t>
            </w:r>
          </w:p>
        </w:tc>
      </w:tr>
    </w:tbl>
    <w:p w14:paraId="3F08AB36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7B2B78" w:rsidRPr="00E63D07" w14:paraId="06C0E7DA" w14:textId="77777777" w:rsidTr="007B2B78">
        <w:tc>
          <w:tcPr>
            <w:tcW w:w="9923" w:type="dxa"/>
            <w:tcBorders>
              <w:bottom w:val="single" w:sz="4" w:space="0" w:color="auto"/>
            </w:tcBorders>
          </w:tcPr>
          <w:p w14:paraId="4A9D11CE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6. IDENTIFICAÇÃO DOS IMÓVEIS</w:t>
            </w:r>
          </w:p>
        </w:tc>
      </w:tr>
      <w:tr w:rsidR="007B2B78" w:rsidRPr="00E63D07" w14:paraId="47E69989" w14:textId="77777777" w:rsidTr="007B2B78">
        <w:tc>
          <w:tcPr>
            <w:tcW w:w="9923" w:type="dxa"/>
            <w:tcBorders>
              <w:bottom w:val="single" w:sz="4" w:space="0" w:color="auto"/>
            </w:tcBorders>
          </w:tcPr>
          <w:p w14:paraId="318B4BC5" w14:textId="483D5CFB" w:rsidR="007B2B78" w:rsidRPr="00DE7FA1" w:rsidRDefault="007308B2" w:rsidP="007400DF">
            <w:pPr>
              <w:tabs>
                <w:tab w:val="left" w:pos="360"/>
              </w:tabs>
              <w:spacing w:line="288" w:lineRule="auto"/>
              <w:ind w:right="47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E3CE7">
              <w:rPr>
                <w:rFonts w:asciiTheme="majorHAnsi" w:hAnsiTheme="majorHAnsi" w:cstheme="minorHAnsi"/>
                <w:sz w:val="22"/>
                <w:szCs w:val="22"/>
                <w:highlight w:val="yellow"/>
                <w:lang w:bidi="th-TH"/>
              </w:rPr>
              <w:t xml:space="preserve">O imóvel </w:t>
            </w:r>
            <w:r w:rsidR="00F575C6" w:rsidRPr="00EE3CE7">
              <w:rPr>
                <w:rFonts w:asciiTheme="majorHAnsi" w:hAnsiTheme="majorHAnsi" w:cstheme="minorHAnsi"/>
                <w:sz w:val="22"/>
                <w:szCs w:val="22"/>
                <w:highlight w:val="yellow"/>
                <w:lang w:bidi="th-TH"/>
              </w:rPr>
              <w:t>Casa Condomínio</w:t>
            </w:r>
            <w:r w:rsidRPr="00EE3CE7">
              <w:rPr>
                <w:rFonts w:asciiTheme="majorHAnsi" w:hAnsiTheme="majorHAnsi" w:cstheme="minorHAnsi"/>
                <w:sz w:val="22"/>
                <w:szCs w:val="22"/>
                <w:highlight w:val="yellow"/>
                <w:lang w:bidi="th-TH"/>
              </w:rPr>
              <w:t xml:space="preserve"> objeto da </w:t>
            </w:r>
            <w:r w:rsidRPr="00CE5189">
              <w:rPr>
                <w:rFonts w:asciiTheme="majorHAnsi" w:hAnsiTheme="majorHAnsi" w:cstheme="minorHAnsi"/>
                <w:sz w:val="22"/>
                <w:szCs w:val="22"/>
                <w:highlight w:val="lightGray"/>
                <w:lang w:bidi="th-TH"/>
              </w:rPr>
              <w:t xml:space="preserve">matrícula nº </w:t>
            </w:r>
            <w:r w:rsidR="00F575C6" w:rsidRPr="00CE5189">
              <w:rPr>
                <w:rFonts w:asciiTheme="majorHAnsi" w:hAnsiTheme="majorHAnsi" w:cstheme="minorHAnsi"/>
                <w:sz w:val="22"/>
                <w:szCs w:val="22"/>
                <w:highlight w:val="lightGray"/>
                <w:lang w:bidi="th-TH"/>
              </w:rPr>
              <w:t>158.418</w:t>
            </w:r>
            <w:r w:rsidRPr="00CE5189">
              <w:rPr>
                <w:rFonts w:asciiTheme="majorHAnsi" w:hAnsiTheme="majorHAnsi" w:cstheme="minorHAnsi"/>
                <w:sz w:val="22"/>
                <w:szCs w:val="22"/>
                <w:highlight w:val="lightGray"/>
                <w:lang w:bidi="th-TH"/>
              </w:rPr>
              <w:t xml:space="preserve"> </w:t>
            </w:r>
            <w:r w:rsidRPr="00EE3CE7">
              <w:rPr>
                <w:rFonts w:asciiTheme="majorHAnsi" w:eastAsia="Arial Unicode MS" w:hAnsiTheme="majorHAnsi" w:cstheme="minorHAnsi"/>
                <w:sz w:val="22"/>
                <w:szCs w:val="22"/>
                <w:highlight w:val="yellow"/>
                <w:lang w:bidi="th-TH"/>
              </w:rPr>
              <w:t xml:space="preserve">do </w:t>
            </w:r>
            <w:r w:rsidR="00F575C6" w:rsidRPr="00CE5189">
              <w:rPr>
                <w:rFonts w:asciiTheme="majorHAnsi" w:eastAsia="Arial Unicode MS" w:hAnsiTheme="majorHAnsi" w:cstheme="minorHAnsi"/>
                <w:sz w:val="22"/>
                <w:szCs w:val="22"/>
                <w:highlight w:val="lightGray"/>
                <w:lang w:bidi="th-TH"/>
              </w:rPr>
              <w:t>2</w:t>
            </w:r>
            <w:r w:rsidRPr="00CE5189">
              <w:rPr>
                <w:rFonts w:asciiTheme="majorHAnsi" w:eastAsia="Arial Unicode MS" w:hAnsiTheme="majorHAnsi" w:cstheme="minorHAnsi"/>
                <w:sz w:val="22"/>
                <w:szCs w:val="22"/>
                <w:highlight w:val="lightGray"/>
                <w:lang w:bidi="th-TH"/>
              </w:rPr>
              <w:t xml:space="preserve">º Cartório de Registro de Imóveis da Comarca do </w:t>
            </w:r>
            <w:r w:rsidR="00F575C6" w:rsidRPr="00CE5189">
              <w:rPr>
                <w:rFonts w:asciiTheme="majorHAnsi" w:eastAsia="Arial Unicode MS" w:hAnsiTheme="majorHAnsi" w:cstheme="minorHAnsi"/>
                <w:sz w:val="22"/>
                <w:szCs w:val="22"/>
                <w:highlight w:val="lightGray"/>
                <w:lang w:bidi="th-TH"/>
              </w:rPr>
              <w:t>Florianópolis</w:t>
            </w:r>
            <w:r w:rsidRPr="00EE3CE7">
              <w:rPr>
                <w:rFonts w:asciiTheme="majorHAnsi" w:hAnsiTheme="majorHAnsi" w:cstheme="minorHAnsi"/>
                <w:sz w:val="22"/>
                <w:szCs w:val="22"/>
                <w:highlight w:val="yellow"/>
                <w:lang w:bidi="th-TH"/>
              </w:rPr>
              <w:t xml:space="preserve">, localizado no Município do </w:t>
            </w:r>
            <w:r w:rsidR="00F575C6" w:rsidRPr="00CE5189">
              <w:rPr>
                <w:rFonts w:asciiTheme="majorHAnsi" w:hAnsiTheme="majorHAnsi" w:cstheme="minorHAnsi"/>
                <w:sz w:val="22"/>
                <w:szCs w:val="22"/>
                <w:highlight w:val="lightGray"/>
                <w:lang w:bidi="th-TH"/>
              </w:rPr>
              <w:t>Florianópolis</w:t>
            </w:r>
            <w:r w:rsidRPr="00EE3CE7">
              <w:rPr>
                <w:rFonts w:asciiTheme="majorHAnsi" w:hAnsiTheme="majorHAnsi" w:cstheme="minorHAnsi"/>
                <w:sz w:val="22"/>
                <w:szCs w:val="22"/>
                <w:highlight w:val="yellow"/>
                <w:lang w:bidi="th-TH"/>
              </w:rPr>
              <w:t xml:space="preserve">, Estado </w:t>
            </w:r>
            <w:r w:rsidRPr="00EE3CE7">
              <w:rPr>
                <w:rFonts w:asciiTheme="majorHAnsi" w:hAnsiTheme="majorHAnsi" w:cs="Arial"/>
                <w:sz w:val="22"/>
                <w:szCs w:val="22"/>
                <w:highlight w:val="yellow"/>
              </w:rPr>
              <w:t xml:space="preserve">do </w:t>
            </w:r>
            <w:r w:rsidR="00F575C6" w:rsidRPr="00EE3CE7">
              <w:rPr>
                <w:rFonts w:asciiTheme="majorHAnsi" w:hAnsiTheme="majorHAnsi" w:cs="Arial"/>
                <w:sz w:val="22"/>
                <w:szCs w:val="22"/>
                <w:highlight w:val="yellow"/>
              </w:rPr>
              <w:t>Santa Catarina</w:t>
            </w:r>
            <w:r w:rsidRPr="00EE3CE7">
              <w:rPr>
                <w:rFonts w:asciiTheme="majorHAnsi" w:hAnsiTheme="majorHAnsi" w:cs="Arial"/>
                <w:sz w:val="22"/>
                <w:szCs w:val="22"/>
                <w:highlight w:val="yellow"/>
              </w:rPr>
              <w:t xml:space="preserve">, no </w:t>
            </w:r>
            <w:r w:rsidRPr="00EE3CE7">
              <w:rPr>
                <w:rFonts w:asciiTheme="majorHAnsi" w:hAnsiTheme="majorHAnsi"/>
                <w:sz w:val="22"/>
                <w:szCs w:val="22"/>
                <w:highlight w:val="yellow"/>
              </w:rPr>
              <w:t xml:space="preserve">endereço </w:t>
            </w:r>
            <w:r w:rsidR="00CC43E7" w:rsidRPr="00CE5189">
              <w:rPr>
                <w:rFonts w:asciiTheme="majorHAnsi" w:hAnsiTheme="majorHAnsi"/>
                <w:sz w:val="22"/>
                <w:szCs w:val="22"/>
                <w:highlight w:val="lightGray"/>
              </w:rPr>
              <w:t xml:space="preserve">Avenida </w:t>
            </w:r>
            <w:proofErr w:type="spellStart"/>
            <w:r w:rsidR="00F575C6" w:rsidRPr="00CE5189">
              <w:rPr>
                <w:rFonts w:asciiTheme="majorHAnsi" w:hAnsiTheme="majorHAnsi"/>
                <w:sz w:val="22"/>
                <w:szCs w:val="22"/>
                <w:highlight w:val="lightGray"/>
              </w:rPr>
              <w:t>Red</w:t>
            </w:r>
            <w:proofErr w:type="spellEnd"/>
            <w:r w:rsidR="00F575C6" w:rsidRPr="00CE5189">
              <w:rPr>
                <w:rFonts w:asciiTheme="majorHAnsi" w:hAnsiTheme="majorHAnsi"/>
                <w:sz w:val="22"/>
                <w:szCs w:val="22"/>
                <w:highlight w:val="lightGray"/>
              </w:rPr>
              <w:t xml:space="preserve"> Park</w:t>
            </w:r>
            <w:r w:rsidR="00496EA5" w:rsidRPr="00CE5189">
              <w:rPr>
                <w:rFonts w:asciiTheme="majorHAnsi" w:hAnsiTheme="majorHAnsi"/>
                <w:sz w:val="22"/>
                <w:szCs w:val="22"/>
                <w:highlight w:val="lightGray"/>
              </w:rPr>
              <w:t xml:space="preserve"> </w:t>
            </w:r>
            <w:r w:rsidRPr="00CE5189">
              <w:rPr>
                <w:rFonts w:asciiTheme="majorHAnsi" w:hAnsiTheme="majorHAnsi"/>
                <w:sz w:val="22"/>
                <w:szCs w:val="22"/>
                <w:highlight w:val="lightGray"/>
              </w:rPr>
              <w:t xml:space="preserve">nº </w:t>
            </w:r>
            <w:r w:rsidR="00F575C6" w:rsidRPr="00CE5189">
              <w:rPr>
                <w:rFonts w:asciiTheme="majorHAnsi" w:hAnsiTheme="majorHAnsi"/>
                <w:sz w:val="22"/>
                <w:szCs w:val="22"/>
                <w:highlight w:val="lightGray"/>
              </w:rPr>
              <w:t xml:space="preserve">1180 </w:t>
            </w:r>
            <w:r w:rsidRPr="00CE5189">
              <w:rPr>
                <w:rFonts w:asciiTheme="majorHAnsi" w:hAnsiTheme="majorHAnsi"/>
                <w:sz w:val="22"/>
                <w:szCs w:val="22"/>
                <w:highlight w:val="lightGray"/>
              </w:rPr>
              <w:t xml:space="preserve">– </w:t>
            </w:r>
            <w:r w:rsidR="00F575C6" w:rsidRPr="00CE5189">
              <w:rPr>
                <w:rFonts w:asciiTheme="majorHAnsi" w:hAnsiTheme="majorHAnsi"/>
                <w:sz w:val="22"/>
                <w:szCs w:val="22"/>
                <w:highlight w:val="lightGray"/>
              </w:rPr>
              <w:t>São João do Rio Vermelho</w:t>
            </w:r>
            <w:r w:rsidRPr="00CE5189">
              <w:rPr>
                <w:rFonts w:asciiTheme="majorHAnsi" w:hAnsiTheme="majorHAnsi"/>
                <w:sz w:val="22"/>
                <w:szCs w:val="22"/>
                <w:highlight w:val="lightGray"/>
              </w:rPr>
              <w:t xml:space="preserve"> – </w:t>
            </w:r>
            <w:r w:rsidR="00F575C6" w:rsidRPr="00CE5189">
              <w:rPr>
                <w:rFonts w:asciiTheme="majorHAnsi" w:hAnsiTheme="majorHAnsi"/>
                <w:sz w:val="22"/>
                <w:szCs w:val="22"/>
                <w:highlight w:val="lightGray"/>
              </w:rPr>
              <w:t>Florianópolis</w:t>
            </w:r>
            <w:r w:rsidRPr="00CE5189">
              <w:rPr>
                <w:rFonts w:asciiTheme="majorHAnsi" w:hAnsiTheme="majorHAnsi"/>
                <w:sz w:val="22"/>
                <w:szCs w:val="22"/>
                <w:highlight w:val="lightGray"/>
              </w:rPr>
              <w:t xml:space="preserve"> – </w:t>
            </w:r>
            <w:r w:rsidR="00F575C6" w:rsidRPr="00CE5189">
              <w:rPr>
                <w:rFonts w:asciiTheme="majorHAnsi" w:hAnsiTheme="majorHAnsi"/>
                <w:sz w:val="22"/>
                <w:szCs w:val="22"/>
                <w:highlight w:val="lightGray"/>
              </w:rPr>
              <w:t>SC</w:t>
            </w:r>
            <w:r w:rsidRPr="00CE5189">
              <w:rPr>
                <w:rFonts w:asciiTheme="majorHAnsi" w:hAnsiTheme="majorHAnsi"/>
                <w:sz w:val="22"/>
                <w:szCs w:val="22"/>
                <w:highlight w:val="lightGray"/>
              </w:rPr>
              <w:t xml:space="preserve"> CEP </w:t>
            </w:r>
            <w:r w:rsidR="00F575C6" w:rsidRPr="00CE5189">
              <w:rPr>
                <w:rFonts w:asciiTheme="majorHAnsi" w:hAnsiTheme="majorHAnsi"/>
                <w:sz w:val="22"/>
                <w:szCs w:val="22"/>
                <w:highlight w:val="lightGray"/>
              </w:rPr>
              <w:t>88060-292</w:t>
            </w:r>
            <w:r w:rsidR="00496EA5">
              <w:rPr>
                <w:rFonts w:asciiTheme="majorHAnsi" w:hAnsiTheme="majorHAnsi"/>
                <w:sz w:val="22"/>
                <w:szCs w:val="22"/>
              </w:rPr>
              <w:t>;</w:t>
            </w:r>
          </w:p>
        </w:tc>
      </w:tr>
    </w:tbl>
    <w:p w14:paraId="749CF5DB" w14:textId="5B608CEC" w:rsidR="007B2B78" w:rsidRPr="00E63D07" w:rsidRDefault="00EA09C0" w:rsidP="00EA09C0">
      <w:pPr>
        <w:tabs>
          <w:tab w:val="left" w:pos="6465"/>
        </w:tabs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  <w:r>
        <w:rPr>
          <w:rFonts w:asciiTheme="majorHAnsi" w:hAnsiTheme="majorHAnsi" w:cs="Tahoma"/>
          <w:b/>
          <w:bCs/>
          <w:sz w:val="22"/>
          <w:szCs w:val="22"/>
        </w:rPr>
        <w:tab/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6095"/>
      </w:tblGrid>
      <w:tr w:rsidR="007B2B78" w:rsidRPr="00E63D07" w14:paraId="2F80CA9F" w14:textId="77777777" w:rsidTr="007B2B78">
        <w:tc>
          <w:tcPr>
            <w:tcW w:w="3828" w:type="dxa"/>
          </w:tcPr>
          <w:p w14:paraId="4490D1A3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7. CONDIÇÕES D</w:t>
            </w:r>
            <w:r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A CCB</w:t>
            </w:r>
          </w:p>
        </w:tc>
        <w:tc>
          <w:tcPr>
            <w:tcW w:w="6095" w:type="dxa"/>
          </w:tcPr>
          <w:p w14:paraId="02C73675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</w:p>
        </w:tc>
      </w:tr>
      <w:tr w:rsidR="007B2B78" w:rsidRPr="00E63D07" w14:paraId="3B34D44F" w14:textId="77777777" w:rsidTr="007B2B78">
        <w:trPr>
          <w:trHeight w:val="199"/>
        </w:trPr>
        <w:tc>
          <w:tcPr>
            <w:tcW w:w="3828" w:type="dxa"/>
          </w:tcPr>
          <w:p w14:paraId="7AE9FE5E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 xml:space="preserve">Data de Emissão </w:t>
            </w:r>
          </w:p>
        </w:tc>
        <w:tc>
          <w:tcPr>
            <w:tcW w:w="6095" w:type="dxa"/>
          </w:tcPr>
          <w:p w14:paraId="7DD04D5D" w14:textId="7B112C14" w:rsidR="007B2B78" w:rsidRPr="00E63D07" w:rsidRDefault="00F04B3D" w:rsidP="00900511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proofErr w:type="spellStart"/>
            <w:proofErr w:type="gramStart"/>
            <w:r w:rsidRPr="00F04B3D">
              <w:rPr>
                <w:rFonts w:asciiTheme="majorHAnsi" w:hAnsiTheme="majorHAnsi"/>
                <w:sz w:val="22"/>
                <w:szCs w:val="22"/>
              </w:rPr>
              <w:t>parcelaDia</w:t>
            </w:r>
            <w:proofErr w:type="spellEnd"/>
            <w:proofErr w:type="gramEnd"/>
            <w:r w:rsidRPr="00F04B3D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proofErr w:type="spellStart"/>
            <w:r w:rsidRPr="00F04B3D">
              <w:rPr>
                <w:rFonts w:asciiTheme="majorHAnsi" w:hAnsiTheme="majorHAnsi"/>
                <w:sz w:val="22"/>
                <w:szCs w:val="22"/>
              </w:rPr>
              <w:t>parcelaMes</w:t>
            </w:r>
            <w:proofErr w:type="spellEnd"/>
            <w:r w:rsidRPr="00F04B3D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proofErr w:type="spellStart"/>
            <w:r w:rsidRPr="00F04B3D">
              <w:rPr>
                <w:rFonts w:asciiTheme="majorHAnsi" w:hAnsiTheme="majorHAnsi"/>
                <w:sz w:val="22"/>
                <w:szCs w:val="22"/>
              </w:rPr>
              <w:t>parcelaAno</w:t>
            </w:r>
            <w:proofErr w:type="spellEnd"/>
            <w:r w:rsidR="002274A1" w:rsidRPr="002274A1">
              <w:rPr>
                <w:rFonts w:asciiTheme="majorHAnsi" w:hAnsiTheme="majorHAnsi"/>
                <w:sz w:val="22"/>
                <w:szCs w:val="22"/>
              </w:rPr>
              <w:t>.</w:t>
            </w:r>
            <w:r w:rsidR="002274A1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7B2B78" w:rsidRPr="00E63D07">
              <w:rPr>
                <w:rFonts w:asciiTheme="majorHAnsi" w:hAnsiTheme="majorHAnsi"/>
                <w:sz w:val="22"/>
                <w:szCs w:val="22"/>
              </w:rPr>
              <w:t>(“</w:t>
            </w:r>
            <w:r w:rsidR="007B2B78" w:rsidRPr="00E63D07">
              <w:rPr>
                <w:rFonts w:asciiTheme="majorHAnsi" w:hAnsiTheme="majorHAnsi"/>
                <w:sz w:val="22"/>
                <w:szCs w:val="22"/>
                <w:u w:val="single"/>
              </w:rPr>
              <w:t>Data de Emissão</w:t>
            </w:r>
            <w:r w:rsidR="007B2B78" w:rsidRPr="00E63D07">
              <w:rPr>
                <w:rFonts w:asciiTheme="majorHAnsi" w:hAnsiTheme="majorHAnsi"/>
                <w:sz w:val="22"/>
                <w:szCs w:val="22"/>
              </w:rPr>
              <w:t>”).</w:t>
            </w:r>
          </w:p>
        </w:tc>
      </w:tr>
      <w:tr w:rsidR="007B2B78" w:rsidRPr="00E63D07" w14:paraId="18C2629F" w14:textId="77777777" w:rsidTr="007B2B78">
        <w:trPr>
          <w:trHeight w:val="199"/>
        </w:trPr>
        <w:tc>
          <w:tcPr>
            <w:tcW w:w="3828" w:type="dxa"/>
          </w:tcPr>
          <w:p w14:paraId="74C1A759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Data de Vencimento Final</w:t>
            </w:r>
          </w:p>
        </w:tc>
        <w:tc>
          <w:tcPr>
            <w:tcW w:w="6095" w:type="dxa"/>
          </w:tcPr>
          <w:p w14:paraId="443DFA91" w14:textId="70410E3E" w:rsidR="007B2B78" w:rsidRPr="00E63D07" w:rsidRDefault="00F04B3D" w:rsidP="00900511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proofErr w:type="spellStart"/>
            <w:proofErr w:type="gramStart"/>
            <w:r w:rsidRPr="00F04B3D">
              <w:rPr>
                <w:rFonts w:asciiTheme="majorHAnsi" w:hAnsiTheme="majorHAnsi"/>
                <w:sz w:val="22"/>
                <w:szCs w:val="22"/>
              </w:rPr>
              <w:t>vencimentoDia</w:t>
            </w:r>
            <w:proofErr w:type="spellEnd"/>
            <w:proofErr w:type="gramEnd"/>
            <w:r w:rsidRPr="00F04B3D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proofErr w:type="spellStart"/>
            <w:r w:rsidRPr="00F04B3D">
              <w:rPr>
                <w:rFonts w:asciiTheme="majorHAnsi" w:hAnsiTheme="majorHAnsi"/>
                <w:sz w:val="22"/>
                <w:szCs w:val="22"/>
              </w:rPr>
              <w:t>vencimentoMes</w:t>
            </w:r>
            <w:proofErr w:type="spellEnd"/>
            <w:r w:rsidRPr="00F04B3D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proofErr w:type="spellStart"/>
            <w:r w:rsidRPr="00F04B3D">
              <w:rPr>
                <w:rFonts w:asciiTheme="majorHAnsi" w:hAnsiTheme="majorHAnsi"/>
                <w:sz w:val="22"/>
                <w:szCs w:val="22"/>
              </w:rPr>
              <w:t>vencimentoAno</w:t>
            </w:r>
            <w:proofErr w:type="spellEnd"/>
            <w:r w:rsidRPr="00F04B3D">
              <w:rPr>
                <w:rFonts w:asciiTheme="majorHAnsi" w:hAnsiTheme="majorHAnsi"/>
                <w:sz w:val="22"/>
                <w:szCs w:val="22"/>
              </w:rPr>
              <w:t>.</w:t>
            </w:r>
            <w:r w:rsidR="00CE5189"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</w:rPr>
              <w:t>(“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Data de Vencimento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</w:rPr>
              <w:t>”)</w:t>
            </w:r>
            <w:r w:rsidR="007B2B78"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7B2B78" w:rsidRPr="00E63D07" w14:paraId="355C11B6" w14:textId="77777777" w:rsidTr="007B2B78">
        <w:tc>
          <w:tcPr>
            <w:tcW w:w="3828" w:type="dxa"/>
          </w:tcPr>
          <w:p w14:paraId="744E2E59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Prazo Total</w:t>
            </w:r>
          </w:p>
        </w:tc>
        <w:tc>
          <w:tcPr>
            <w:tcW w:w="6095" w:type="dxa"/>
          </w:tcPr>
          <w:p w14:paraId="7654FC32" w14:textId="60EB9E23" w:rsidR="007B2B78" w:rsidRPr="00E63D07" w:rsidRDefault="00FD2B8A" w:rsidP="008B2A2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proofErr w:type="spellStart"/>
            <w:proofErr w:type="gramStart"/>
            <w:r w:rsidRPr="00FD2B8A">
              <w:rPr>
                <w:rFonts w:asciiTheme="majorHAnsi" w:hAnsiTheme="majorHAnsi"/>
                <w:sz w:val="22"/>
                <w:szCs w:val="22"/>
              </w:rPr>
              <w:t>prazoAno</w:t>
            </w:r>
            <w:proofErr w:type="spellEnd"/>
            <w:proofErr w:type="gramEnd"/>
            <w:r w:rsidR="00F04B3D" w:rsidRPr="00F04B3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7B2B78" w:rsidRPr="00F04B3D">
              <w:rPr>
                <w:rFonts w:asciiTheme="majorHAnsi" w:hAnsiTheme="majorHAnsi"/>
                <w:sz w:val="22"/>
                <w:szCs w:val="22"/>
              </w:rPr>
              <w:t>(</w:t>
            </w:r>
            <w:proofErr w:type="spellStart"/>
            <w:r w:rsidR="00053AA8" w:rsidRPr="00053AA8">
              <w:rPr>
                <w:rFonts w:asciiTheme="majorHAnsi" w:hAnsiTheme="majorHAnsi"/>
                <w:sz w:val="22"/>
                <w:szCs w:val="22"/>
              </w:rPr>
              <w:t>ExtensoPrazo</w:t>
            </w:r>
            <w:proofErr w:type="spellEnd"/>
            <w:r w:rsidR="007B2B78" w:rsidRPr="00F04B3D">
              <w:rPr>
                <w:rFonts w:asciiTheme="majorHAnsi" w:hAnsiTheme="majorHAnsi"/>
                <w:sz w:val="22"/>
                <w:szCs w:val="22"/>
              </w:rPr>
              <w:t>)</w:t>
            </w:r>
            <w:r w:rsidR="007B2B78" w:rsidRPr="00F04B3D">
              <w:rPr>
                <w:rFonts w:asciiTheme="majorHAnsi" w:hAnsiTheme="majorHAnsi" w:cs="Arial"/>
                <w:sz w:val="22"/>
                <w:szCs w:val="22"/>
              </w:rPr>
              <w:t xml:space="preserve"> anos,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</w:rPr>
              <w:t xml:space="preserve"> contados da Data de Emissão.</w:t>
            </w:r>
          </w:p>
        </w:tc>
      </w:tr>
      <w:tr w:rsidR="007B2B78" w:rsidRPr="00E63D07" w14:paraId="6E09FD32" w14:textId="77777777" w:rsidTr="007B2B78">
        <w:tc>
          <w:tcPr>
            <w:tcW w:w="3828" w:type="dxa"/>
          </w:tcPr>
          <w:p w14:paraId="28203D39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Valor de Principal</w:t>
            </w:r>
          </w:p>
        </w:tc>
        <w:tc>
          <w:tcPr>
            <w:tcW w:w="6095" w:type="dxa"/>
          </w:tcPr>
          <w:p w14:paraId="77D97FD5" w14:textId="6D7F95E3" w:rsidR="007B2B78" w:rsidRPr="00E63D07" w:rsidRDefault="00053AA8" w:rsidP="00CE5189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proofErr w:type="spellStart"/>
            <w:proofErr w:type="gramStart"/>
            <w:r w:rsidRPr="00053AA8">
              <w:rPr>
                <w:rFonts w:asciiTheme="majorHAnsi" w:hAnsiTheme="majorHAnsi" w:cs="Arial"/>
                <w:sz w:val="22"/>
                <w:szCs w:val="22"/>
              </w:rPr>
              <w:t>valorCredito</w:t>
            </w:r>
            <w:proofErr w:type="spellEnd"/>
            <w:proofErr w:type="gramEnd"/>
            <w:r w:rsidRPr="00053AA8">
              <w:rPr>
                <w:rFonts w:asciiTheme="majorHAnsi" w:hAnsiTheme="majorHAnsi" w:cs="Arial"/>
                <w:sz w:val="22"/>
                <w:szCs w:val="22"/>
              </w:rPr>
              <w:t xml:space="preserve"> (</w:t>
            </w:r>
            <w:proofErr w:type="spellStart"/>
            <w:r w:rsidRPr="00053AA8">
              <w:rPr>
                <w:rFonts w:asciiTheme="majorHAnsi" w:hAnsiTheme="majorHAnsi" w:cs="Arial"/>
                <w:sz w:val="22"/>
                <w:szCs w:val="22"/>
              </w:rPr>
              <w:t>ExtensoValorCredito</w:t>
            </w:r>
            <w:proofErr w:type="spellEnd"/>
            <w:r w:rsidRPr="00053AA8">
              <w:rPr>
                <w:rFonts w:asciiTheme="majorHAnsi" w:hAnsiTheme="majorHAnsi" w:cs="Arial"/>
                <w:sz w:val="22"/>
                <w:szCs w:val="22"/>
              </w:rPr>
              <w:t>)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</w:rPr>
              <w:t>na Data de Emissão;</w:t>
            </w:r>
          </w:p>
        </w:tc>
      </w:tr>
      <w:tr w:rsidR="007B2B78" w:rsidRPr="00E63D07" w14:paraId="49B3873B" w14:textId="77777777" w:rsidTr="007B2B78">
        <w:trPr>
          <w:trHeight w:val="199"/>
        </w:trPr>
        <w:tc>
          <w:tcPr>
            <w:tcW w:w="3828" w:type="dxa"/>
          </w:tcPr>
          <w:p w14:paraId="104359E2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Juros Remuneratórios</w:t>
            </w:r>
          </w:p>
        </w:tc>
        <w:tc>
          <w:tcPr>
            <w:tcW w:w="6095" w:type="dxa"/>
          </w:tcPr>
          <w:p w14:paraId="02DBEA2E" w14:textId="2AC45920" w:rsidR="007B2B78" w:rsidRPr="00E63D07" w:rsidRDefault="00053AA8" w:rsidP="00CE5189">
            <w:pPr>
              <w:spacing w:line="288" w:lineRule="auto"/>
              <w:jc w:val="both"/>
              <w:rPr>
                <w:rFonts w:asciiTheme="majorHAnsi" w:hAnsiTheme="majorHAnsi" w:cs="Trebuchet MS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53AA8">
              <w:rPr>
                <w:rFonts w:asciiTheme="majorHAnsi" w:hAnsiTheme="majorHAnsi" w:cs="Trebuchet MS"/>
                <w:color w:val="000000"/>
                <w:sz w:val="22"/>
                <w:szCs w:val="22"/>
              </w:rPr>
              <w:t>taxaDeJurosMes</w:t>
            </w:r>
            <w:proofErr w:type="spellEnd"/>
            <w:proofErr w:type="gramEnd"/>
            <w:r>
              <w:rPr>
                <w:rFonts w:asciiTheme="majorHAnsi" w:hAnsiTheme="majorHAnsi" w:cs="Trebuchet MS"/>
                <w:color w:val="000000"/>
                <w:sz w:val="22"/>
                <w:szCs w:val="22"/>
              </w:rPr>
              <w:t>%</w:t>
            </w:r>
          </w:p>
        </w:tc>
      </w:tr>
      <w:tr w:rsidR="007B2B78" w:rsidRPr="00E63D07" w14:paraId="2DBBF389" w14:textId="77777777" w:rsidTr="007B2B78">
        <w:trPr>
          <w:trHeight w:val="199"/>
        </w:trPr>
        <w:tc>
          <w:tcPr>
            <w:tcW w:w="3828" w:type="dxa"/>
          </w:tcPr>
          <w:p w14:paraId="0757B5D6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lastRenderedPageBreak/>
              <w:t>Atualização Monetária</w:t>
            </w:r>
          </w:p>
        </w:tc>
        <w:tc>
          <w:tcPr>
            <w:tcW w:w="6095" w:type="dxa"/>
          </w:tcPr>
          <w:p w14:paraId="4AE77D3A" w14:textId="2BC7C29D" w:rsidR="007B2B78" w:rsidRPr="00E63D07" w:rsidRDefault="00F36E72" w:rsidP="007B2B78">
            <w:pPr>
              <w:spacing w:line="288" w:lineRule="auto"/>
              <w:jc w:val="both"/>
              <w:rPr>
                <w:rFonts w:asciiTheme="majorHAnsi" w:eastAsia="MS Mincho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MS Mincho" w:hAnsiTheme="majorHAnsi"/>
                <w:color w:val="000000" w:themeColor="text1"/>
                <w:sz w:val="22"/>
                <w:szCs w:val="22"/>
              </w:rPr>
              <w:t>IPCA</w:t>
            </w:r>
          </w:p>
        </w:tc>
      </w:tr>
      <w:tr w:rsidR="007B2B78" w:rsidRPr="00E63D07" w14:paraId="75F47622" w14:textId="77777777" w:rsidTr="007B2B78">
        <w:trPr>
          <w:trHeight w:val="274"/>
        </w:trPr>
        <w:tc>
          <w:tcPr>
            <w:tcW w:w="3828" w:type="dxa"/>
          </w:tcPr>
          <w:p w14:paraId="1E7AA3F7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 xml:space="preserve">Encargos Moratórios: </w:t>
            </w:r>
          </w:p>
        </w:tc>
        <w:tc>
          <w:tcPr>
            <w:tcW w:w="6095" w:type="dxa"/>
          </w:tcPr>
          <w:p w14:paraId="61F1025C" w14:textId="77777777" w:rsidR="007B2B78" w:rsidRPr="00E63D07" w:rsidRDefault="007B2B78" w:rsidP="007B2B78">
            <w:pPr>
              <w:pStyle w:val="western"/>
              <w:widowControl w:val="0"/>
              <w:tabs>
                <w:tab w:val="left" w:pos="851"/>
              </w:tabs>
              <w:spacing w:line="288" w:lineRule="auto"/>
              <w:rPr>
                <w:rFonts w:asciiTheme="majorHAnsi" w:hAnsiTheme="majorHAnsi" w:cs="Tahoma"/>
                <w:bCs/>
                <w:sz w:val="22"/>
                <w:szCs w:val="22"/>
              </w:rPr>
            </w:pPr>
            <w:r>
              <w:rPr>
                <w:rFonts w:asciiTheme="majorHAnsi" w:hAnsiTheme="majorHAnsi" w:cs="Tahoma"/>
                <w:bCs/>
                <w:sz w:val="22"/>
                <w:szCs w:val="22"/>
              </w:rPr>
              <w:t xml:space="preserve">Multa: 2% - Juros de Mora: 1% a.m. </w:t>
            </w:r>
          </w:p>
        </w:tc>
      </w:tr>
      <w:tr w:rsidR="007B2B78" w:rsidRPr="00E63D07" w14:paraId="560628F8" w14:textId="77777777" w:rsidTr="007B2B78">
        <w:trPr>
          <w:trHeight w:val="420"/>
        </w:trPr>
        <w:tc>
          <w:tcPr>
            <w:tcW w:w="3828" w:type="dxa"/>
          </w:tcPr>
          <w:p w14:paraId="3E64FA13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Periodicidade de Pagamento da Remuneração</w:t>
            </w:r>
          </w:p>
        </w:tc>
        <w:tc>
          <w:tcPr>
            <w:tcW w:w="6095" w:type="dxa"/>
          </w:tcPr>
          <w:p w14:paraId="42DA9154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>
              <w:rPr>
                <w:rFonts w:asciiTheme="majorHAnsi" w:hAnsiTheme="majorHAnsi" w:cs="Tahoma"/>
                <w:bCs/>
                <w:sz w:val="22"/>
                <w:szCs w:val="22"/>
              </w:rPr>
              <w:t>Mensal</w:t>
            </w:r>
          </w:p>
        </w:tc>
      </w:tr>
      <w:tr w:rsidR="007B2B78" w:rsidRPr="00E63D07" w14:paraId="407075CE" w14:textId="77777777" w:rsidTr="007B2B78">
        <w:trPr>
          <w:trHeight w:val="420"/>
        </w:trPr>
        <w:tc>
          <w:tcPr>
            <w:tcW w:w="3828" w:type="dxa"/>
          </w:tcPr>
          <w:p w14:paraId="455E89AF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Periodicidade de Pagamento da Amortização</w:t>
            </w:r>
          </w:p>
        </w:tc>
        <w:tc>
          <w:tcPr>
            <w:tcW w:w="6095" w:type="dxa"/>
          </w:tcPr>
          <w:p w14:paraId="56D4E560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Mensal</w:t>
            </w:r>
          </w:p>
        </w:tc>
      </w:tr>
      <w:tr w:rsidR="007B2B78" w:rsidRPr="00E63D07" w14:paraId="541D2E12" w14:textId="77777777" w:rsidTr="007B2B78">
        <w:trPr>
          <w:trHeight w:val="420"/>
        </w:trPr>
        <w:tc>
          <w:tcPr>
            <w:tcW w:w="3828" w:type="dxa"/>
          </w:tcPr>
          <w:p w14:paraId="35644930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Garantias:</w:t>
            </w:r>
          </w:p>
        </w:tc>
        <w:tc>
          <w:tcPr>
            <w:tcW w:w="6095" w:type="dxa"/>
          </w:tcPr>
          <w:p w14:paraId="635878BF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 xml:space="preserve">A Alienação Fiduciária sobre o imóvel de propriedade do Devedor, </w:t>
            </w:r>
            <w:r w:rsidRPr="00E63D07">
              <w:rPr>
                <w:rFonts w:asciiTheme="majorHAnsi" w:eastAsia="Arial Unicode MS" w:hAnsiTheme="majorHAnsi"/>
                <w:w w:val="0"/>
                <w:sz w:val="22"/>
                <w:szCs w:val="22"/>
              </w:rPr>
              <w:t>conforme descrito no item 6 acima.</w:t>
            </w:r>
          </w:p>
        </w:tc>
      </w:tr>
      <w:tr w:rsidR="007B2B78" w:rsidRPr="00E63D07" w14:paraId="10C67FF3" w14:textId="77777777" w:rsidTr="007B2B78">
        <w:trPr>
          <w:trHeight w:val="199"/>
        </w:trPr>
        <w:tc>
          <w:tcPr>
            <w:tcW w:w="3828" w:type="dxa"/>
          </w:tcPr>
          <w:p w14:paraId="7E7D5DF3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Demais características</w:t>
            </w:r>
          </w:p>
        </w:tc>
        <w:tc>
          <w:tcPr>
            <w:tcW w:w="6095" w:type="dxa"/>
          </w:tcPr>
          <w:p w14:paraId="2A8A2552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O local, as datas de pagamento e as demais características  estão definidas na própria CCB.</w:t>
            </w:r>
          </w:p>
        </w:tc>
      </w:tr>
    </w:tbl>
    <w:p w14:paraId="2A2759DB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42AEF276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4C9872C8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F783B4D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1287A7E2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79403156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2EB19ED6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6F27557A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53070C13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50671E53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1F0345CC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5B996F4F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28501F7D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24D4C691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11D27F72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536FF8ED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9AD8500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60D40FDD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42717A56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166F020C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3BAE40CE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26F8EC63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36916BBB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3DEAFA4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76DEB2A" w14:textId="77777777" w:rsidR="00160979" w:rsidRDefault="00160979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748A2F3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89FF788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7BE7D92B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88352BE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3109E9EA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3CEE19BE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sectPr w:rsidR="00CC43E7" w:rsidSect="006B1934"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BC2C0" w14:textId="77777777" w:rsidR="00245F61" w:rsidRDefault="00245F61" w:rsidP="00EE2EBD">
      <w:r>
        <w:separator/>
      </w:r>
    </w:p>
  </w:endnote>
  <w:endnote w:type="continuationSeparator" w:id="0">
    <w:p w14:paraId="5F7AF476" w14:textId="77777777" w:rsidR="00245F61" w:rsidRDefault="00245F61" w:rsidP="00EE2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0A174" w14:textId="77777777" w:rsidR="00496EA5" w:rsidRDefault="00496EA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1EC112" w14:textId="5B2827BC" w:rsidR="00496EA5" w:rsidRDefault="00694AD3" w:rsidP="00AC0438">
    <w:pPr>
      <w:pStyle w:val="FooterReference"/>
    </w:pPr>
    <w:fldSimple w:instr=" DOCVARIABLE #DNDocID \* MERGEFORMAT ">
      <w:r w:rsidR="00496EA5">
        <w:t>101316161.1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Verdana" w:hAnsi="Verdana"/>
      </w:rPr>
      <w:id w:val="-1941985185"/>
      <w:docPartObj>
        <w:docPartGallery w:val="Page Numbers (Bottom of Page)"/>
        <w:docPartUnique/>
      </w:docPartObj>
    </w:sdtPr>
    <w:sdtEndPr/>
    <w:sdtContent>
      <w:sdt>
        <w:sdtPr>
          <w:rPr>
            <w:rFonts w:ascii="Verdana" w:hAnsi="Verdana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8DE71F9" w14:textId="77777777" w:rsidR="00496EA5" w:rsidRDefault="00496EA5" w:rsidP="00E63D07">
            <w:pPr>
              <w:pStyle w:val="Rodap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fldChar w:fldCharType="begin"/>
            </w:r>
            <w:r>
              <w:rPr>
                <w:rFonts w:ascii="Verdana" w:hAnsi="Verdana"/>
                <w:sz w:val="14"/>
              </w:rPr>
              <w:instrText xml:space="preserve"> DOCPROPERTY "iManageFooter"  \* MERGEFORMAT </w:instrText>
            </w:r>
            <w:r>
              <w:rPr>
                <w:rFonts w:ascii="Verdana" w:hAnsi="Verdana"/>
                <w:sz w:val="14"/>
              </w:rPr>
              <w:fldChar w:fldCharType="separate"/>
            </w:r>
          </w:p>
          <w:p w14:paraId="478127AE" w14:textId="18C73593" w:rsidR="00496EA5" w:rsidRPr="00851866" w:rsidRDefault="00496EA5" w:rsidP="00851866">
            <w:pPr>
              <w:pStyle w:val="Rodap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TEXT - 55289572v3 12261.38 </w:t>
            </w:r>
            <w:r>
              <w:rPr>
                <w:rFonts w:ascii="Verdana" w:hAnsi="Verdana"/>
                <w:sz w:val="14"/>
              </w:rPr>
              <w:fldChar w:fldCharType="end"/>
            </w:r>
          </w:p>
          <w:p w14:paraId="4DDF0D48" w14:textId="61138A87" w:rsidR="00496EA5" w:rsidRPr="00B43CBE" w:rsidRDefault="00496EA5" w:rsidP="00A32A07">
            <w:pPr>
              <w:pStyle w:val="Rodap"/>
              <w:rPr>
                <w:rFonts w:ascii="Verdana" w:hAnsi="Verdana"/>
              </w:rPr>
            </w:pPr>
            <w:r w:rsidRPr="00851866">
              <w:rPr>
                <w:rFonts w:asciiTheme="majorHAnsi" w:hAnsiTheme="majorHAnsi"/>
                <w:sz w:val="14"/>
              </w:rPr>
              <w:tab/>
            </w:r>
            <w:r w:rsidRPr="00851866">
              <w:rPr>
                <w:rFonts w:asciiTheme="majorHAnsi" w:hAnsiTheme="majorHAnsi"/>
                <w:sz w:val="14"/>
              </w:rPr>
              <w:tab/>
            </w:r>
            <w:r w:rsidRPr="00851866">
              <w:rPr>
                <w:rFonts w:asciiTheme="majorHAnsi" w:hAnsiTheme="majorHAnsi" w:cs="Arial"/>
                <w:sz w:val="18"/>
                <w:szCs w:val="18"/>
              </w:rPr>
              <w:t xml:space="preserve">Página </w: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begin"/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instrText>PAGE</w:instrTex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separate"/>
            </w:r>
            <w:r w:rsidR="00FD2B8A">
              <w:rPr>
                <w:rFonts w:asciiTheme="majorHAnsi" w:hAnsiTheme="majorHAnsi" w:cs="Arial"/>
                <w:b/>
                <w:bCs/>
                <w:noProof/>
                <w:sz w:val="18"/>
                <w:szCs w:val="18"/>
              </w:rPr>
              <w:t>9</w: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end"/>
            </w:r>
            <w:r w:rsidRPr="00851866">
              <w:rPr>
                <w:rFonts w:asciiTheme="majorHAnsi" w:hAnsiTheme="majorHAnsi" w:cs="Arial"/>
                <w:sz w:val="18"/>
                <w:szCs w:val="18"/>
              </w:rPr>
              <w:t xml:space="preserve"> de </w: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begin"/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instrText>NUMPAGES</w:instrTex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separate"/>
            </w:r>
            <w:r w:rsidR="00FD2B8A">
              <w:rPr>
                <w:rFonts w:asciiTheme="majorHAnsi" w:hAnsiTheme="majorHAnsi" w:cs="Arial"/>
                <w:b/>
                <w:bCs/>
                <w:noProof/>
                <w:sz w:val="18"/>
                <w:szCs w:val="18"/>
              </w:rPr>
              <w:t>11</w: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4837EC28" w14:textId="50B86A9E" w:rsidR="00496EA5" w:rsidRPr="002924AC" w:rsidRDefault="00496EA5" w:rsidP="00B43CBE">
    <w:pPr>
      <w:pStyle w:val="Rodap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4139E" w14:textId="3A9C485B" w:rsidR="00496EA5" w:rsidRDefault="00694AD3" w:rsidP="00AC0438">
    <w:pPr>
      <w:pStyle w:val="FooterReference"/>
    </w:pPr>
    <w:fldSimple w:instr=" DOCVARIABLE #DNDocID \* MERGEFORMAT ">
      <w:r w:rsidR="00496EA5">
        <w:t>101316161.1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CDD8D" w14:textId="77777777" w:rsidR="00245F61" w:rsidRDefault="00245F61" w:rsidP="00EE2EBD">
      <w:r>
        <w:separator/>
      </w:r>
    </w:p>
  </w:footnote>
  <w:footnote w:type="continuationSeparator" w:id="0">
    <w:p w14:paraId="29104AE5" w14:textId="77777777" w:rsidR="00245F61" w:rsidRDefault="00245F61" w:rsidP="00EE2EBD">
      <w:r>
        <w:continuationSeparator/>
      </w:r>
    </w:p>
  </w:footnote>
  <w:footnote w:id="1">
    <w:p w14:paraId="79D730AC" w14:textId="2FB70D42" w:rsidR="00496EA5" w:rsidRPr="00E63D07" w:rsidRDefault="00496EA5" w:rsidP="001E0B34">
      <w:pPr>
        <w:pStyle w:val="Textodenotaderodap"/>
        <w:rPr>
          <w:rFonts w:asciiTheme="majorHAnsi" w:hAnsiTheme="majorHAnsi"/>
        </w:rPr>
      </w:pPr>
    </w:p>
  </w:footnote>
  <w:footnote w:id="2">
    <w:p w14:paraId="31055567" w14:textId="0CF325D0" w:rsidR="00496EA5" w:rsidRPr="00E63D07" w:rsidRDefault="00496EA5" w:rsidP="001E0B34">
      <w:pPr>
        <w:pStyle w:val="Textodenotaderodap"/>
        <w:rPr>
          <w:rFonts w:asciiTheme="majorHAnsi" w:hAnsiTheme="majorHAnsi"/>
        </w:rPr>
      </w:pPr>
    </w:p>
  </w:footnote>
  <w:footnote w:id="3">
    <w:p w14:paraId="3F22C590" w14:textId="16AEA4C7" w:rsidR="00496EA5" w:rsidRPr="00E63D07" w:rsidRDefault="00496EA5" w:rsidP="001E0B34">
      <w:pPr>
        <w:pStyle w:val="Textodenotaderodap"/>
        <w:rPr>
          <w:rFonts w:asciiTheme="majorHAnsi" w:hAnsiTheme="majorHAnsi"/>
        </w:rPr>
      </w:pPr>
    </w:p>
  </w:footnote>
  <w:footnote w:id="4">
    <w:p w14:paraId="0309C530" w14:textId="4AB4A39E" w:rsidR="00496EA5" w:rsidRPr="00E63D07" w:rsidRDefault="00496EA5" w:rsidP="001E0B34">
      <w:pPr>
        <w:pStyle w:val="Textodenotaderodap"/>
        <w:rPr>
          <w:rFonts w:asciiTheme="majorHAnsi" w:hAnsiTheme="majorHAnsi"/>
        </w:rPr>
      </w:pPr>
    </w:p>
  </w:footnote>
  <w:footnote w:id="5">
    <w:p w14:paraId="57248991" w14:textId="202FDE5A" w:rsidR="00496EA5" w:rsidRPr="00272621" w:rsidRDefault="00496EA5" w:rsidP="001E0B34">
      <w:pPr>
        <w:pStyle w:val="Textodenotaderodap"/>
        <w:rPr>
          <w:rFonts w:ascii="Verdana" w:hAnsi="Verdana"/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49220" w14:textId="3965B521" w:rsidR="00496EA5" w:rsidRPr="0013434C" w:rsidRDefault="00496EA5" w:rsidP="006E4C7E">
    <w:pPr>
      <w:pStyle w:val="Cabealho"/>
      <w:jc w:val="center"/>
      <w:rPr>
        <w:rFonts w:ascii="Verdana" w:hAnsi="Verdana"/>
        <w:i/>
        <w:iCs/>
        <w:sz w:val="18"/>
        <w:szCs w:val="1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E584364"/>
    <w:multiLevelType w:val="hybridMultilevel"/>
    <w:tmpl w:val="CE22A23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A0820D"/>
    <w:multiLevelType w:val="hybridMultilevel"/>
    <w:tmpl w:val="F83F623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48A0EC8"/>
    <w:multiLevelType w:val="hybridMultilevel"/>
    <w:tmpl w:val="9B53FDF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741106"/>
    <w:multiLevelType w:val="hybridMultilevel"/>
    <w:tmpl w:val="C264E7C4"/>
    <w:lvl w:ilvl="0" w:tplc="367A305C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1C47D55"/>
    <w:multiLevelType w:val="hybridMultilevel"/>
    <w:tmpl w:val="FC222D70"/>
    <w:lvl w:ilvl="0" w:tplc="5B484A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A103A"/>
    <w:multiLevelType w:val="hybridMultilevel"/>
    <w:tmpl w:val="85849208"/>
    <w:lvl w:ilvl="0" w:tplc="F272C830">
      <w:start w:val="1"/>
      <w:numFmt w:val="lowerRoman"/>
      <w:lvlText w:val="(%1)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6384768"/>
    <w:multiLevelType w:val="hybridMultilevel"/>
    <w:tmpl w:val="303E43A4"/>
    <w:lvl w:ilvl="0" w:tplc="62861410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77D7139"/>
    <w:multiLevelType w:val="multilevel"/>
    <w:tmpl w:val="D258FA0A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4C37F2"/>
    <w:multiLevelType w:val="multilevel"/>
    <w:tmpl w:val="1716067A"/>
    <w:lvl w:ilvl="0">
      <w:start w:val="1"/>
      <w:numFmt w:val="decimal"/>
      <w:pStyle w:val="Ttulo1"/>
      <w:lvlText w:val="%1"/>
      <w:lvlJc w:val="left"/>
      <w:pPr>
        <w:tabs>
          <w:tab w:val="num" w:pos="1512"/>
        </w:tabs>
        <w:ind w:left="1512" w:hanging="432"/>
      </w:pPr>
    </w:lvl>
    <w:lvl w:ilvl="1">
      <w:start w:val="1"/>
      <w:numFmt w:val="decimal"/>
      <w:lvlText w:val="%1.%2"/>
      <w:lvlJc w:val="left"/>
      <w:pPr>
        <w:tabs>
          <w:tab w:val="num" w:pos="1656"/>
        </w:tabs>
        <w:ind w:left="165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</w:lvl>
  </w:abstractNum>
  <w:abstractNum w:abstractNumId="9" w15:restartNumberingAfterBreak="0">
    <w:nsid w:val="26F3772B"/>
    <w:multiLevelType w:val="multilevel"/>
    <w:tmpl w:val="CBB20388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Verdana" w:hAnsi="Verdana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A80D79"/>
    <w:multiLevelType w:val="hybridMultilevel"/>
    <w:tmpl w:val="AB04481E"/>
    <w:lvl w:ilvl="0" w:tplc="04160001">
      <w:start w:val="1"/>
      <w:numFmt w:val="bullet"/>
      <w:lvlText w:val=""/>
      <w:lvlJc w:val="left"/>
      <w:pPr>
        <w:tabs>
          <w:tab w:val="num" w:pos="2050"/>
        </w:tabs>
        <w:ind w:left="2050" w:hanging="360"/>
      </w:pPr>
      <w:rPr>
        <w:rFonts w:ascii="Symbol" w:hAnsi="Symbol" w:hint="default"/>
      </w:rPr>
    </w:lvl>
    <w:lvl w:ilvl="1" w:tplc="160E80C2">
      <w:start w:val="1"/>
      <w:numFmt w:val="bullet"/>
      <w:lvlText w:val="•"/>
      <w:lvlJc w:val="left"/>
      <w:pPr>
        <w:tabs>
          <w:tab w:val="num" w:pos="2770"/>
        </w:tabs>
        <w:ind w:left="2770" w:hanging="360"/>
      </w:pPr>
      <w:rPr>
        <w:rFonts w:ascii="Arial" w:hAnsi="Arial" w:hint="default"/>
      </w:rPr>
    </w:lvl>
    <w:lvl w:ilvl="2" w:tplc="092E722E">
      <w:start w:val="1"/>
      <w:numFmt w:val="bullet"/>
      <w:lvlText w:val="•"/>
      <w:lvlJc w:val="left"/>
      <w:pPr>
        <w:tabs>
          <w:tab w:val="num" w:pos="3490"/>
        </w:tabs>
        <w:ind w:left="3490" w:hanging="360"/>
      </w:pPr>
      <w:rPr>
        <w:rFonts w:ascii="Arial" w:hAnsi="Arial" w:hint="default"/>
      </w:rPr>
    </w:lvl>
    <w:lvl w:ilvl="3" w:tplc="F39C4B82" w:tentative="1">
      <w:start w:val="1"/>
      <w:numFmt w:val="bullet"/>
      <w:lvlText w:val="•"/>
      <w:lvlJc w:val="left"/>
      <w:pPr>
        <w:tabs>
          <w:tab w:val="num" w:pos="4210"/>
        </w:tabs>
        <w:ind w:left="4210" w:hanging="360"/>
      </w:pPr>
      <w:rPr>
        <w:rFonts w:ascii="Arial" w:hAnsi="Arial" w:hint="default"/>
      </w:rPr>
    </w:lvl>
    <w:lvl w:ilvl="4" w:tplc="098CA33E" w:tentative="1">
      <w:start w:val="1"/>
      <w:numFmt w:val="bullet"/>
      <w:lvlText w:val="•"/>
      <w:lvlJc w:val="left"/>
      <w:pPr>
        <w:tabs>
          <w:tab w:val="num" w:pos="4930"/>
        </w:tabs>
        <w:ind w:left="4930" w:hanging="360"/>
      </w:pPr>
      <w:rPr>
        <w:rFonts w:ascii="Arial" w:hAnsi="Arial" w:hint="default"/>
      </w:rPr>
    </w:lvl>
    <w:lvl w:ilvl="5" w:tplc="0A942C72" w:tentative="1">
      <w:start w:val="1"/>
      <w:numFmt w:val="bullet"/>
      <w:lvlText w:val="•"/>
      <w:lvlJc w:val="left"/>
      <w:pPr>
        <w:tabs>
          <w:tab w:val="num" w:pos="5650"/>
        </w:tabs>
        <w:ind w:left="5650" w:hanging="360"/>
      </w:pPr>
      <w:rPr>
        <w:rFonts w:ascii="Arial" w:hAnsi="Arial" w:hint="default"/>
      </w:rPr>
    </w:lvl>
    <w:lvl w:ilvl="6" w:tplc="8AC42B26" w:tentative="1">
      <w:start w:val="1"/>
      <w:numFmt w:val="bullet"/>
      <w:lvlText w:val="•"/>
      <w:lvlJc w:val="left"/>
      <w:pPr>
        <w:tabs>
          <w:tab w:val="num" w:pos="6370"/>
        </w:tabs>
        <w:ind w:left="6370" w:hanging="360"/>
      </w:pPr>
      <w:rPr>
        <w:rFonts w:ascii="Arial" w:hAnsi="Arial" w:hint="default"/>
      </w:rPr>
    </w:lvl>
    <w:lvl w:ilvl="7" w:tplc="DE4A7670" w:tentative="1">
      <w:start w:val="1"/>
      <w:numFmt w:val="bullet"/>
      <w:lvlText w:val="•"/>
      <w:lvlJc w:val="left"/>
      <w:pPr>
        <w:tabs>
          <w:tab w:val="num" w:pos="7090"/>
        </w:tabs>
        <w:ind w:left="7090" w:hanging="360"/>
      </w:pPr>
      <w:rPr>
        <w:rFonts w:ascii="Arial" w:hAnsi="Arial" w:hint="default"/>
      </w:rPr>
    </w:lvl>
    <w:lvl w:ilvl="8" w:tplc="0E820292" w:tentative="1">
      <w:start w:val="1"/>
      <w:numFmt w:val="bullet"/>
      <w:lvlText w:val="•"/>
      <w:lvlJc w:val="left"/>
      <w:pPr>
        <w:tabs>
          <w:tab w:val="num" w:pos="7810"/>
        </w:tabs>
        <w:ind w:left="7810" w:hanging="360"/>
      </w:pPr>
      <w:rPr>
        <w:rFonts w:ascii="Arial" w:hAnsi="Arial" w:hint="default"/>
      </w:rPr>
    </w:lvl>
  </w:abstractNum>
  <w:abstractNum w:abstractNumId="11" w15:restartNumberingAfterBreak="0">
    <w:nsid w:val="4F46BF12"/>
    <w:multiLevelType w:val="hybridMultilevel"/>
    <w:tmpl w:val="7FFCCB5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37574B1"/>
    <w:multiLevelType w:val="hybridMultilevel"/>
    <w:tmpl w:val="15F26184"/>
    <w:lvl w:ilvl="0" w:tplc="61AA2C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975DD5"/>
    <w:multiLevelType w:val="hybridMultilevel"/>
    <w:tmpl w:val="A448FCDC"/>
    <w:lvl w:ilvl="0" w:tplc="410AB0A6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453EF"/>
    <w:multiLevelType w:val="hybridMultilevel"/>
    <w:tmpl w:val="A6C8CC6C"/>
    <w:lvl w:ilvl="0" w:tplc="4ACA9D72">
      <w:start w:val="1"/>
      <w:numFmt w:val="lowerRoman"/>
      <w:lvlText w:val="(%1)"/>
      <w:lvlJc w:val="left"/>
      <w:pPr>
        <w:ind w:left="680" w:hanging="5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D69C0"/>
    <w:multiLevelType w:val="hybridMultilevel"/>
    <w:tmpl w:val="8B8869F2"/>
    <w:lvl w:ilvl="0" w:tplc="9318A9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4"/>
  </w:num>
  <w:num w:numId="8">
    <w:abstractNumId w:val="3"/>
  </w:num>
  <w:num w:numId="9">
    <w:abstractNumId w:val="9"/>
  </w:num>
  <w:num w:numId="10">
    <w:abstractNumId w:val="13"/>
  </w:num>
  <w:num w:numId="11">
    <w:abstractNumId w:val="7"/>
  </w:num>
  <w:num w:numId="12">
    <w:abstractNumId w:val="5"/>
  </w:num>
  <w:num w:numId="13">
    <w:abstractNumId w:val="1"/>
  </w:num>
  <w:num w:numId="14">
    <w:abstractNumId w:val="11"/>
  </w:num>
  <w:num w:numId="15">
    <w:abstractNumId w:val="0"/>
  </w:num>
  <w:num w:numId="16">
    <w:abstractNumId w:val="2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#DNDocID" w:val="101316161.1"/>
    <w:docVar w:name="CurrentReferenceFormat" w:val="[DocumentNumber].[DocumentVersion]"/>
    <w:docVar w:name="DocumentReferencePlacement" w:val="AllPages"/>
    <w:docVar w:name="imProfileCustom1Description" w:val="MAYER BROWN - INTERNAL"/>
    <w:docVar w:name="imProfileCustom2" w:val="42053995"/>
    <w:docVar w:name="imProfileCustom2Description" w:val="Bertanha, João"/>
    <w:docVar w:name="imProfileDatabase" w:val="SAMCURRENT"/>
    <w:docVar w:name="imProfileDocNum" w:val="101315256"/>
    <w:docVar w:name="imProfileLastSavedTime" w:val="15-Oct-20 13:27"/>
    <w:docVar w:name="imProfileVersion" w:val="1"/>
  </w:docVars>
  <w:rsids>
    <w:rsidRoot w:val="00EE2EBD"/>
    <w:rsid w:val="00001534"/>
    <w:rsid w:val="000019BB"/>
    <w:rsid w:val="0000274E"/>
    <w:rsid w:val="00022813"/>
    <w:rsid w:val="00031FA2"/>
    <w:rsid w:val="00033E6F"/>
    <w:rsid w:val="0003539F"/>
    <w:rsid w:val="000357C2"/>
    <w:rsid w:val="0003669B"/>
    <w:rsid w:val="00041493"/>
    <w:rsid w:val="00043499"/>
    <w:rsid w:val="0004664C"/>
    <w:rsid w:val="00050993"/>
    <w:rsid w:val="00053AA8"/>
    <w:rsid w:val="00053F87"/>
    <w:rsid w:val="00056CC4"/>
    <w:rsid w:val="00060929"/>
    <w:rsid w:val="0006537E"/>
    <w:rsid w:val="0006661E"/>
    <w:rsid w:val="00066983"/>
    <w:rsid w:val="00066D46"/>
    <w:rsid w:val="00070B75"/>
    <w:rsid w:val="00087399"/>
    <w:rsid w:val="00090609"/>
    <w:rsid w:val="000913A6"/>
    <w:rsid w:val="00092736"/>
    <w:rsid w:val="000B1185"/>
    <w:rsid w:val="000B1496"/>
    <w:rsid w:val="000B1B0D"/>
    <w:rsid w:val="000B2CB6"/>
    <w:rsid w:val="000B688D"/>
    <w:rsid w:val="000B7460"/>
    <w:rsid w:val="000C4C83"/>
    <w:rsid w:val="000C670E"/>
    <w:rsid w:val="000C7209"/>
    <w:rsid w:val="000D225A"/>
    <w:rsid w:val="000D660B"/>
    <w:rsid w:val="000F2915"/>
    <w:rsid w:val="00103003"/>
    <w:rsid w:val="0010548C"/>
    <w:rsid w:val="001065B0"/>
    <w:rsid w:val="001073BF"/>
    <w:rsid w:val="00112C8B"/>
    <w:rsid w:val="0011542A"/>
    <w:rsid w:val="00116328"/>
    <w:rsid w:val="00116E2B"/>
    <w:rsid w:val="00122814"/>
    <w:rsid w:val="001235AB"/>
    <w:rsid w:val="001256C4"/>
    <w:rsid w:val="00130639"/>
    <w:rsid w:val="0013434C"/>
    <w:rsid w:val="00134D04"/>
    <w:rsid w:val="00137354"/>
    <w:rsid w:val="00141994"/>
    <w:rsid w:val="00143FAF"/>
    <w:rsid w:val="00144E96"/>
    <w:rsid w:val="00154F77"/>
    <w:rsid w:val="001579A1"/>
    <w:rsid w:val="00157B78"/>
    <w:rsid w:val="00160979"/>
    <w:rsid w:val="001627F5"/>
    <w:rsid w:val="00163144"/>
    <w:rsid w:val="00171076"/>
    <w:rsid w:val="001719DC"/>
    <w:rsid w:val="00181A5B"/>
    <w:rsid w:val="001827D3"/>
    <w:rsid w:val="001902BC"/>
    <w:rsid w:val="001A03FB"/>
    <w:rsid w:val="001A1975"/>
    <w:rsid w:val="001A4593"/>
    <w:rsid w:val="001A7B35"/>
    <w:rsid w:val="001B0267"/>
    <w:rsid w:val="001B26FA"/>
    <w:rsid w:val="001B72A8"/>
    <w:rsid w:val="001C1071"/>
    <w:rsid w:val="001C3B53"/>
    <w:rsid w:val="001C6E33"/>
    <w:rsid w:val="001E0B34"/>
    <w:rsid w:val="001E412F"/>
    <w:rsid w:val="001E5DA7"/>
    <w:rsid w:val="001E6CDA"/>
    <w:rsid w:val="001F2456"/>
    <w:rsid w:val="001F3E96"/>
    <w:rsid w:val="001F53C8"/>
    <w:rsid w:val="001F7585"/>
    <w:rsid w:val="00205D54"/>
    <w:rsid w:val="00206607"/>
    <w:rsid w:val="002157A1"/>
    <w:rsid w:val="0021684A"/>
    <w:rsid w:val="00217968"/>
    <w:rsid w:val="00221BAB"/>
    <w:rsid w:val="00225CF7"/>
    <w:rsid w:val="00227040"/>
    <w:rsid w:val="002274A1"/>
    <w:rsid w:val="002328F1"/>
    <w:rsid w:val="00233BD8"/>
    <w:rsid w:val="00245F61"/>
    <w:rsid w:val="00253610"/>
    <w:rsid w:val="00253A16"/>
    <w:rsid w:val="00272526"/>
    <w:rsid w:val="00272621"/>
    <w:rsid w:val="00274651"/>
    <w:rsid w:val="00280A5D"/>
    <w:rsid w:val="002851A4"/>
    <w:rsid w:val="002856EB"/>
    <w:rsid w:val="002867F9"/>
    <w:rsid w:val="0028785A"/>
    <w:rsid w:val="0029122C"/>
    <w:rsid w:val="002924AC"/>
    <w:rsid w:val="00295295"/>
    <w:rsid w:val="0029724A"/>
    <w:rsid w:val="002A04D9"/>
    <w:rsid w:val="002A245C"/>
    <w:rsid w:val="002A24E5"/>
    <w:rsid w:val="002A584E"/>
    <w:rsid w:val="002A593B"/>
    <w:rsid w:val="002A6B4B"/>
    <w:rsid w:val="002A7074"/>
    <w:rsid w:val="002B718B"/>
    <w:rsid w:val="002C1B8D"/>
    <w:rsid w:val="002C2995"/>
    <w:rsid w:val="002D4EF7"/>
    <w:rsid w:val="002F0B4A"/>
    <w:rsid w:val="002F4B85"/>
    <w:rsid w:val="002F7918"/>
    <w:rsid w:val="00301304"/>
    <w:rsid w:val="00302CCA"/>
    <w:rsid w:val="00312D0B"/>
    <w:rsid w:val="00313688"/>
    <w:rsid w:val="003223EE"/>
    <w:rsid w:val="003232FF"/>
    <w:rsid w:val="00324BA4"/>
    <w:rsid w:val="00331407"/>
    <w:rsid w:val="00343278"/>
    <w:rsid w:val="0035181C"/>
    <w:rsid w:val="00355F8E"/>
    <w:rsid w:val="003577CD"/>
    <w:rsid w:val="00361CD6"/>
    <w:rsid w:val="00367BD4"/>
    <w:rsid w:val="003746B0"/>
    <w:rsid w:val="0037659E"/>
    <w:rsid w:val="00381D58"/>
    <w:rsid w:val="00381D89"/>
    <w:rsid w:val="00396063"/>
    <w:rsid w:val="00396667"/>
    <w:rsid w:val="003A3E6C"/>
    <w:rsid w:val="003A562F"/>
    <w:rsid w:val="003A7383"/>
    <w:rsid w:val="003B00FA"/>
    <w:rsid w:val="003B6721"/>
    <w:rsid w:val="003C09C7"/>
    <w:rsid w:val="003C266B"/>
    <w:rsid w:val="003C52E2"/>
    <w:rsid w:val="003C6DA9"/>
    <w:rsid w:val="003C6FAA"/>
    <w:rsid w:val="003D3E1C"/>
    <w:rsid w:val="003D4589"/>
    <w:rsid w:val="003E4C65"/>
    <w:rsid w:val="003E769A"/>
    <w:rsid w:val="003F15C9"/>
    <w:rsid w:val="003F23C9"/>
    <w:rsid w:val="003F3AB0"/>
    <w:rsid w:val="003F6124"/>
    <w:rsid w:val="003F7091"/>
    <w:rsid w:val="003F7E95"/>
    <w:rsid w:val="0040079A"/>
    <w:rsid w:val="00412DEB"/>
    <w:rsid w:val="0041507E"/>
    <w:rsid w:val="00417595"/>
    <w:rsid w:val="00417C6C"/>
    <w:rsid w:val="00420CEA"/>
    <w:rsid w:val="004243F6"/>
    <w:rsid w:val="00424680"/>
    <w:rsid w:val="00436331"/>
    <w:rsid w:val="004400E9"/>
    <w:rsid w:val="004408E6"/>
    <w:rsid w:val="00443F83"/>
    <w:rsid w:val="0044406C"/>
    <w:rsid w:val="00450041"/>
    <w:rsid w:val="00475F62"/>
    <w:rsid w:val="0047620B"/>
    <w:rsid w:val="004846E9"/>
    <w:rsid w:val="00491823"/>
    <w:rsid w:val="004969B6"/>
    <w:rsid w:val="00496EA5"/>
    <w:rsid w:val="004971B1"/>
    <w:rsid w:val="004B067B"/>
    <w:rsid w:val="004B0FED"/>
    <w:rsid w:val="004C052C"/>
    <w:rsid w:val="004C0F29"/>
    <w:rsid w:val="004C4041"/>
    <w:rsid w:val="004C6263"/>
    <w:rsid w:val="004D0B53"/>
    <w:rsid w:val="004D1245"/>
    <w:rsid w:val="004D4FC6"/>
    <w:rsid w:val="004D6905"/>
    <w:rsid w:val="004E17D9"/>
    <w:rsid w:val="004E444A"/>
    <w:rsid w:val="004E7BE1"/>
    <w:rsid w:val="004E7D86"/>
    <w:rsid w:val="004F1197"/>
    <w:rsid w:val="004F1D5A"/>
    <w:rsid w:val="004F21B4"/>
    <w:rsid w:val="00501110"/>
    <w:rsid w:val="0051152F"/>
    <w:rsid w:val="00511977"/>
    <w:rsid w:val="00522F03"/>
    <w:rsid w:val="005244D0"/>
    <w:rsid w:val="005374CE"/>
    <w:rsid w:val="00537D7B"/>
    <w:rsid w:val="00540B8B"/>
    <w:rsid w:val="00540DDC"/>
    <w:rsid w:val="005501A1"/>
    <w:rsid w:val="00550BC6"/>
    <w:rsid w:val="00553B0D"/>
    <w:rsid w:val="00555826"/>
    <w:rsid w:val="00556643"/>
    <w:rsid w:val="0055689E"/>
    <w:rsid w:val="00561ABC"/>
    <w:rsid w:val="00562007"/>
    <w:rsid w:val="00562AF7"/>
    <w:rsid w:val="005634DE"/>
    <w:rsid w:val="00563ACD"/>
    <w:rsid w:val="0057395D"/>
    <w:rsid w:val="005747E2"/>
    <w:rsid w:val="00576EF8"/>
    <w:rsid w:val="0059090D"/>
    <w:rsid w:val="005A0AC7"/>
    <w:rsid w:val="005A27CC"/>
    <w:rsid w:val="005A380A"/>
    <w:rsid w:val="005A4F38"/>
    <w:rsid w:val="005B3C39"/>
    <w:rsid w:val="005B6AD4"/>
    <w:rsid w:val="005B6D75"/>
    <w:rsid w:val="005C0F93"/>
    <w:rsid w:val="005C122C"/>
    <w:rsid w:val="005C40E0"/>
    <w:rsid w:val="005C7299"/>
    <w:rsid w:val="005D27FE"/>
    <w:rsid w:val="005D5B0B"/>
    <w:rsid w:val="005D7058"/>
    <w:rsid w:val="005E075C"/>
    <w:rsid w:val="005E0D56"/>
    <w:rsid w:val="005F11A6"/>
    <w:rsid w:val="005F349E"/>
    <w:rsid w:val="005F7317"/>
    <w:rsid w:val="006006C2"/>
    <w:rsid w:val="00603DD5"/>
    <w:rsid w:val="006042F2"/>
    <w:rsid w:val="006128DC"/>
    <w:rsid w:val="00612EDC"/>
    <w:rsid w:val="006145C9"/>
    <w:rsid w:val="0061658F"/>
    <w:rsid w:val="006208D1"/>
    <w:rsid w:val="00627129"/>
    <w:rsid w:val="00631826"/>
    <w:rsid w:val="00636F6B"/>
    <w:rsid w:val="006402F0"/>
    <w:rsid w:val="0064163A"/>
    <w:rsid w:val="00641A88"/>
    <w:rsid w:val="0064368A"/>
    <w:rsid w:val="006511B1"/>
    <w:rsid w:val="006531A4"/>
    <w:rsid w:val="00654282"/>
    <w:rsid w:val="00663EBD"/>
    <w:rsid w:val="00664B8B"/>
    <w:rsid w:val="00671154"/>
    <w:rsid w:val="0067184D"/>
    <w:rsid w:val="006737D3"/>
    <w:rsid w:val="00676D06"/>
    <w:rsid w:val="00680BB0"/>
    <w:rsid w:val="00683FF5"/>
    <w:rsid w:val="00694AD3"/>
    <w:rsid w:val="006A026E"/>
    <w:rsid w:val="006B18C0"/>
    <w:rsid w:val="006B1934"/>
    <w:rsid w:val="006B6873"/>
    <w:rsid w:val="006B76D6"/>
    <w:rsid w:val="006B7857"/>
    <w:rsid w:val="006C0C5C"/>
    <w:rsid w:val="006C4516"/>
    <w:rsid w:val="006C675D"/>
    <w:rsid w:val="006C68F5"/>
    <w:rsid w:val="006D192A"/>
    <w:rsid w:val="006D2E82"/>
    <w:rsid w:val="006D4E05"/>
    <w:rsid w:val="006D6083"/>
    <w:rsid w:val="006E4C7E"/>
    <w:rsid w:val="006E5F1A"/>
    <w:rsid w:val="006F311D"/>
    <w:rsid w:val="006F56BE"/>
    <w:rsid w:val="00702C7F"/>
    <w:rsid w:val="007031D9"/>
    <w:rsid w:val="00703E19"/>
    <w:rsid w:val="0070632D"/>
    <w:rsid w:val="0071538B"/>
    <w:rsid w:val="007164CE"/>
    <w:rsid w:val="00717C34"/>
    <w:rsid w:val="00717F70"/>
    <w:rsid w:val="00722C01"/>
    <w:rsid w:val="00724AFD"/>
    <w:rsid w:val="007253FF"/>
    <w:rsid w:val="007308B2"/>
    <w:rsid w:val="0073229F"/>
    <w:rsid w:val="00736092"/>
    <w:rsid w:val="00736620"/>
    <w:rsid w:val="007400DF"/>
    <w:rsid w:val="0074103D"/>
    <w:rsid w:val="0074282E"/>
    <w:rsid w:val="00742C83"/>
    <w:rsid w:val="00742FF3"/>
    <w:rsid w:val="0074555B"/>
    <w:rsid w:val="00746407"/>
    <w:rsid w:val="007468DD"/>
    <w:rsid w:val="00750366"/>
    <w:rsid w:val="00773F4C"/>
    <w:rsid w:val="00774F21"/>
    <w:rsid w:val="007833C8"/>
    <w:rsid w:val="00784742"/>
    <w:rsid w:val="007871FE"/>
    <w:rsid w:val="00790DF1"/>
    <w:rsid w:val="007A2DD5"/>
    <w:rsid w:val="007A2F70"/>
    <w:rsid w:val="007A32D0"/>
    <w:rsid w:val="007A564D"/>
    <w:rsid w:val="007B2B78"/>
    <w:rsid w:val="007C123F"/>
    <w:rsid w:val="007C39F2"/>
    <w:rsid w:val="007D1A80"/>
    <w:rsid w:val="007D25A9"/>
    <w:rsid w:val="007D68AB"/>
    <w:rsid w:val="007E3759"/>
    <w:rsid w:val="007F34F7"/>
    <w:rsid w:val="007F7DE8"/>
    <w:rsid w:val="008018F9"/>
    <w:rsid w:val="00802CFC"/>
    <w:rsid w:val="0080373D"/>
    <w:rsid w:val="00805737"/>
    <w:rsid w:val="00806508"/>
    <w:rsid w:val="00810090"/>
    <w:rsid w:val="008116B4"/>
    <w:rsid w:val="00812ABE"/>
    <w:rsid w:val="00814273"/>
    <w:rsid w:val="00815FF4"/>
    <w:rsid w:val="00816596"/>
    <w:rsid w:val="0082116C"/>
    <w:rsid w:val="008226C4"/>
    <w:rsid w:val="008226DD"/>
    <w:rsid w:val="00824FE5"/>
    <w:rsid w:val="008255CB"/>
    <w:rsid w:val="0082603A"/>
    <w:rsid w:val="0082629F"/>
    <w:rsid w:val="0082716F"/>
    <w:rsid w:val="008329BA"/>
    <w:rsid w:val="00833192"/>
    <w:rsid w:val="008413D2"/>
    <w:rsid w:val="0084371B"/>
    <w:rsid w:val="00843A5F"/>
    <w:rsid w:val="00845A1E"/>
    <w:rsid w:val="00846393"/>
    <w:rsid w:val="00847EA5"/>
    <w:rsid w:val="00851866"/>
    <w:rsid w:val="00853460"/>
    <w:rsid w:val="00856BC3"/>
    <w:rsid w:val="00857370"/>
    <w:rsid w:val="00866B0F"/>
    <w:rsid w:val="008732B5"/>
    <w:rsid w:val="00883AA4"/>
    <w:rsid w:val="008857BF"/>
    <w:rsid w:val="00894AED"/>
    <w:rsid w:val="0089520B"/>
    <w:rsid w:val="00896250"/>
    <w:rsid w:val="00896E61"/>
    <w:rsid w:val="008A32AB"/>
    <w:rsid w:val="008A4B92"/>
    <w:rsid w:val="008B2A28"/>
    <w:rsid w:val="008B47FC"/>
    <w:rsid w:val="008C35A2"/>
    <w:rsid w:val="008C45E5"/>
    <w:rsid w:val="008C5BC8"/>
    <w:rsid w:val="008C745F"/>
    <w:rsid w:val="008C7FE2"/>
    <w:rsid w:val="008E0F79"/>
    <w:rsid w:val="008E3B30"/>
    <w:rsid w:val="008E3F77"/>
    <w:rsid w:val="008E5958"/>
    <w:rsid w:val="008E59AE"/>
    <w:rsid w:val="008E66B9"/>
    <w:rsid w:val="008F23F7"/>
    <w:rsid w:val="008F472F"/>
    <w:rsid w:val="00900511"/>
    <w:rsid w:val="00900C62"/>
    <w:rsid w:val="00903C7C"/>
    <w:rsid w:val="00904E5F"/>
    <w:rsid w:val="00906F40"/>
    <w:rsid w:val="0091139E"/>
    <w:rsid w:val="00911A43"/>
    <w:rsid w:val="0091237B"/>
    <w:rsid w:val="00916408"/>
    <w:rsid w:val="009222B9"/>
    <w:rsid w:val="00922D7D"/>
    <w:rsid w:val="0092389D"/>
    <w:rsid w:val="0092654A"/>
    <w:rsid w:val="00931001"/>
    <w:rsid w:val="00933CC5"/>
    <w:rsid w:val="00946BD8"/>
    <w:rsid w:val="00951111"/>
    <w:rsid w:val="009571C8"/>
    <w:rsid w:val="009658A7"/>
    <w:rsid w:val="00966BFC"/>
    <w:rsid w:val="00967CE9"/>
    <w:rsid w:val="00970E96"/>
    <w:rsid w:val="009733CC"/>
    <w:rsid w:val="00974996"/>
    <w:rsid w:val="00982AA0"/>
    <w:rsid w:val="00987AA3"/>
    <w:rsid w:val="009905DA"/>
    <w:rsid w:val="00991467"/>
    <w:rsid w:val="00996093"/>
    <w:rsid w:val="009A2864"/>
    <w:rsid w:val="009A3EB1"/>
    <w:rsid w:val="009A4E03"/>
    <w:rsid w:val="009A520C"/>
    <w:rsid w:val="009B2F7D"/>
    <w:rsid w:val="009B4B82"/>
    <w:rsid w:val="009B60B1"/>
    <w:rsid w:val="009B77AC"/>
    <w:rsid w:val="009C0DA7"/>
    <w:rsid w:val="009C0E35"/>
    <w:rsid w:val="009D5C2B"/>
    <w:rsid w:val="009E1A19"/>
    <w:rsid w:val="009E38FD"/>
    <w:rsid w:val="009E6124"/>
    <w:rsid w:val="00A00EA3"/>
    <w:rsid w:val="00A0271E"/>
    <w:rsid w:val="00A05DFD"/>
    <w:rsid w:val="00A07C1B"/>
    <w:rsid w:val="00A10869"/>
    <w:rsid w:val="00A1436B"/>
    <w:rsid w:val="00A14B0B"/>
    <w:rsid w:val="00A16063"/>
    <w:rsid w:val="00A246BD"/>
    <w:rsid w:val="00A252D2"/>
    <w:rsid w:val="00A265B8"/>
    <w:rsid w:val="00A32A07"/>
    <w:rsid w:val="00A3333C"/>
    <w:rsid w:val="00A34133"/>
    <w:rsid w:val="00A45B06"/>
    <w:rsid w:val="00A46220"/>
    <w:rsid w:val="00A538B0"/>
    <w:rsid w:val="00A60F45"/>
    <w:rsid w:val="00A65594"/>
    <w:rsid w:val="00A74D60"/>
    <w:rsid w:val="00A947F2"/>
    <w:rsid w:val="00A975B9"/>
    <w:rsid w:val="00AA30B1"/>
    <w:rsid w:val="00AA38BE"/>
    <w:rsid w:val="00AA48EA"/>
    <w:rsid w:val="00AA7248"/>
    <w:rsid w:val="00AB228B"/>
    <w:rsid w:val="00AB2517"/>
    <w:rsid w:val="00AB2599"/>
    <w:rsid w:val="00AB3A87"/>
    <w:rsid w:val="00AB7946"/>
    <w:rsid w:val="00AC0438"/>
    <w:rsid w:val="00AC2C89"/>
    <w:rsid w:val="00AD46DB"/>
    <w:rsid w:val="00AD4793"/>
    <w:rsid w:val="00AD4A1F"/>
    <w:rsid w:val="00AE2C2C"/>
    <w:rsid w:val="00AE4E1D"/>
    <w:rsid w:val="00AE69DE"/>
    <w:rsid w:val="00AE7AFB"/>
    <w:rsid w:val="00B03A2B"/>
    <w:rsid w:val="00B042DE"/>
    <w:rsid w:val="00B06391"/>
    <w:rsid w:val="00B07984"/>
    <w:rsid w:val="00B13707"/>
    <w:rsid w:val="00B13ABD"/>
    <w:rsid w:val="00B14340"/>
    <w:rsid w:val="00B147E3"/>
    <w:rsid w:val="00B26744"/>
    <w:rsid w:val="00B31C03"/>
    <w:rsid w:val="00B4074D"/>
    <w:rsid w:val="00B43CBE"/>
    <w:rsid w:val="00B54BDE"/>
    <w:rsid w:val="00B5599A"/>
    <w:rsid w:val="00B561E1"/>
    <w:rsid w:val="00B579A6"/>
    <w:rsid w:val="00B62503"/>
    <w:rsid w:val="00B70275"/>
    <w:rsid w:val="00B7055C"/>
    <w:rsid w:val="00B75613"/>
    <w:rsid w:val="00B75BF5"/>
    <w:rsid w:val="00B76815"/>
    <w:rsid w:val="00B81ADD"/>
    <w:rsid w:val="00B8521D"/>
    <w:rsid w:val="00B855D0"/>
    <w:rsid w:val="00B85D5B"/>
    <w:rsid w:val="00BA5510"/>
    <w:rsid w:val="00BA5BA0"/>
    <w:rsid w:val="00BB2D19"/>
    <w:rsid w:val="00BB5E3D"/>
    <w:rsid w:val="00BB7DC7"/>
    <w:rsid w:val="00BE1B3C"/>
    <w:rsid w:val="00BE2123"/>
    <w:rsid w:val="00BE4183"/>
    <w:rsid w:val="00BE7990"/>
    <w:rsid w:val="00BF1978"/>
    <w:rsid w:val="00BF2D8E"/>
    <w:rsid w:val="00C022AD"/>
    <w:rsid w:val="00C04A7D"/>
    <w:rsid w:val="00C07769"/>
    <w:rsid w:val="00C10799"/>
    <w:rsid w:val="00C16FE0"/>
    <w:rsid w:val="00C17005"/>
    <w:rsid w:val="00C171D8"/>
    <w:rsid w:val="00C17509"/>
    <w:rsid w:val="00C21F59"/>
    <w:rsid w:val="00C23328"/>
    <w:rsid w:val="00C2456E"/>
    <w:rsid w:val="00C27AA2"/>
    <w:rsid w:val="00C30892"/>
    <w:rsid w:val="00C32BB0"/>
    <w:rsid w:val="00C342E9"/>
    <w:rsid w:val="00C36A24"/>
    <w:rsid w:val="00C36F77"/>
    <w:rsid w:val="00C40455"/>
    <w:rsid w:val="00C42C1D"/>
    <w:rsid w:val="00C44F1D"/>
    <w:rsid w:val="00C45260"/>
    <w:rsid w:val="00C457DC"/>
    <w:rsid w:val="00C47D2E"/>
    <w:rsid w:val="00C51A74"/>
    <w:rsid w:val="00C52436"/>
    <w:rsid w:val="00C531F1"/>
    <w:rsid w:val="00C552D2"/>
    <w:rsid w:val="00C55768"/>
    <w:rsid w:val="00C568CB"/>
    <w:rsid w:val="00C645F6"/>
    <w:rsid w:val="00C645FB"/>
    <w:rsid w:val="00C65A24"/>
    <w:rsid w:val="00C77FF1"/>
    <w:rsid w:val="00C82FDB"/>
    <w:rsid w:val="00C8754F"/>
    <w:rsid w:val="00C87A08"/>
    <w:rsid w:val="00C91AE3"/>
    <w:rsid w:val="00C93D21"/>
    <w:rsid w:val="00C94B99"/>
    <w:rsid w:val="00C94F18"/>
    <w:rsid w:val="00C9519C"/>
    <w:rsid w:val="00C9729B"/>
    <w:rsid w:val="00CA1C60"/>
    <w:rsid w:val="00CA500A"/>
    <w:rsid w:val="00CA57F9"/>
    <w:rsid w:val="00CA5AFF"/>
    <w:rsid w:val="00CB4225"/>
    <w:rsid w:val="00CB63C4"/>
    <w:rsid w:val="00CB7730"/>
    <w:rsid w:val="00CC01E3"/>
    <w:rsid w:val="00CC0B9F"/>
    <w:rsid w:val="00CC43E7"/>
    <w:rsid w:val="00CC47EA"/>
    <w:rsid w:val="00CC5385"/>
    <w:rsid w:val="00CC6058"/>
    <w:rsid w:val="00CC64E1"/>
    <w:rsid w:val="00CE0CCC"/>
    <w:rsid w:val="00CE50EF"/>
    <w:rsid w:val="00CE5189"/>
    <w:rsid w:val="00CE7C9B"/>
    <w:rsid w:val="00CF00E9"/>
    <w:rsid w:val="00CF44EA"/>
    <w:rsid w:val="00D01D72"/>
    <w:rsid w:val="00D06755"/>
    <w:rsid w:val="00D07706"/>
    <w:rsid w:val="00D14796"/>
    <w:rsid w:val="00D157C9"/>
    <w:rsid w:val="00D1636D"/>
    <w:rsid w:val="00D1690D"/>
    <w:rsid w:val="00D21729"/>
    <w:rsid w:val="00D2375A"/>
    <w:rsid w:val="00D24BB7"/>
    <w:rsid w:val="00D31396"/>
    <w:rsid w:val="00D31ED8"/>
    <w:rsid w:val="00D32D0E"/>
    <w:rsid w:val="00D3694A"/>
    <w:rsid w:val="00D41AF8"/>
    <w:rsid w:val="00D43E70"/>
    <w:rsid w:val="00D455B6"/>
    <w:rsid w:val="00D5014C"/>
    <w:rsid w:val="00D516D7"/>
    <w:rsid w:val="00D55E8B"/>
    <w:rsid w:val="00D572CA"/>
    <w:rsid w:val="00D57F5F"/>
    <w:rsid w:val="00D6776C"/>
    <w:rsid w:val="00D7295E"/>
    <w:rsid w:val="00D7303F"/>
    <w:rsid w:val="00D74571"/>
    <w:rsid w:val="00D764AE"/>
    <w:rsid w:val="00D80E22"/>
    <w:rsid w:val="00D92195"/>
    <w:rsid w:val="00D94F7D"/>
    <w:rsid w:val="00D9679B"/>
    <w:rsid w:val="00DA3DAF"/>
    <w:rsid w:val="00DA6DD4"/>
    <w:rsid w:val="00DA7DB9"/>
    <w:rsid w:val="00DC1AF3"/>
    <w:rsid w:val="00DC518A"/>
    <w:rsid w:val="00DC563D"/>
    <w:rsid w:val="00DD03FE"/>
    <w:rsid w:val="00DD1885"/>
    <w:rsid w:val="00DD368E"/>
    <w:rsid w:val="00DD6F98"/>
    <w:rsid w:val="00DD7CF9"/>
    <w:rsid w:val="00DE2083"/>
    <w:rsid w:val="00DE400C"/>
    <w:rsid w:val="00DE6EE1"/>
    <w:rsid w:val="00DE7FA1"/>
    <w:rsid w:val="00DF124E"/>
    <w:rsid w:val="00DF3ECE"/>
    <w:rsid w:val="00DF6D33"/>
    <w:rsid w:val="00E02AF8"/>
    <w:rsid w:val="00E04285"/>
    <w:rsid w:val="00E112B7"/>
    <w:rsid w:val="00E12C32"/>
    <w:rsid w:val="00E174D9"/>
    <w:rsid w:val="00E203E0"/>
    <w:rsid w:val="00E33374"/>
    <w:rsid w:val="00E41911"/>
    <w:rsid w:val="00E41ED6"/>
    <w:rsid w:val="00E42E8F"/>
    <w:rsid w:val="00E44045"/>
    <w:rsid w:val="00E44AC4"/>
    <w:rsid w:val="00E45C12"/>
    <w:rsid w:val="00E509E2"/>
    <w:rsid w:val="00E62661"/>
    <w:rsid w:val="00E63D07"/>
    <w:rsid w:val="00E678A7"/>
    <w:rsid w:val="00E67D45"/>
    <w:rsid w:val="00E75F86"/>
    <w:rsid w:val="00E90271"/>
    <w:rsid w:val="00E9068B"/>
    <w:rsid w:val="00E95020"/>
    <w:rsid w:val="00E9516D"/>
    <w:rsid w:val="00E96348"/>
    <w:rsid w:val="00EA09C0"/>
    <w:rsid w:val="00EA1FD0"/>
    <w:rsid w:val="00EA3122"/>
    <w:rsid w:val="00EA6E6F"/>
    <w:rsid w:val="00EA71D4"/>
    <w:rsid w:val="00EB3405"/>
    <w:rsid w:val="00EB7218"/>
    <w:rsid w:val="00EC4757"/>
    <w:rsid w:val="00EC691C"/>
    <w:rsid w:val="00ED15CA"/>
    <w:rsid w:val="00ED56B9"/>
    <w:rsid w:val="00ED58E8"/>
    <w:rsid w:val="00EE2EBD"/>
    <w:rsid w:val="00EE3CE7"/>
    <w:rsid w:val="00EF14D6"/>
    <w:rsid w:val="00EF2D5C"/>
    <w:rsid w:val="00EF39F2"/>
    <w:rsid w:val="00F033F8"/>
    <w:rsid w:val="00F04B3D"/>
    <w:rsid w:val="00F07D85"/>
    <w:rsid w:val="00F1102E"/>
    <w:rsid w:val="00F11EC6"/>
    <w:rsid w:val="00F126CD"/>
    <w:rsid w:val="00F16590"/>
    <w:rsid w:val="00F22659"/>
    <w:rsid w:val="00F22C6B"/>
    <w:rsid w:val="00F314C9"/>
    <w:rsid w:val="00F3484B"/>
    <w:rsid w:val="00F361EB"/>
    <w:rsid w:val="00F36E72"/>
    <w:rsid w:val="00F37816"/>
    <w:rsid w:val="00F4220C"/>
    <w:rsid w:val="00F42248"/>
    <w:rsid w:val="00F43F9A"/>
    <w:rsid w:val="00F472B0"/>
    <w:rsid w:val="00F535A3"/>
    <w:rsid w:val="00F575C6"/>
    <w:rsid w:val="00F6384B"/>
    <w:rsid w:val="00F64E74"/>
    <w:rsid w:val="00F735B8"/>
    <w:rsid w:val="00F76B42"/>
    <w:rsid w:val="00F831A1"/>
    <w:rsid w:val="00F8691B"/>
    <w:rsid w:val="00F86AA0"/>
    <w:rsid w:val="00F92404"/>
    <w:rsid w:val="00F96FF3"/>
    <w:rsid w:val="00FA11C4"/>
    <w:rsid w:val="00FA3E2E"/>
    <w:rsid w:val="00FA49CB"/>
    <w:rsid w:val="00FA6236"/>
    <w:rsid w:val="00FA6585"/>
    <w:rsid w:val="00FB30B4"/>
    <w:rsid w:val="00FC1FF7"/>
    <w:rsid w:val="00FC4595"/>
    <w:rsid w:val="00FC4E7E"/>
    <w:rsid w:val="00FD2334"/>
    <w:rsid w:val="00FD2B8A"/>
    <w:rsid w:val="00FD3B87"/>
    <w:rsid w:val="00FD5ABC"/>
    <w:rsid w:val="00FE3F26"/>
    <w:rsid w:val="00FF21C8"/>
    <w:rsid w:val="00FF2603"/>
    <w:rsid w:val="00FF3F70"/>
    <w:rsid w:val="00FF629A"/>
    <w:rsid w:val="00FF6C63"/>
    <w:rsid w:val="066646F1"/>
    <w:rsid w:val="0E614DE8"/>
    <w:rsid w:val="107C48A9"/>
    <w:rsid w:val="33290C0D"/>
    <w:rsid w:val="344EDB1F"/>
    <w:rsid w:val="35A27A50"/>
    <w:rsid w:val="414CBEB7"/>
    <w:rsid w:val="4DF338CA"/>
    <w:rsid w:val="5A04F4CF"/>
    <w:rsid w:val="64684B62"/>
    <w:rsid w:val="691143B0"/>
    <w:rsid w:val="6EC13794"/>
    <w:rsid w:val="6EFC272E"/>
    <w:rsid w:val="7227D685"/>
    <w:rsid w:val="7CD8C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6A99A"/>
  <w15:docId w15:val="{285AF914-7211-486A-8D05-50F9F5C4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E2EBD"/>
    <w:pPr>
      <w:keepNext/>
      <w:numPr>
        <w:numId w:val="1"/>
      </w:numPr>
      <w:spacing w:after="240" w:line="360" w:lineRule="auto"/>
      <w:outlineLvl w:val="0"/>
    </w:pPr>
    <w:rPr>
      <w:rFonts w:ascii="Arial" w:hAnsi="Arial"/>
      <w:b/>
      <w:bCs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EE2EBD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ascii="Arial" w:hAnsi="Arial"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E2EBD"/>
    <w:rPr>
      <w:rFonts w:ascii="Arial" w:eastAsia="Times New Roman" w:hAnsi="Arial" w:cs="Times New Roman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EE2EBD"/>
    <w:rPr>
      <w:rFonts w:ascii="Arial" w:eastAsia="Times New Roman" w:hAnsi="Arial" w:cs="Times New Roman"/>
      <w:bCs/>
      <w:i/>
      <w:sz w:val="24"/>
      <w:szCs w:val="26"/>
      <w:lang w:eastAsia="pt-BR"/>
    </w:rPr>
  </w:style>
  <w:style w:type="paragraph" w:styleId="Corpodetexto2">
    <w:name w:val="Body Text 2"/>
    <w:basedOn w:val="Normal"/>
    <w:link w:val="Corpodetexto2Char"/>
    <w:rsid w:val="00EE2EBD"/>
    <w:pPr>
      <w:autoSpaceDE w:val="0"/>
      <w:autoSpaceDN w:val="0"/>
      <w:adjustRightInd w:val="0"/>
      <w:jc w:val="center"/>
    </w:pPr>
    <w:rPr>
      <w:b/>
      <w:bCs/>
      <w:sz w:val="22"/>
      <w:szCs w:val="22"/>
      <w:lang w:val="en-US" w:eastAsia="en-US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E2EBD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p0">
    <w:name w:val="p0"/>
    <w:basedOn w:val="Normal"/>
    <w:rsid w:val="00EE2EBD"/>
    <w:pPr>
      <w:widowControl w:val="0"/>
      <w:tabs>
        <w:tab w:val="left" w:pos="720"/>
      </w:tabs>
      <w:spacing w:line="240" w:lineRule="atLeast"/>
      <w:jc w:val="both"/>
    </w:pPr>
    <w:rPr>
      <w:rFonts w:ascii="Times" w:hAnsi="Times"/>
      <w:szCs w:val="20"/>
    </w:rPr>
  </w:style>
  <w:style w:type="paragraph" w:styleId="Cabealho">
    <w:name w:val="header"/>
    <w:aliases w:val="Tulo1"/>
    <w:basedOn w:val="Normal"/>
    <w:link w:val="CabealhoChar"/>
    <w:uiPriority w:val="99"/>
    <w:rsid w:val="00EE2EBD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lang w:val="en-US" w:eastAsia="en-US"/>
    </w:rPr>
  </w:style>
  <w:style w:type="character" w:customStyle="1" w:styleId="CabealhoChar">
    <w:name w:val="Cabeçalho Char"/>
    <w:aliases w:val="Tulo1 Char"/>
    <w:basedOn w:val="Fontepargpadro"/>
    <w:link w:val="Cabealho"/>
    <w:uiPriority w:val="99"/>
    <w:rsid w:val="00EE2EB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rpodetexto">
    <w:name w:val="Body Text"/>
    <w:aliases w:val="b,body text,bt"/>
    <w:basedOn w:val="Normal"/>
    <w:link w:val="CorpodetextoChar"/>
    <w:rsid w:val="00EE2EBD"/>
    <w:pPr>
      <w:widowControl w:val="0"/>
      <w:autoSpaceDE w:val="0"/>
      <w:autoSpaceDN w:val="0"/>
      <w:adjustRightInd w:val="0"/>
      <w:jc w:val="both"/>
    </w:pPr>
    <w:rPr>
      <w:sz w:val="22"/>
      <w:szCs w:val="22"/>
      <w:lang w:val="en-US" w:eastAsia="en-US"/>
    </w:rPr>
  </w:style>
  <w:style w:type="character" w:customStyle="1" w:styleId="CorpodetextoChar">
    <w:name w:val="Corpo de texto Char"/>
    <w:aliases w:val="b Char,body text Char,bt Char"/>
    <w:basedOn w:val="Fontepargpadro"/>
    <w:link w:val="Corpodetexto"/>
    <w:rsid w:val="00EE2EBD"/>
    <w:rPr>
      <w:rFonts w:ascii="Times New Roman" w:eastAsia="Times New Roman" w:hAnsi="Times New Roman" w:cs="Times New Roman"/>
      <w:lang w:val="en-US"/>
    </w:rPr>
  </w:style>
  <w:style w:type="paragraph" w:customStyle="1" w:styleId="DefaultParagraphFont1">
    <w:name w:val="Default Paragraph Font1"/>
    <w:next w:val="Normal"/>
    <w:rsid w:val="00EE2EBD"/>
    <w:pPr>
      <w:spacing w:after="0" w:line="240" w:lineRule="auto"/>
    </w:pPr>
    <w:rPr>
      <w:rFonts w:ascii="CG Times" w:eastAsia="Times New Roman" w:hAnsi="CG Times" w:cs="Times New Roman"/>
      <w:sz w:val="20"/>
      <w:szCs w:val="20"/>
      <w:lang w:eastAsia="pt-BR"/>
    </w:rPr>
  </w:style>
  <w:style w:type="paragraph" w:styleId="NormalWeb">
    <w:name w:val="Normal (Web)"/>
    <w:basedOn w:val="Normal"/>
    <w:rsid w:val="00EE2EBD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rsid w:val="00EE2EB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EE2EB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EE2EBD"/>
  </w:style>
  <w:style w:type="paragraph" w:customStyle="1" w:styleId="BodyText21">
    <w:name w:val="Body Text 21"/>
    <w:basedOn w:val="Normal"/>
    <w:rsid w:val="00EE2EBD"/>
    <w:pPr>
      <w:widowControl w:val="0"/>
      <w:jc w:val="both"/>
    </w:pPr>
    <w:rPr>
      <w:rFonts w:ascii="Arial" w:hAnsi="Arial"/>
      <w:szCs w:val="20"/>
    </w:rPr>
  </w:style>
  <w:style w:type="character" w:customStyle="1" w:styleId="DefaultParagraphFont1Char">
    <w:name w:val="Default Paragraph Font1 Char"/>
    <w:rsid w:val="00EE2EBD"/>
    <w:rPr>
      <w:rFonts w:ascii="CG Times" w:hAnsi="CG Times"/>
      <w:lang w:eastAsia="pt-BR" w:bidi="ar-SA"/>
    </w:rPr>
  </w:style>
  <w:style w:type="paragraph" w:styleId="PargrafodaLista">
    <w:name w:val="List Paragraph"/>
    <w:basedOn w:val="Normal"/>
    <w:link w:val="PargrafodaListaChar"/>
    <w:uiPriority w:val="34"/>
    <w:qFormat/>
    <w:rsid w:val="00EE2EBD"/>
    <w:pPr>
      <w:ind w:left="708"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C451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C451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3A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A2B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671154"/>
    <w:rPr>
      <w:b/>
      <w:bCs/>
    </w:rPr>
  </w:style>
  <w:style w:type="character" w:customStyle="1" w:styleId="apple-converted-space">
    <w:name w:val="apple-converted-space"/>
    <w:basedOn w:val="Fontepargpadro"/>
    <w:rsid w:val="00671154"/>
  </w:style>
  <w:style w:type="table" w:styleId="Tabelacomgrade">
    <w:name w:val="Table Grid"/>
    <w:basedOn w:val="Tabelanormal"/>
    <w:uiPriority w:val="59"/>
    <w:rsid w:val="00671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8E5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256C4"/>
    <w:rPr>
      <w:color w:val="0000FF"/>
      <w:u w:val="single"/>
    </w:rPr>
  </w:style>
  <w:style w:type="character" w:customStyle="1" w:styleId="PargrafodaListaChar">
    <w:name w:val="Parágrafo da Lista Char"/>
    <w:link w:val="PargrafodaLista"/>
    <w:uiPriority w:val="34"/>
    <w:locked/>
    <w:rsid w:val="00E174D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unhideWhenUsed/>
    <w:rsid w:val="00C16F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16FE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16FE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16F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16FE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western">
    <w:name w:val="western"/>
    <w:basedOn w:val="Normal"/>
    <w:rsid w:val="00C27AA2"/>
    <w:pPr>
      <w:spacing w:before="100" w:beforeAutospacing="1" w:after="119"/>
      <w:jc w:val="both"/>
    </w:pPr>
    <w:rPr>
      <w:rFonts w:ascii="Arial Unicode MS" w:eastAsia="Arial Unicode MS" w:hAnsi="Arial Unicode MS" w:cs="Arial Unicode MS"/>
      <w:sz w:val="26"/>
    </w:rPr>
  </w:style>
  <w:style w:type="paragraph" w:customStyle="1" w:styleId="FooterReference">
    <w:name w:val="Footer Reference"/>
    <w:basedOn w:val="Rodap"/>
    <w:link w:val="FooterReferenceChar"/>
    <w:semiHidden/>
    <w:rsid w:val="00AC0438"/>
    <w:pPr>
      <w:tabs>
        <w:tab w:val="num" w:pos="0"/>
        <w:tab w:val="left" w:pos="360"/>
      </w:tabs>
      <w:spacing w:line="360" w:lineRule="auto"/>
      <w:ind w:right="47"/>
    </w:pPr>
    <w:rPr>
      <w:sz w:val="16"/>
      <w:szCs w:val="20"/>
    </w:rPr>
  </w:style>
  <w:style w:type="character" w:customStyle="1" w:styleId="FooterReferenceChar">
    <w:name w:val="Footer Reference Char"/>
    <w:basedOn w:val="Fontepargpadro"/>
    <w:link w:val="FooterReference"/>
    <w:semiHidden/>
    <w:rsid w:val="00AC0438"/>
    <w:rPr>
      <w:rFonts w:ascii="Times New Roman" w:eastAsia="Times New Roman" w:hAnsi="Times New Roman" w:cs="Times New Roman"/>
      <w:sz w:val="16"/>
      <w:szCs w:val="20"/>
      <w:lang w:eastAsia="pt-BR"/>
    </w:rPr>
  </w:style>
  <w:style w:type="paragraph" w:customStyle="1" w:styleId="Default">
    <w:name w:val="Default"/>
    <w:rsid w:val="00EF14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6643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664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5566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316287F114104FB05C975809A4BDF2" ma:contentTypeVersion="13" ma:contentTypeDescription="Crie um novo documento." ma:contentTypeScope="" ma:versionID="f5898e36b465e0ee1c61de8de01898a4">
  <xsd:schema xmlns:xsd="http://www.w3.org/2001/XMLSchema" xmlns:xs="http://www.w3.org/2001/XMLSchema" xmlns:p="http://schemas.microsoft.com/office/2006/metadata/properties" xmlns:ns1="http://schemas.microsoft.com/sharepoint/v3" xmlns:ns2="abd91a91-105f-4dcb-8331-fff521a035b8" xmlns:ns3="89176a10-d6b4-45ab-b516-f822e759e923" targetNamespace="http://schemas.microsoft.com/office/2006/metadata/properties" ma:root="true" ma:fieldsID="cabf5b16b062513088f811b9e9036ab5" ns1:_="" ns2:_="" ns3:_="">
    <xsd:import namespace="http://schemas.microsoft.com/sharepoint/v3"/>
    <xsd:import namespace="abd91a91-105f-4dcb-8331-fff521a035b8"/>
    <xsd:import namespace="89176a10-d6b4-45ab-b516-f822e759e9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91a91-105f-4dcb-8331-fff521a035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76a10-d6b4-45ab-b516-f822e759e92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700A7-98C9-4B33-8E2E-AA2532A59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d91a91-105f-4dcb-8331-fff521a035b8"/>
    <ds:schemaRef ds:uri="89176a10-d6b4-45ab-b516-f822e759e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651099-5ADC-4840-B3A8-F9D5329EF5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7E181-A423-44FB-8441-12BE75436F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50C6268-21DB-4FD5-88B0-AD83C1B4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3526</Words>
  <Characters>19043</Characters>
  <Application>Microsoft Office Word</Application>
  <DocSecurity>0</DocSecurity>
  <Lines>158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TCMB</Company>
  <LinksUpToDate>false</LinksUpToDate>
  <CharactersWithSpaces>22524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JBertanha@mayerbrown.com</dc:creator>
  <cp:lastModifiedBy>Conta da Microsoft</cp:lastModifiedBy>
  <cp:revision>8</cp:revision>
  <cp:lastPrinted>2020-10-26T17:54:00Z</cp:lastPrinted>
  <dcterms:created xsi:type="dcterms:W3CDTF">2022-08-04T12:47:00Z</dcterms:created>
  <dcterms:modified xsi:type="dcterms:W3CDTF">2022-08-04T19:43:00Z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anageFooter">
    <vt:lpwstr>_x000d_TEXT - 55289572v3 12261.38 </vt:lpwstr>
  </property>
  <property fmtid="{D5CDD505-2E9C-101B-9397-08002B2CF9AE}" pid="3" name="AZGED">
    <vt:lpwstr>21359v2</vt:lpwstr>
  </property>
  <property fmtid="{D5CDD505-2E9C-101B-9397-08002B2CF9AE}" pid="4" name="ContentTypeId">
    <vt:lpwstr>0x01010002316287F114104FB05C975809A4BDF2</vt:lpwstr>
  </property>
</Properties>
</file>