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22 de maio de 2023.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 , registrado perante o #{cartorio}, consistente em [...] 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#{cpf}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w:drawing>
          <wp:inline distT="0" distB="0" distL="0" distR="0">
            <wp:extent cx="2619375" cy="1095375"/>
            <wp:effectExtent l="0" t="0" r="0" b="0"/>
            <wp:docPr id="1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-1099185</wp:posOffset>
              </wp:positionH>
              <wp:positionV relativeFrom="margin">
                <wp:posOffset>-610235</wp:posOffset>
              </wp:positionV>
              <wp:extent cx="7562215" cy="9829800"/>
              <wp:effectExtent l="0" t="0" r="0" b="0"/>
              <wp:wrapNone/>
              <wp:docPr id="2" name="WordPictureWatermark77702815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WordPictureWatermark777028158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2160" cy="98298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77028158" o:spid="shape_0" stroked="f" o:allowincell="f" style="position:absolute;margin-left:-86.55pt;margin-top:-48.05pt;width:595.4pt;height:773.9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Application>LibreOffice/7.5.4.2$Windows_X86_64 LibreOffice_project/36ccfdc35048b057fd9854c757a8b67ec53977b6</Application>
  <AppVersion>15.0000</AppVersion>
  <Pages>3</Pages>
  <Words>204</Words>
  <Characters>1419</Characters>
  <CharactersWithSpaces>1587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2023-07-13T12:08:26Z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