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-1" w:hanging="0"/>
        <w:jc w:val="right"/>
        <w:rPr>
          <w:rFonts w:cs="Calibri"/>
          <w:b/>
          <w:bCs/>
        </w:rPr>
      </w:pPr>
      <w:r>
        <w:rPr>
          <w:rFonts w:cs="Calibri"/>
          <w:b/>
          <w:bCs/>
        </w:rPr>
        <w:t>Campinas, #{dataGeracao}.</w:t>
      </w:r>
    </w:p>
    <w:p>
      <w:pPr>
        <w:pStyle w:val="Ttulododocumento"/>
        <w:ind w:left="0" w:right="-1" w:hanging="0"/>
        <w:rPr/>
      </w:pPr>
      <w:r>
        <w:rPr/>
      </w:r>
    </w:p>
    <w:p>
      <w:pPr>
        <w:pStyle w:val="Ttulododocumento"/>
        <w:ind w:left="0" w:right="-1" w:hanging="0"/>
        <w:rPr/>
      </w:pPr>
      <w:r>
        <w:rPr/>
        <w:t>À Galleria Bank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rPr/>
      </w:pPr>
      <w:r>
        <w:rPr/>
      </w:r>
    </w:p>
    <w:p>
      <w:pPr>
        <w:pStyle w:val="Ttulo1"/>
        <w:ind w:left="0" w:right="-1" w:hanging="0"/>
        <w:rPr>
          <w:color w:val="158466"/>
        </w:rPr>
      </w:pPr>
      <w:r>
        <w:rPr>
          <w:color w:val="158466"/>
        </w:rPr>
        <w:t>Referência: Parecer Jurídico #{numeroContrato}</w:t>
      </w:r>
    </w:p>
    <w:p>
      <w:pPr>
        <w:pStyle w:val="Normal"/>
        <w:ind w:left="0" w:right="-1" w:hanging="0"/>
        <w:rPr/>
      </w:pPr>
      <w:r>
        <w:rPr/>
        <w:t>Prezados,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rPr/>
      </w:pPr>
      <w:r>
        <w:rPr/>
        <w:t>Em resposta à solicitação do Parecer Jurídico #{numeroContrato} acerca da operação que envolve como garantia o imóvel matriculado sob o nº #{numeroMatricula}, registrado perante o #{cartorio}, consistente em #{endereco}, nos manifestamos nos termos abaixo aduzidos: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jc w:val="both"/>
        <w:rPr>
          <w:b/>
          <w:bCs/>
        </w:rPr>
      </w:pPr>
      <w:r>
        <w:rPr>
          <w:b/>
          <w:bCs/>
        </w:rPr>
        <w:t>I – DA ANÁLISE DA MATRÍCULA N. #{numeroMatricula}</w:t>
      </w:r>
    </w:p>
    <w:p>
      <w:pPr>
        <w:pStyle w:val="Normal"/>
        <w:ind w:left="0" w:right="-1" w:hanging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  <w:t>1 – Débitos de IPTU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sz w:val="24"/>
          <w:szCs w:val="24"/>
          <w:shd w:fill="FFFF00" w:val="clear"/>
        </w:rPr>
      </w:pPr>
      <w:r>
        <w:rPr>
          <w:rFonts w:cs="Calibri"/>
          <w:b/>
          <w:sz w:val="24"/>
          <w:szCs w:val="24"/>
          <w:shd w:fill="FFFF00" w:val="clear"/>
        </w:rPr>
        <w:t>[...]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  <w:shd w:fill="FFFF00" w:val="clear"/>
        </w:rPr>
      </w:pPr>
      <w:r>
        <w:rPr>
          <w:rFonts w:cs="Calibri"/>
          <w:b/>
          <w:bCs/>
          <w:sz w:val="24"/>
          <w:szCs w:val="24"/>
          <w:shd w:fill="FFFF00" w:val="clear"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  <w:t>2 – Débitos de Condomínio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:shd w:fill="FFFF00" w:val="clear"/>
        </w:rPr>
        <w:t>[...]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  <w:b/>
          <w:bCs/>
        </w:rPr>
        <w:t>ll – DOS FUNDAMENTOS PARA A ANÁLISE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>Para a análise da situação e segurança da operação, foram realizadas análises das Certidões obtidas junto ao Poder Público e Setor Privado, obtidas com base na documentação de identificação geral e nos endereços das partes envolvidas, consoante as disposições abaixo: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>Liberados consultas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center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ab/>
      </w:r>
    </w:p>
    <w:tbl>
      <w:tblPr>
        <w:tblW w:w="849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#{pfconsulta}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720" w:right="-1" w:hanging="360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 xml:space="preserve">NOME: </w:t>
            </w:r>
            <w:r>
              <w:rPr>
                <w:rFonts w:cs="Calibri"/>
              </w:rPr>
              <w:t>#{nome} (#{motivoConsulta})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CPF: </w:t>
            </w:r>
            <w:r>
              <w:rPr>
                <w:rFonts w:cs="Calibri"/>
              </w:rPr>
              <w:t>#{cpf}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ESTADO CIVIL: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pt-BR" w:eastAsia="en-US" w:bidi="ar-SA"/>
              </w:rPr>
              <w:t>#{estadoCivil}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#{/pfconsulta}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#{pjconsulta}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720" w:right="-1" w:hanging="36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NOME: </w:t>
            </w:r>
            <w:r>
              <w:rPr>
                <w:rFonts w:cs="Calibri"/>
              </w:rPr>
              <w:t xml:space="preserve">#{nome} </w:t>
            </w:r>
            <w:r>
              <w:rPr>
                <w:rFonts w:cs="Calibri"/>
                <w:b w:val="false"/>
                <w:bCs w:val="false"/>
              </w:rPr>
              <w:t>(#{motivoConsulta})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CNPJ: </w:t>
            </w:r>
            <w:r>
              <w:rPr>
                <w:rFonts w:cs="Calibri"/>
              </w:rPr>
              <w:t>#{cnpj}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#{/pjconsulta}</w:t>
            </w:r>
          </w:p>
        </w:tc>
      </w:tr>
    </w:tbl>
    <w:p>
      <w:pPr>
        <w:pStyle w:val="Normal"/>
        <w:widowControl w:val="false"/>
        <w:suppressAutoHyphens w:val="true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04"/>
      </w:tblGrid>
      <w:tr>
        <w:trPr/>
        <w:tc>
          <w:tcPr>
            <w:tcW w:w="8504" w:type="dxa"/>
            <w:tcBorders/>
          </w:tcPr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#{pfCertidoes}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color w:val="FFFFFF"/>
                <w:highlight w:val="none"/>
                <w:shd w:fill="000000" w:val="clear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  <w:u w:val="single"/>
                <w:shd w:fill="000000" w:val="clear"/>
              </w:rPr>
              <w:t>#{nome}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</w:rPr>
              <w:t>#{motivoConsulta}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CPF: </w:t>
            </w:r>
            <w:r>
              <w:rPr>
                <w:rFonts w:cs="Calibri"/>
              </w:rPr>
              <w:t>#{cpf}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Estado Civil: </w:t>
            </w:r>
            <w:r>
              <w:rPr>
                <w:rFonts w:cs="Calibri"/>
              </w:rPr>
              <w:t>#{estadoCivil}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#{pfDocumentosDocket}</w:t>
            </w:r>
          </w:p>
          <w:p>
            <w:pPr>
              <w:pStyle w:val="Normal"/>
              <w:widowControl w:val="false"/>
              <w:pBdr>
                <w:bottom w:val="single" w:sz="6" w:space="1" w:color="000000"/>
              </w:pBdr>
              <w:ind w:left="0" w:right="-1" w:hanging="0"/>
              <w:jc w:val="both"/>
              <w:rPr>
                <w:rFonts w:cs="Calibri"/>
                <w:b/>
                <w:shd w:fill="FFFF00" w:val="clear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sz w:val="22"/>
                <w:szCs w:val="22"/>
              </w:rPr>
              <w:t>#{nomeDocumento}</w:t>
            </w:r>
            <w:r>
              <w:rPr>
                <w:rFonts w:cs="Calibri"/>
                <w:b/>
                <w:bCs/>
                <w:sz w:val="22"/>
                <w:szCs w:val="22"/>
                <w:shd w:fill="auto" w:val="clear"/>
              </w:rPr>
              <w:t xml:space="preserve"> - #{estadoNome}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Situação </w:t>
            </w:r>
            <w:r>
              <w:rPr>
                <w:rFonts w:cs="Calibri"/>
                <w:b w:val="false"/>
                <w:bCs w:val="false"/>
                <w:sz w:val="24"/>
                <w:szCs w:val="24"/>
              </w:rPr>
              <w:t>#{tipoCertidao}</w:t>
            </w: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: </w:t>
            </w:r>
            <w:r>
              <w:rPr>
                <w:rFonts w:cs="Calibri"/>
                <w:b w:val="false"/>
                <w:bCs w:val="false"/>
                <w:sz w:val="22"/>
                <w:szCs w:val="22"/>
              </w:rPr>
              <w:t>#{situacao}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#{/pfDocumentosDocket}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#{/pfCertidoes}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#{pjCertidoes}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color w:val="FFFFFF"/>
                <w:highlight w:val="none"/>
                <w:shd w:fill="000000" w:val="clear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  <w:u w:val="single"/>
                <w:shd w:fill="000000" w:val="clear"/>
              </w:rPr>
              <w:t>#{nome}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</w:rPr>
              <w:t>#{motivoConsulta}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CNPJ: </w:t>
            </w:r>
            <w:r>
              <w:rPr>
                <w:rFonts w:cs="Calibri"/>
              </w:rPr>
              <w:t>#{cnpj}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#{pjDocumentosDocket}</w:t>
            </w:r>
          </w:p>
          <w:p>
            <w:pPr>
              <w:pStyle w:val="Normal"/>
              <w:widowControl w:val="false"/>
              <w:pBdr>
                <w:bottom w:val="single" w:sz="6" w:space="1" w:color="000000"/>
              </w:pBdr>
              <w:ind w:left="0" w:right="-1" w:hanging="0"/>
              <w:jc w:val="both"/>
              <w:rPr>
                <w:rFonts w:cs="Calibri"/>
                <w:b/>
                <w:shd w:fill="FFFF00" w:val="clear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sz w:val="22"/>
                <w:szCs w:val="22"/>
              </w:rPr>
              <w:t>#{nomeDocumento} - #{estadoNome}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Situação </w:t>
            </w:r>
            <w:r>
              <w:rPr>
                <w:rFonts w:cs="Calibri"/>
                <w:b w:val="false"/>
                <w:bCs w:val="false"/>
                <w:sz w:val="24"/>
                <w:szCs w:val="24"/>
              </w:rPr>
              <w:t>#{tipoCertidao}</w:t>
            </w: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: </w:t>
            </w:r>
            <w:r>
              <w:rPr>
                <w:rFonts w:cs="Calibri"/>
                <w:b w:val="false"/>
                <w:bCs w:val="false"/>
                <w:sz w:val="22"/>
                <w:szCs w:val="22"/>
              </w:rPr>
              <w:t>#{situacao}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#{/pjDocumentosDocket}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#{/pjCertidoes}</w:t>
            </w:r>
          </w:p>
        </w:tc>
      </w:tr>
    </w:tbl>
    <w:p>
      <w:pPr>
        <w:pStyle w:val="Normal"/>
        <w:widowControl w:val="false"/>
        <w:suppressAutoHyphens w:val="true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III – CONCLUSÃO DO PARECER</w:t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Em conclusão, expostos os fatos acima, este parecer é pela </w:t>
      </w:r>
      <w:r>
        <w:rPr>
          <w:rFonts w:cs="Calibri"/>
          <w:b/>
          <w:sz w:val="22"/>
          <w:szCs w:val="22"/>
          <w:u w:val="single"/>
          <w:shd w:fill="FFFF00" w:val="clear"/>
        </w:rPr>
        <w:t>[]</w:t>
      </w:r>
      <w:r>
        <w:rPr>
          <w:rFonts w:cs="Calibri"/>
          <w:sz w:val="22"/>
          <w:szCs w:val="22"/>
        </w:rPr>
        <w:t xml:space="preserve"> da operação. No entanto, é possível cogitar de eventual aprovação caso as </w:t>
      </w:r>
      <w:r>
        <w:rPr>
          <w:rFonts w:cs="Calibri"/>
          <w:b/>
          <w:sz w:val="22"/>
          <w:szCs w:val="22"/>
          <w:u w:val="single"/>
        </w:rPr>
        <w:t>RESSALVAS</w:t>
      </w:r>
      <w:r>
        <w:rPr>
          <w:rFonts w:cs="Calibri"/>
          <w:sz w:val="22"/>
          <w:szCs w:val="22"/>
        </w:rPr>
        <w:t xml:space="preserve"> anteriormente descritas sejam providenciadas e encaminhadas ao jurídico.</w:t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  <w:u w:val="single"/>
        </w:rPr>
      </w:pPr>
      <w:r>
        <w:rPr>
          <w:rFonts w:cs="Calibri"/>
          <w:b/>
          <w:bCs/>
          <w:sz w:val="22"/>
          <w:szCs w:val="22"/>
          <w:u w:val="single"/>
        </w:rPr>
      </w:r>
    </w:p>
    <w:p>
      <w:pPr>
        <w:pStyle w:val="Normal"/>
        <w:ind w:left="0" w:right="-1" w:hanging="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Atenciosamente, </w:t>
      </w:r>
    </w:p>
    <w:p>
      <w:pPr>
        <w:pStyle w:val="Normal"/>
        <w:ind w:left="0" w:right="-1" w:hanging="0"/>
        <w:jc w:val="center"/>
        <w:rPr/>
      </w:pPr>
      <w:r>
        <w:rPr/>
        <mc:AlternateContent>
          <mc:Choice Requires="wps">
            <w:drawing>
              <wp:anchor behindDoc="0" distT="635" distB="1270" distL="1270" distR="635" simplePos="0" locked="0" layoutInCell="1" allowOverlap="1" relativeHeight="5">
                <wp:simplePos x="0" y="0"/>
                <wp:positionH relativeFrom="column">
                  <wp:posOffset>1656080</wp:posOffset>
                </wp:positionH>
                <wp:positionV relativeFrom="paragraph">
                  <wp:posOffset>19050</wp:posOffset>
                </wp:positionV>
                <wp:extent cx="2229485" cy="905510"/>
                <wp:effectExtent l="1270" t="635" r="635" b="1270"/>
                <wp:wrapNone/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480" cy="905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pt-BR"/>
                              </w:rPr>
                              <w:t>ASSINATURA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927" w:footer="1843" w:bottom="24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margin">
            <wp:posOffset>-1099185</wp:posOffset>
          </wp:positionH>
          <wp:positionV relativeFrom="margin">
            <wp:posOffset>-610235</wp:posOffset>
          </wp:positionV>
          <wp:extent cx="7562215" cy="9829800"/>
          <wp:effectExtent l="0" t="0" r="0" b="0"/>
          <wp:wrapNone/>
          <wp:docPr id="2" name="WordPictureWatermark77702815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7702815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982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Times New Roman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qFormat/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CabealhoChar">
    <w:name w:val="Cabeçalho Char"/>
    <w:qFormat/>
    <w:rPr>
      <w:sz w:val="24"/>
      <w:szCs w:val="24"/>
    </w:rPr>
  </w:style>
  <w:style w:type="character" w:styleId="TtuloChar">
    <w:name w:val="Título Char"/>
    <w:link w:val="Ttulo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dodocumento">
    <w:name w:val="Title"/>
    <w:basedOn w:val="Normal"/>
    <w:next w:val="Normal"/>
    <w:link w:val="TtuloChar"/>
    <w:qFormat/>
    <w:pPr>
      <w:spacing w:before="0" w:after="0"/>
      <w:contextualSpacing/>
    </w:pPr>
    <w:rPr>
      <w:rFonts w:ascii="Calibri Light" w:hAnsi="Calibri Light" w:eastAsia="Times New Roman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right="0" w:hanging="0"/>
      <w:contextualSpacing/>
    </w:pPr>
    <w:rPr>
      <w:sz w:val="22"/>
      <w:szCs w:val="22"/>
    </w:rPr>
  </w:style>
  <w:style w:type="paragraph" w:styleId="Rodap">
    <w:name w:val="Footer"/>
    <w:basedOn w:val="CabealhoeRodap"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Times New Roman"/>
      <w:color w:val="auto"/>
      <w:kern w:val="0"/>
      <w:sz w:val="20"/>
      <w:szCs w:val="20"/>
      <w:lang w:val="pt-BR" w:eastAsia="pt-BR" w:bidi="ar-SA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Application>LibreOffice/7.5.5.2$Windows_X86_64 LibreOffice_project/ca8fe7424262805f223b9a2334bc7181abbcbf5e</Application>
  <AppVersion>15.0000</AppVersion>
  <Pages>3</Pages>
  <Words>198</Words>
  <Characters>1453</Characters>
  <CharactersWithSpaces>1615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2023-07-11T19:00:00Z</dcterms:created>
  <dc:creator>Conta da Microsoft</dc:creator>
  <dc:description/>
  <dc:language>pt-BR</dc:language>
  <cp:lastModifiedBy/>
  <dcterms:modified xsi:type="dcterms:W3CDTF">2023-11-17T13:28:46Z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