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0F4C81" w:rsidRDefault="000F4C81" w:rsidP="000F4C81">
      <w:pPr>
        <w:jc w:val="end"/>
        <w:rPr>
          <w:rFonts w:ascii="Tahoma" w:hAnsi="Tahoma" w:cs="Tahoma"/>
        </w:rPr>
      </w:pPr>
    </w:p>
    <w:p w:rsidR="006B6F25" w:rsidRPr="006B6F25" w:rsidRDefault="00315B61" w:rsidP="006B6F25">
      <w:pPr>
        <w:spacing w:after="10pt" w:line="13.80pt" w:lineRule="auto"/>
        <w:jc w:val="center"/>
        <w:rPr>
          <w:rFonts w:ascii="Segoe UI" w:hAnsi="Segoe UI" w:cs="Segoe UI"/>
          <w:color w:val="2E74B5"/>
          <w:sz w:val="32"/>
          <w:szCs w:val="22"/>
        </w:rPr>
      </w:pPr>
      <w:r>
        <w:rPr>
          <w:rFonts w:ascii="Segoe UI" w:hAnsi="Segoe UI" w:cs="Segoe UI"/>
          <w:color w:val="2E74B5"/>
          <w:sz w:val="32"/>
          <w:szCs w:val="22"/>
        </w:rPr>
        <w:t>PROPUESTA</w:t>
      </w:r>
      <w:r w:rsidR="006B6F25" w:rsidRPr="006B6F25">
        <w:rPr>
          <w:rFonts w:ascii="Segoe UI" w:hAnsi="Segoe UI" w:cs="Segoe UI"/>
          <w:color w:val="2E74B5"/>
          <w:sz w:val="32"/>
          <w:szCs w:val="22"/>
        </w:rPr>
        <w:t xml:space="preserve"> MÓDULO </w:t>
      </w:r>
      <w:r>
        <w:rPr>
          <w:rFonts w:ascii="Segoe UI" w:hAnsi="Segoe UI" w:cs="Segoe UI"/>
          <w:color w:val="2E74B5"/>
          <w:sz w:val="32"/>
          <w:szCs w:val="22"/>
        </w:rPr>
        <w:t>TALLERES OLIVER</w:t>
      </w:r>
    </w:p>
    <w:p w:rsidR="006B6F25" w:rsidRDefault="006B6F25" w:rsidP="006B6F25">
      <w:pPr>
        <w:spacing w:before="5pt" w:beforeAutospacing="1" w:after="5pt" w:afterAutospacing="1"/>
      </w:pPr>
    </w:p>
    <w:p w:rsidR="006B6F25" w:rsidRPr="006B6F25" w:rsidRDefault="006B6F25" w:rsidP="006B6F25">
      <w:pPr>
        <w:spacing w:after="10pt" w:line="13.80pt" w:lineRule="auto"/>
        <w:jc w:val="both"/>
        <w:rPr>
          <w:rFonts w:ascii="Calibri" w:hAnsi="Calibri"/>
          <w:sz w:val="22"/>
          <w:szCs w:val="22"/>
        </w:rPr>
      </w:pPr>
      <w:r w:rsidRPr="006B6F25">
        <w:rPr>
          <w:rFonts w:ascii="Calibri" w:hAnsi="Calibri"/>
          <w:sz w:val="22"/>
          <w:szCs w:val="22"/>
        </w:rPr>
        <w:t xml:space="preserve">Desde </w:t>
      </w:r>
      <w:r w:rsidR="00315B61">
        <w:rPr>
          <w:rFonts w:ascii="Calibri" w:hAnsi="Calibri"/>
          <w:b/>
          <w:sz w:val="22"/>
          <w:szCs w:val="22"/>
        </w:rPr>
        <w:t>Talleres Oliver</w:t>
      </w:r>
      <w:r w:rsidRPr="006B6F25">
        <w:rPr>
          <w:rFonts w:ascii="Calibri" w:hAnsi="Calibri"/>
          <w:sz w:val="22"/>
          <w:szCs w:val="22"/>
        </w:rPr>
        <w:t xml:space="preserve"> solicitan una serie de modificaciones</w:t>
      </w:r>
      <w:r w:rsidR="00315B61">
        <w:rPr>
          <w:rFonts w:ascii="Calibri" w:hAnsi="Calibri"/>
          <w:sz w:val="22"/>
          <w:szCs w:val="22"/>
        </w:rPr>
        <w:t xml:space="preserve"> y nuevas opciones</w:t>
      </w:r>
      <w:r w:rsidRPr="006B6F25">
        <w:rPr>
          <w:rFonts w:ascii="Calibri" w:hAnsi="Calibri"/>
          <w:sz w:val="22"/>
          <w:szCs w:val="22"/>
        </w:rPr>
        <w:t xml:space="preserve"> en la aplicación GESTWIN, con el objetivo de tener un control </w:t>
      </w:r>
      <w:r w:rsidRPr="006B6F25">
        <w:t>más</w:t>
      </w:r>
      <w:r w:rsidRPr="006B6F25">
        <w:rPr>
          <w:rFonts w:ascii="Calibri" w:hAnsi="Calibri"/>
          <w:sz w:val="22"/>
          <w:szCs w:val="22"/>
        </w:rPr>
        <w:t xml:space="preserve"> </w:t>
      </w:r>
      <w:r w:rsidR="00315B61">
        <w:rPr>
          <w:rFonts w:ascii="Calibri" w:hAnsi="Calibri"/>
          <w:sz w:val="22"/>
          <w:szCs w:val="22"/>
        </w:rPr>
        <w:t>efectivo de todo el proceso de pedido de un cliente y el control y supervisión de las operaciones de compra relacionadas con el pedido solicitado</w:t>
      </w:r>
      <w:r w:rsidRPr="006B6F25">
        <w:rPr>
          <w:rFonts w:ascii="Calibri" w:hAnsi="Calibri"/>
          <w:sz w:val="22"/>
          <w:szCs w:val="22"/>
        </w:rPr>
        <w:t>.</w:t>
      </w:r>
    </w:p>
    <w:p w:rsidR="006B6F25" w:rsidRPr="006B6F25" w:rsidRDefault="006B6F25" w:rsidP="006B6F25">
      <w:pPr>
        <w:spacing w:after="10pt" w:line="13.80pt" w:lineRule="auto"/>
        <w:jc w:val="both"/>
        <w:rPr>
          <w:rFonts w:ascii="Calibri" w:hAnsi="Calibri"/>
          <w:sz w:val="22"/>
          <w:szCs w:val="22"/>
        </w:rPr>
      </w:pPr>
      <w:r w:rsidRPr="006B6F25">
        <w:rPr>
          <w:rFonts w:ascii="Calibri" w:hAnsi="Calibri"/>
          <w:sz w:val="22"/>
          <w:szCs w:val="22"/>
        </w:rPr>
        <w:t>En concreto, se solicitan l</w:t>
      </w:r>
      <w:r w:rsidR="00315B61">
        <w:rPr>
          <w:rFonts w:ascii="Calibri" w:hAnsi="Calibri"/>
          <w:sz w:val="22"/>
          <w:szCs w:val="22"/>
        </w:rPr>
        <w:t>a</w:t>
      </w:r>
      <w:r w:rsidRPr="006B6F25">
        <w:rPr>
          <w:rFonts w:ascii="Calibri" w:hAnsi="Calibri"/>
          <w:sz w:val="22"/>
          <w:szCs w:val="22"/>
        </w:rPr>
        <w:t xml:space="preserve">s siguientes </w:t>
      </w:r>
      <w:r w:rsidR="00315B61">
        <w:rPr>
          <w:rFonts w:ascii="Calibri" w:hAnsi="Calibri"/>
          <w:sz w:val="22"/>
          <w:szCs w:val="22"/>
        </w:rPr>
        <w:t>adiciones/</w:t>
      </w:r>
      <w:r w:rsidRPr="006B6F25">
        <w:rPr>
          <w:rFonts w:ascii="Calibri" w:hAnsi="Calibri"/>
          <w:sz w:val="22"/>
          <w:szCs w:val="22"/>
        </w:rPr>
        <w:t>cambios:</w:t>
      </w:r>
    </w:p>
    <w:p w:rsidR="006B6F25" w:rsidRDefault="006B6F25" w:rsidP="006B6F25">
      <w:pPr>
        <w:spacing w:before="5pt" w:beforeAutospacing="1" w:after="5pt" w:afterAutospacing="1"/>
        <w:jc w:val="both"/>
      </w:pPr>
    </w:p>
    <w:p w:rsidR="006B6F25" w:rsidRPr="006B6F25" w:rsidRDefault="00315B61" w:rsidP="00315B61">
      <w:pPr>
        <w:jc w:val="both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u w:val="single"/>
          <w:lang w:eastAsia="en-US"/>
        </w:rPr>
        <w:t>Pedidos de venta</w:t>
      </w:r>
      <w:r w:rsidR="006B6F25" w:rsidRPr="006B6F25">
        <w:rPr>
          <w:rFonts w:ascii="Calibri" w:eastAsia="Calibri" w:hAnsi="Calibri"/>
          <w:sz w:val="22"/>
          <w:szCs w:val="22"/>
          <w:lang w:eastAsia="en-US"/>
        </w:rPr>
        <w:t xml:space="preserve">: </w:t>
      </w:r>
      <w:r>
        <w:rPr>
          <w:rFonts w:ascii="Calibri" w:eastAsia="Calibri" w:hAnsi="Calibri"/>
          <w:sz w:val="22"/>
          <w:szCs w:val="22"/>
          <w:lang w:eastAsia="en-US"/>
        </w:rPr>
        <w:t>Cambio de nomenclatura. Para Talleres Oliver, los pedidos de venta se denominan HOJA DE PEDIDO, y así desean que figu</w:t>
      </w:r>
      <w:r w:rsidR="006A38C2">
        <w:rPr>
          <w:rFonts w:ascii="Calibri" w:eastAsia="Calibri" w:hAnsi="Calibri"/>
          <w:sz w:val="22"/>
          <w:szCs w:val="22"/>
          <w:lang w:eastAsia="en-US"/>
        </w:rPr>
        <w:t>r</w:t>
      </w:r>
      <w:r>
        <w:rPr>
          <w:rFonts w:ascii="Calibri" w:eastAsia="Calibri" w:hAnsi="Calibri"/>
          <w:sz w:val="22"/>
          <w:szCs w:val="22"/>
          <w:lang w:eastAsia="en-US"/>
        </w:rPr>
        <w:t xml:space="preserve">e en la ventana de </w:t>
      </w:r>
      <w:r w:rsidR="006A38C2">
        <w:rPr>
          <w:rFonts w:ascii="Calibri" w:eastAsia="Calibri" w:hAnsi="Calibri"/>
          <w:sz w:val="22"/>
          <w:szCs w:val="22"/>
          <w:lang w:eastAsia="en-US"/>
        </w:rPr>
        <w:t>p</w:t>
      </w:r>
      <w:r>
        <w:rPr>
          <w:rFonts w:ascii="Calibri" w:eastAsia="Calibri" w:hAnsi="Calibri"/>
          <w:sz w:val="22"/>
          <w:szCs w:val="22"/>
          <w:lang w:eastAsia="en-US"/>
        </w:rPr>
        <w:t>edidos</w:t>
      </w:r>
      <w:r w:rsidR="006A38C2">
        <w:rPr>
          <w:rFonts w:ascii="Calibri" w:eastAsia="Calibri" w:hAnsi="Calibri"/>
          <w:sz w:val="22"/>
          <w:szCs w:val="22"/>
          <w:lang w:eastAsia="en-US"/>
        </w:rPr>
        <w:t xml:space="preserve"> y en los impresos</w:t>
      </w:r>
      <w:r>
        <w:rPr>
          <w:rFonts w:ascii="Calibri" w:eastAsia="Calibri" w:hAnsi="Calibri"/>
          <w:sz w:val="22"/>
          <w:szCs w:val="22"/>
          <w:lang w:eastAsia="en-US"/>
        </w:rPr>
        <w:t>.</w:t>
      </w:r>
    </w:p>
    <w:p w:rsidR="006B6F25" w:rsidRDefault="006B6F25" w:rsidP="006B6F25">
      <w:pPr>
        <w:jc w:val="both"/>
      </w:pPr>
    </w:p>
    <w:p w:rsidR="006B6F25" w:rsidRDefault="006B6F25" w:rsidP="006B6F25">
      <w:pPr>
        <w:jc w:val="both"/>
      </w:pPr>
    </w:p>
    <w:p w:rsidR="00315B61" w:rsidRDefault="00315B61" w:rsidP="006B6F25">
      <w:pPr>
        <w:spacing w:after="8pt" w:line="12.95pt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u w:val="single"/>
          <w:lang w:eastAsia="en-US"/>
        </w:rPr>
        <w:t xml:space="preserve">Campos en la cabecera de la hoja de pedido. </w:t>
      </w:r>
      <w:r>
        <w:rPr>
          <w:rFonts w:ascii="Calibri" w:eastAsia="Calibri" w:hAnsi="Calibri"/>
          <w:sz w:val="22"/>
          <w:szCs w:val="22"/>
          <w:lang w:eastAsia="en-US"/>
        </w:rPr>
        <w:t xml:space="preserve">En la cabecera de las hojas de pedido </w:t>
      </w:r>
      <w:r w:rsidR="00FB6C0B">
        <w:rPr>
          <w:rFonts w:ascii="Calibri" w:eastAsia="Calibri" w:hAnsi="Calibri"/>
          <w:sz w:val="22"/>
          <w:szCs w:val="22"/>
          <w:lang w:eastAsia="en-US"/>
        </w:rPr>
        <w:t>habrá</w:t>
      </w:r>
      <w:r>
        <w:rPr>
          <w:rFonts w:ascii="Calibri" w:eastAsia="Calibri" w:hAnsi="Calibri"/>
          <w:sz w:val="22"/>
          <w:szCs w:val="22"/>
          <w:lang w:eastAsia="en-US"/>
        </w:rPr>
        <w:t xml:space="preserve"> 4 campos para la introducción de datos:</w:t>
      </w:r>
    </w:p>
    <w:p w:rsidR="006B6F25" w:rsidRDefault="00315B61" w:rsidP="00315B61">
      <w:pPr>
        <w:pStyle w:val="Prrafodelista"/>
        <w:numPr>
          <w:ilvl w:val="0"/>
          <w:numId w:val="3"/>
        </w:numPr>
        <w:spacing w:after="8pt" w:line="12.95pt" w:lineRule="auto"/>
        <w:jc w:val="both"/>
        <w:rPr>
          <w:rFonts w:ascii="Calibri" w:eastAsia="Calibri" w:hAnsi="Calibri"/>
          <w:sz w:val="22"/>
          <w:szCs w:val="22"/>
          <w:u w:val="single"/>
          <w:lang w:eastAsia="en-US"/>
        </w:rPr>
      </w:pPr>
      <w:r>
        <w:rPr>
          <w:rFonts w:ascii="Calibri" w:eastAsia="Calibri" w:hAnsi="Calibri"/>
          <w:sz w:val="22"/>
          <w:szCs w:val="22"/>
          <w:u w:val="single"/>
          <w:lang w:eastAsia="en-US"/>
        </w:rPr>
        <w:t xml:space="preserve">ASUNTO. </w:t>
      </w:r>
      <w:r w:rsidRPr="007D5405">
        <w:rPr>
          <w:rFonts w:ascii="Calibri" w:eastAsia="Calibri" w:hAnsi="Calibri"/>
          <w:sz w:val="22"/>
          <w:szCs w:val="22"/>
          <w:lang w:eastAsia="en-US"/>
        </w:rPr>
        <w:t>Campo de texto libre</w:t>
      </w:r>
    </w:p>
    <w:p w:rsidR="00315B61" w:rsidRDefault="00315B61" w:rsidP="00315B61">
      <w:pPr>
        <w:pStyle w:val="Prrafodelista"/>
        <w:numPr>
          <w:ilvl w:val="0"/>
          <w:numId w:val="3"/>
        </w:numPr>
        <w:spacing w:after="8pt" w:line="12.95pt" w:lineRule="auto"/>
        <w:jc w:val="both"/>
        <w:rPr>
          <w:rFonts w:ascii="Calibri" w:eastAsia="Calibri" w:hAnsi="Calibri"/>
          <w:sz w:val="22"/>
          <w:szCs w:val="22"/>
          <w:u w:val="single"/>
          <w:lang w:eastAsia="en-US"/>
        </w:rPr>
      </w:pPr>
      <w:r>
        <w:rPr>
          <w:rFonts w:ascii="Calibri" w:eastAsia="Calibri" w:hAnsi="Calibri"/>
          <w:sz w:val="22"/>
          <w:szCs w:val="22"/>
          <w:u w:val="single"/>
          <w:lang w:eastAsia="en-US"/>
        </w:rPr>
        <w:t xml:space="preserve">REF/CODIGO: </w:t>
      </w:r>
      <w:r w:rsidRPr="007D5405">
        <w:rPr>
          <w:rFonts w:ascii="Calibri" w:eastAsia="Calibri" w:hAnsi="Calibri"/>
          <w:sz w:val="22"/>
          <w:szCs w:val="22"/>
          <w:lang w:eastAsia="en-US"/>
        </w:rPr>
        <w:t>Campo de texto libre.</w:t>
      </w:r>
    </w:p>
    <w:p w:rsidR="00315B61" w:rsidRPr="007D5405" w:rsidRDefault="00315B61" w:rsidP="00315B61">
      <w:pPr>
        <w:pStyle w:val="Prrafodelista"/>
        <w:numPr>
          <w:ilvl w:val="0"/>
          <w:numId w:val="3"/>
        </w:numPr>
        <w:spacing w:after="8pt" w:line="12.95pt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u w:val="single"/>
          <w:lang w:eastAsia="en-US"/>
        </w:rPr>
        <w:t xml:space="preserve">OFERTA: </w:t>
      </w:r>
      <w:r w:rsidRPr="007D5405">
        <w:rPr>
          <w:rFonts w:ascii="Calibri" w:eastAsia="Calibri" w:hAnsi="Calibri"/>
          <w:sz w:val="22"/>
          <w:szCs w:val="22"/>
          <w:lang w:eastAsia="en-US"/>
        </w:rPr>
        <w:t>Campo de obligatorio cumplimiento y restringido a 3 opcion</w:t>
      </w:r>
      <w:r w:rsidR="007D5405">
        <w:rPr>
          <w:rFonts w:ascii="Calibri" w:eastAsia="Calibri" w:hAnsi="Calibri"/>
          <w:sz w:val="22"/>
          <w:szCs w:val="22"/>
          <w:lang w:eastAsia="en-US"/>
        </w:rPr>
        <w:t>e</w:t>
      </w:r>
      <w:r w:rsidRPr="007D5405">
        <w:rPr>
          <w:rFonts w:ascii="Calibri" w:eastAsia="Calibri" w:hAnsi="Calibri"/>
          <w:sz w:val="22"/>
          <w:szCs w:val="22"/>
          <w:lang w:eastAsia="en-US"/>
        </w:rPr>
        <w:t>s:</w:t>
      </w:r>
    </w:p>
    <w:p w:rsidR="00315B61" w:rsidRPr="007D5405" w:rsidRDefault="007D5405" w:rsidP="00315B61">
      <w:pPr>
        <w:pStyle w:val="Prrafodelista"/>
        <w:numPr>
          <w:ilvl w:val="1"/>
          <w:numId w:val="3"/>
        </w:numPr>
        <w:spacing w:after="8pt" w:line="12.95pt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7D5405">
        <w:rPr>
          <w:rFonts w:ascii="Calibri" w:eastAsia="Calibri" w:hAnsi="Calibri"/>
          <w:sz w:val="22"/>
          <w:szCs w:val="22"/>
          <w:lang w:eastAsia="en-US"/>
        </w:rPr>
        <w:t>Presupuesto</w:t>
      </w:r>
    </w:p>
    <w:p w:rsidR="007D5405" w:rsidRPr="007D5405" w:rsidRDefault="007D5405" w:rsidP="00315B61">
      <w:pPr>
        <w:pStyle w:val="Prrafodelista"/>
        <w:numPr>
          <w:ilvl w:val="1"/>
          <w:numId w:val="3"/>
        </w:numPr>
        <w:spacing w:after="8pt" w:line="12.95pt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7D5405">
        <w:rPr>
          <w:rFonts w:ascii="Calibri" w:eastAsia="Calibri" w:hAnsi="Calibri"/>
          <w:sz w:val="22"/>
          <w:szCs w:val="22"/>
          <w:lang w:eastAsia="en-US"/>
        </w:rPr>
        <w:t>Administración</w:t>
      </w:r>
    </w:p>
    <w:p w:rsidR="007D5405" w:rsidRDefault="007D5405" w:rsidP="00315B61">
      <w:pPr>
        <w:pStyle w:val="Prrafodelista"/>
        <w:numPr>
          <w:ilvl w:val="1"/>
          <w:numId w:val="3"/>
        </w:numPr>
        <w:spacing w:after="8pt" w:line="12.95pt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7D5405">
        <w:rPr>
          <w:rFonts w:ascii="Calibri" w:eastAsia="Calibri" w:hAnsi="Calibri"/>
          <w:sz w:val="22"/>
          <w:szCs w:val="22"/>
          <w:lang w:eastAsia="en-US"/>
        </w:rPr>
        <w:t>Administración sin hoja de obra</w:t>
      </w:r>
    </w:p>
    <w:p w:rsidR="007D5405" w:rsidRDefault="007D5405" w:rsidP="007D5405">
      <w:pPr>
        <w:pStyle w:val="Prrafodelista"/>
        <w:numPr>
          <w:ilvl w:val="0"/>
          <w:numId w:val="3"/>
        </w:numPr>
        <w:spacing w:after="8pt" w:line="12.95pt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7D5405">
        <w:rPr>
          <w:rFonts w:ascii="Calibri" w:eastAsia="Calibri" w:hAnsi="Calibri"/>
          <w:sz w:val="22"/>
          <w:szCs w:val="22"/>
          <w:u w:val="single"/>
          <w:lang w:eastAsia="en-US"/>
        </w:rPr>
        <w:t>OPERARIO</w:t>
      </w:r>
      <w:r>
        <w:rPr>
          <w:rFonts w:ascii="Calibri" w:eastAsia="Calibri" w:hAnsi="Calibri"/>
          <w:sz w:val="22"/>
          <w:szCs w:val="22"/>
          <w:lang w:eastAsia="en-US"/>
        </w:rPr>
        <w:t>: Campo ligado a una tabla para poder indicar el técnico/operario.</w:t>
      </w:r>
    </w:p>
    <w:p w:rsidR="007D5405" w:rsidRDefault="007D5405" w:rsidP="007D5405">
      <w:pPr>
        <w:spacing w:after="8pt" w:line="12.95pt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 xml:space="preserve">En Gestwin ya existen los 2 primeros campos, en forma de campos libres. </w:t>
      </w:r>
    </w:p>
    <w:p w:rsidR="007D5405" w:rsidRDefault="007D5405" w:rsidP="007D5405">
      <w:pPr>
        <w:spacing w:after="8pt" w:line="12.95pt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El campo de Operario es una tabla que también existe en Gestwin, pero actualmente solo se puede indicar en los albaranes, y se incluiría también en las hojas de pedido.</w:t>
      </w:r>
    </w:p>
    <w:p w:rsidR="007D5405" w:rsidRDefault="00FB6C0B" w:rsidP="007D5405">
      <w:pPr>
        <w:spacing w:after="8pt" w:line="12.95pt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El</w:t>
      </w:r>
      <w:r w:rsidR="007D5405">
        <w:rPr>
          <w:rFonts w:ascii="Calibri" w:eastAsia="Calibri" w:hAnsi="Calibri"/>
          <w:sz w:val="22"/>
          <w:szCs w:val="22"/>
          <w:lang w:eastAsia="en-US"/>
        </w:rPr>
        <w:t xml:space="preserve"> campo Oferta es un nuevo campo que habría que incorporar, y que sería </w:t>
      </w:r>
      <w:r>
        <w:rPr>
          <w:rFonts w:ascii="Calibri" w:eastAsia="Calibri" w:hAnsi="Calibri"/>
          <w:sz w:val="22"/>
          <w:szCs w:val="22"/>
          <w:lang w:eastAsia="en-US"/>
        </w:rPr>
        <w:t>un campo</w:t>
      </w:r>
      <w:r w:rsidR="007D5405">
        <w:rPr>
          <w:rFonts w:ascii="Calibri" w:eastAsia="Calibri" w:hAnsi="Calibri"/>
          <w:sz w:val="22"/>
          <w:szCs w:val="22"/>
          <w:lang w:eastAsia="en-US"/>
        </w:rPr>
        <w:t xml:space="preserve"> con opciones cerradas a las 3 antedichas.</w:t>
      </w:r>
    </w:p>
    <w:p w:rsidR="007D5405" w:rsidRDefault="007D5405" w:rsidP="007D5405">
      <w:pPr>
        <w:spacing w:after="8pt" w:line="12.95pt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:rsidR="00EF3281" w:rsidRDefault="00FB6C0B" w:rsidP="006B6F25">
      <w:pPr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7D5405">
        <w:rPr>
          <w:rFonts w:ascii="Calibri" w:eastAsia="Calibri" w:hAnsi="Calibri"/>
          <w:sz w:val="22"/>
          <w:szCs w:val="22"/>
          <w:u w:val="single"/>
          <w:lang w:eastAsia="en-US"/>
        </w:rPr>
        <w:t>Líneas</w:t>
      </w:r>
      <w:r w:rsidR="007D5405" w:rsidRPr="007D5405">
        <w:rPr>
          <w:rFonts w:ascii="Calibri" w:eastAsia="Calibri" w:hAnsi="Calibri"/>
          <w:sz w:val="22"/>
          <w:szCs w:val="22"/>
          <w:u w:val="single"/>
          <w:lang w:eastAsia="en-US"/>
        </w:rPr>
        <w:t xml:space="preserve"> de la hoja de pedido.</w:t>
      </w:r>
      <w:r w:rsidR="007D5405">
        <w:rPr>
          <w:rFonts w:ascii="Calibri" w:eastAsia="Calibri" w:hAnsi="Calibri"/>
          <w:sz w:val="22"/>
          <w:szCs w:val="22"/>
          <w:lang w:eastAsia="en-US"/>
        </w:rPr>
        <w:t xml:space="preserve"> En cada línea de la hoja de pedido, habrá de existir la posibilidad de indicar uno o varios ficheros adjuntos a esa línea en particular. No es necesario poder visualizar esos ficheros.</w:t>
      </w:r>
      <w:r w:rsidR="00EF3281">
        <w:rPr>
          <w:rFonts w:ascii="Calibri" w:eastAsia="Calibri" w:hAnsi="Calibri"/>
          <w:sz w:val="22"/>
          <w:szCs w:val="22"/>
          <w:lang w:eastAsia="en-US"/>
        </w:rPr>
        <w:t xml:space="preserve"> </w:t>
      </w:r>
    </w:p>
    <w:p w:rsidR="006B6F25" w:rsidRDefault="00EF3281" w:rsidP="006B6F25">
      <w:pPr>
        <w:jc w:val="both"/>
      </w:pPr>
      <w:r>
        <w:rPr>
          <w:rFonts w:ascii="Calibri" w:eastAsia="Calibri" w:hAnsi="Calibri"/>
          <w:sz w:val="22"/>
          <w:szCs w:val="22"/>
          <w:lang w:eastAsia="en-US"/>
        </w:rPr>
        <w:t>Como opción deseable estaría la de arrastrar el fichero en lugar de indicarlo a través de un árbol de directorios.</w:t>
      </w:r>
    </w:p>
    <w:p w:rsidR="006B6F25" w:rsidRPr="00EE5CA0" w:rsidRDefault="006B6F25" w:rsidP="006B6F25">
      <w:pPr>
        <w:jc w:val="both"/>
      </w:pPr>
    </w:p>
    <w:p w:rsidR="006B6F25" w:rsidRDefault="006B6F25" w:rsidP="006B6F25">
      <w:pPr>
        <w:jc w:val="both"/>
        <w:rPr>
          <w:rFonts w:ascii="Calibri" w:eastAsia="Calibri" w:hAnsi="Calibri"/>
          <w:sz w:val="22"/>
          <w:szCs w:val="22"/>
          <w:u w:val="single"/>
          <w:lang w:eastAsia="en-US"/>
        </w:rPr>
      </w:pPr>
    </w:p>
    <w:p w:rsidR="007D5405" w:rsidRDefault="007D5405" w:rsidP="006B6F25">
      <w:pPr>
        <w:jc w:val="both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u w:val="single"/>
          <w:lang w:eastAsia="en-US"/>
        </w:rPr>
        <w:t xml:space="preserve">Exportación de pedido de compra a pedido de venta. </w:t>
      </w:r>
      <w:r w:rsidRPr="007D5405">
        <w:rPr>
          <w:rFonts w:ascii="Calibri" w:eastAsia="Calibri" w:hAnsi="Calibri"/>
          <w:sz w:val="22"/>
          <w:szCs w:val="22"/>
          <w:lang w:eastAsia="en-US"/>
        </w:rPr>
        <w:t>Uno de los</w:t>
      </w:r>
      <w:r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FB6C0B">
        <w:rPr>
          <w:rFonts w:ascii="Calibri" w:eastAsia="Calibri" w:hAnsi="Calibri"/>
          <w:sz w:val="22"/>
          <w:szCs w:val="22"/>
          <w:lang w:eastAsia="en-US"/>
        </w:rPr>
        <w:t>principales objetivos</w:t>
      </w:r>
      <w:r>
        <w:rPr>
          <w:rFonts w:ascii="Calibri" w:eastAsia="Calibri" w:hAnsi="Calibri"/>
          <w:sz w:val="22"/>
          <w:szCs w:val="22"/>
          <w:lang w:eastAsia="en-US"/>
        </w:rPr>
        <w:t xml:space="preserve"> de todo este desarrollo es implementar de manera eficaz la solicitud a los proveedores de los artículos de la hoja de pedido (pedido de ventas). Así, el proceso de exportación de pedido de venta a pedido de compra irá mostrando únicamente las líneas del pedido de ventas que no hayan sido exportadas ya a pedido de compra.</w:t>
      </w:r>
    </w:p>
    <w:p w:rsidR="007D5405" w:rsidRDefault="007D5405" w:rsidP="006B6F25">
      <w:pPr>
        <w:jc w:val="both"/>
        <w:rPr>
          <w:rFonts w:ascii="Calibri" w:eastAsia="Calibri" w:hAnsi="Calibri"/>
          <w:sz w:val="22"/>
          <w:szCs w:val="22"/>
          <w:lang w:eastAsia="en-US"/>
        </w:rPr>
      </w:pPr>
    </w:p>
    <w:p w:rsidR="00FB6C0B" w:rsidRDefault="00FB6C0B" w:rsidP="006B6F25">
      <w:pPr>
        <w:jc w:val="both"/>
        <w:rPr>
          <w:rFonts w:ascii="Calibri" w:eastAsia="Calibri" w:hAnsi="Calibri"/>
          <w:sz w:val="22"/>
          <w:szCs w:val="22"/>
          <w:lang w:eastAsia="en-US"/>
        </w:rPr>
      </w:pPr>
    </w:p>
    <w:p w:rsidR="007D5405" w:rsidRDefault="007D5405" w:rsidP="006B6F25">
      <w:pPr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FB6C0B">
        <w:rPr>
          <w:rFonts w:ascii="Calibri" w:eastAsia="Calibri" w:hAnsi="Calibri"/>
          <w:sz w:val="22"/>
          <w:szCs w:val="22"/>
          <w:u w:val="single"/>
          <w:lang w:eastAsia="en-US"/>
        </w:rPr>
        <w:t>Pedidos de compra</w:t>
      </w:r>
      <w:r>
        <w:rPr>
          <w:rFonts w:ascii="Calibri" w:eastAsia="Calibri" w:hAnsi="Calibri"/>
          <w:sz w:val="22"/>
          <w:szCs w:val="22"/>
          <w:lang w:eastAsia="en-US"/>
        </w:rPr>
        <w:t xml:space="preserve">. En las líneas de pedido de compra que </w:t>
      </w:r>
      <w:r w:rsidR="00FB6C0B">
        <w:rPr>
          <w:rFonts w:ascii="Calibri" w:eastAsia="Calibri" w:hAnsi="Calibri"/>
          <w:sz w:val="22"/>
          <w:szCs w:val="22"/>
          <w:lang w:eastAsia="en-US"/>
        </w:rPr>
        <w:t>provengan</w:t>
      </w:r>
      <w:r>
        <w:rPr>
          <w:rFonts w:ascii="Calibri" w:eastAsia="Calibri" w:hAnsi="Calibri"/>
          <w:sz w:val="22"/>
          <w:szCs w:val="22"/>
          <w:lang w:eastAsia="en-US"/>
        </w:rPr>
        <w:t xml:space="preserve"> de los pedidos de venta, figurarán también los enlaces a los documentos asociados a cada línea del pedido de ventas; así, </w:t>
      </w:r>
      <w:r w:rsidR="00FB6C0B">
        <w:rPr>
          <w:rFonts w:ascii="Calibri" w:eastAsia="Calibri" w:hAnsi="Calibri"/>
          <w:sz w:val="22"/>
          <w:szCs w:val="22"/>
          <w:lang w:eastAsia="en-US"/>
        </w:rPr>
        <w:t>cuando</w:t>
      </w:r>
      <w:r>
        <w:rPr>
          <w:rFonts w:ascii="Calibri" w:eastAsia="Calibri" w:hAnsi="Calibri"/>
          <w:sz w:val="22"/>
          <w:szCs w:val="22"/>
          <w:lang w:eastAsia="en-US"/>
        </w:rPr>
        <w:t xml:space="preserve"> se envíe por correo electrónico el pedido de compras al proveedor correspondiente, los ficheros</w:t>
      </w:r>
      <w:r w:rsidR="00EF3281">
        <w:rPr>
          <w:rFonts w:ascii="Calibri" w:eastAsia="Calibri" w:hAnsi="Calibri"/>
          <w:sz w:val="22"/>
          <w:szCs w:val="22"/>
          <w:lang w:eastAsia="en-US"/>
        </w:rPr>
        <w:t xml:space="preserve"> de esos enlaces se adjuntarán al correo saliente.</w:t>
      </w:r>
    </w:p>
    <w:p w:rsidR="00FB6C0B" w:rsidRDefault="00FB6C0B" w:rsidP="006B6F25">
      <w:pPr>
        <w:jc w:val="both"/>
        <w:rPr>
          <w:rFonts w:ascii="Calibri" w:eastAsia="Calibri" w:hAnsi="Calibri"/>
          <w:sz w:val="22"/>
          <w:szCs w:val="22"/>
          <w:lang w:eastAsia="en-US"/>
        </w:rPr>
      </w:pPr>
    </w:p>
    <w:p w:rsidR="00FB6C0B" w:rsidRDefault="00FB6C0B" w:rsidP="006B6F25">
      <w:pPr>
        <w:jc w:val="both"/>
        <w:rPr>
          <w:rFonts w:ascii="Calibri" w:eastAsia="Calibri" w:hAnsi="Calibri"/>
          <w:sz w:val="22"/>
          <w:szCs w:val="22"/>
          <w:lang w:eastAsia="en-US"/>
        </w:rPr>
      </w:pPr>
    </w:p>
    <w:p w:rsidR="006A38C2" w:rsidRDefault="00FB6C0B" w:rsidP="006A38C2">
      <w:pPr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FB6C0B">
        <w:rPr>
          <w:rFonts w:ascii="Calibri" w:eastAsia="Calibri" w:hAnsi="Calibri"/>
          <w:sz w:val="22"/>
          <w:szCs w:val="22"/>
          <w:u w:val="single"/>
          <w:lang w:eastAsia="en-US"/>
        </w:rPr>
        <w:t>Almacén para stock.</w:t>
      </w:r>
      <w:r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3933FF">
        <w:rPr>
          <w:rFonts w:ascii="Calibri" w:eastAsia="Calibri" w:hAnsi="Calibri"/>
          <w:sz w:val="22"/>
          <w:szCs w:val="22"/>
          <w:lang w:eastAsia="en-US"/>
        </w:rPr>
        <w:t xml:space="preserve">Un objetivo adicional de organización es el control de stock de ciertos artículos. </w:t>
      </w:r>
      <w:r w:rsidR="006A38C2">
        <w:rPr>
          <w:rFonts w:ascii="Calibri" w:eastAsia="Calibri" w:hAnsi="Calibri"/>
          <w:sz w:val="22"/>
          <w:szCs w:val="22"/>
          <w:lang w:eastAsia="en-US"/>
        </w:rPr>
        <w:t>En concreto, se desea</w:t>
      </w:r>
      <w:r w:rsidR="006A38C2">
        <w:rPr>
          <w:rFonts w:ascii="Calibri" w:eastAsia="Calibri" w:hAnsi="Calibri"/>
          <w:sz w:val="22"/>
          <w:szCs w:val="22"/>
          <w:lang w:eastAsia="en-US"/>
        </w:rPr>
        <w:t xml:space="preserve"> poder realizar pedidos de compra destinados a tener artículos en stock, y no a la solicitud de piezas destinadas en exclusiva para fabricación de máquinas en producción.</w:t>
      </w:r>
    </w:p>
    <w:p w:rsidR="006A38C2" w:rsidRDefault="006A38C2" w:rsidP="006B6F25">
      <w:pPr>
        <w:jc w:val="both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Esto se conseguirá</w:t>
      </w:r>
      <w:r w:rsidR="003933FF">
        <w:rPr>
          <w:rFonts w:ascii="Calibri" w:eastAsia="Calibri" w:hAnsi="Calibri"/>
          <w:sz w:val="22"/>
          <w:szCs w:val="22"/>
          <w:lang w:eastAsia="en-US"/>
        </w:rPr>
        <w:t xml:space="preserve"> creando un almacén en el que se introducirán y extraerán (a través de albaranes o movimientos de almacén) aquellos artículos</w:t>
      </w:r>
      <w:r>
        <w:rPr>
          <w:rFonts w:ascii="Calibri" w:eastAsia="Calibri" w:hAnsi="Calibri"/>
          <w:sz w:val="22"/>
          <w:szCs w:val="22"/>
          <w:lang w:eastAsia="en-US"/>
        </w:rPr>
        <w:t>.</w:t>
      </w:r>
      <w:r w:rsidR="003933FF">
        <w:rPr>
          <w:rFonts w:ascii="Calibri" w:eastAsia="Calibri" w:hAnsi="Calibri"/>
          <w:sz w:val="22"/>
          <w:szCs w:val="22"/>
          <w:lang w:eastAsia="en-US"/>
        </w:rPr>
        <w:t xml:space="preserve"> Por ello se impondrá la confección de pedidos de compra destinados únicamente a tener material en stock. </w:t>
      </w:r>
    </w:p>
    <w:p w:rsidR="00FB6C0B" w:rsidRDefault="003933FF" w:rsidP="006B6F25">
      <w:pPr>
        <w:jc w:val="both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Para</w:t>
      </w:r>
      <w:r w:rsidR="006A38C2">
        <w:rPr>
          <w:rFonts w:ascii="Calibri" w:eastAsia="Calibri" w:hAnsi="Calibri"/>
          <w:sz w:val="22"/>
          <w:szCs w:val="22"/>
          <w:lang w:eastAsia="en-US"/>
        </w:rPr>
        <w:t xml:space="preserve"> esto</w:t>
      </w:r>
      <w:r>
        <w:rPr>
          <w:rFonts w:ascii="Calibri" w:eastAsia="Calibri" w:hAnsi="Calibri"/>
          <w:sz w:val="22"/>
          <w:szCs w:val="22"/>
          <w:lang w:eastAsia="en-US"/>
        </w:rPr>
        <w:t>, e</w:t>
      </w:r>
      <w:r w:rsidR="00FB6C0B">
        <w:rPr>
          <w:rFonts w:ascii="Calibri" w:eastAsia="Calibri" w:hAnsi="Calibri"/>
          <w:sz w:val="22"/>
          <w:szCs w:val="22"/>
          <w:lang w:eastAsia="en-US"/>
        </w:rPr>
        <w:t xml:space="preserve">n el pedido de compra debería figurar un botón para asignar automáticamente a todas las líneas del pedido un determinado almacén. </w:t>
      </w:r>
    </w:p>
    <w:p w:rsidR="006A38C2" w:rsidRDefault="006A38C2" w:rsidP="006B6F25">
      <w:pPr>
        <w:jc w:val="both"/>
        <w:rPr>
          <w:rFonts w:ascii="Calibri" w:eastAsia="Calibri" w:hAnsi="Calibri"/>
          <w:sz w:val="22"/>
          <w:szCs w:val="22"/>
          <w:lang w:eastAsia="en-US"/>
        </w:rPr>
      </w:pPr>
    </w:p>
    <w:p w:rsidR="006A38C2" w:rsidRDefault="006A38C2" w:rsidP="006B6F25">
      <w:pPr>
        <w:jc w:val="both"/>
        <w:rPr>
          <w:rFonts w:ascii="Calibri" w:eastAsia="Calibri" w:hAnsi="Calibri"/>
          <w:sz w:val="22"/>
          <w:szCs w:val="22"/>
          <w:lang w:eastAsia="en-US"/>
        </w:rPr>
      </w:pPr>
    </w:p>
    <w:p w:rsidR="006A38C2" w:rsidRDefault="006A38C2" w:rsidP="006B6F25">
      <w:pPr>
        <w:jc w:val="both"/>
        <w:rPr>
          <w:rFonts w:ascii="Calibri" w:eastAsia="Calibri" w:hAnsi="Calibri"/>
          <w:sz w:val="22"/>
          <w:szCs w:val="22"/>
          <w:lang w:eastAsia="en-US"/>
        </w:rPr>
      </w:pPr>
    </w:p>
    <w:p w:rsidR="006A38C2" w:rsidRDefault="006A38C2" w:rsidP="006B6F25">
      <w:pPr>
        <w:jc w:val="both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INFORMES</w:t>
      </w:r>
    </w:p>
    <w:p w:rsidR="006A38C2" w:rsidRDefault="006A38C2" w:rsidP="006B6F25">
      <w:pPr>
        <w:jc w:val="both"/>
        <w:rPr>
          <w:rFonts w:ascii="Calibri" w:eastAsia="Calibri" w:hAnsi="Calibri"/>
          <w:sz w:val="22"/>
          <w:szCs w:val="22"/>
          <w:lang w:eastAsia="en-US"/>
        </w:rPr>
      </w:pPr>
    </w:p>
    <w:p w:rsidR="006A38C2" w:rsidRDefault="006A38C2" w:rsidP="006B6F25">
      <w:pPr>
        <w:jc w:val="both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 xml:space="preserve">Posteriormente, se realizarán informes personalizados destinados a presentar información sobre los proyectos (hojas de pedido). </w:t>
      </w:r>
    </w:p>
    <w:p w:rsidR="006A38C2" w:rsidRDefault="006A38C2" w:rsidP="006B6F25">
      <w:pPr>
        <w:jc w:val="both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 xml:space="preserve">Algunos de estos informes serán, por ejemplo, uno de situación actual de una hoja de pedido (informando sobre si se han pedido a proveedor todos los artículos de la hoja de pedido, y si ya se han recibido esos artículos), y otro sobre los costes asociados a una hoja de pedido, es decir, los costes de los artículos incluidos en la hoja de pedido y ya recibidos. </w:t>
      </w:r>
    </w:p>
    <w:p w:rsidR="00FB6C0B" w:rsidRDefault="00FB6C0B" w:rsidP="006B6F25">
      <w:pPr>
        <w:jc w:val="both"/>
        <w:rPr>
          <w:rFonts w:ascii="Calibri" w:eastAsia="Calibri" w:hAnsi="Calibri"/>
          <w:sz w:val="22"/>
          <w:szCs w:val="22"/>
          <w:lang w:eastAsia="en-US"/>
        </w:rPr>
      </w:pPr>
    </w:p>
    <w:p w:rsidR="00EF3281" w:rsidRDefault="00EF3281" w:rsidP="006B6F25">
      <w:pPr>
        <w:jc w:val="both"/>
        <w:rPr>
          <w:rFonts w:ascii="Calibri" w:eastAsia="Calibri" w:hAnsi="Calibri"/>
          <w:sz w:val="22"/>
          <w:szCs w:val="22"/>
          <w:lang w:eastAsia="en-US"/>
        </w:rPr>
      </w:pPr>
    </w:p>
    <w:p w:rsidR="00EF3281" w:rsidRDefault="00EF3281" w:rsidP="006B6F25">
      <w:pPr>
        <w:jc w:val="both"/>
        <w:rPr>
          <w:rFonts w:ascii="Calibri" w:eastAsia="Calibri" w:hAnsi="Calibri"/>
          <w:sz w:val="22"/>
          <w:szCs w:val="22"/>
          <w:lang w:eastAsia="en-US"/>
        </w:rPr>
      </w:pPr>
    </w:p>
    <w:p w:rsidR="00EF3281" w:rsidRPr="007D5405" w:rsidRDefault="00EF3281" w:rsidP="006B6F25">
      <w:pPr>
        <w:jc w:val="both"/>
      </w:pPr>
    </w:p>
    <w:p w:rsidR="006B6F25" w:rsidRDefault="006B6F25" w:rsidP="006B6F25"/>
    <w:p w:rsidR="000F4C81" w:rsidRDefault="000F4C81" w:rsidP="000F4C81">
      <w:pPr>
        <w:jc w:val="end"/>
        <w:rPr>
          <w:rFonts w:ascii="Tahoma" w:hAnsi="Tahoma" w:cs="Tahoma"/>
        </w:rPr>
      </w:pPr>
    </w:p>
    <w:p w:rsidR="000F4C81" w:rsidRDefault="000F4C81" w:rsidP="000F4C81">
      <w:pPr>
        <w:jc w:val="end"/>
        <w:rPr>
          <w:rFonts w:ascii="Tahoma" w:hAnsi="Tahoma" w:cs="Tahoma"/>
        </w:rPr>
      </w:pPr>
    </w:p>
    <w:p w:rsidR="000F4C81" w:rsidRDefault="000F4C81" w:rsidP="000F4C81">
      <w:pPr>
        <w:jc w:val="end"/>
        <w:rPr>
          <w:rFonts w:ascii="Tahoma" w:hAnsi="Tahoma" w:cs="Tahoma"/>
        </w:rPr>
      </w:pPr>
    </w:p>
    <w:p w:rsidR="000F4C81" w:rsidRDefault="000F4C81" w:rsidP="000F4C81">
      <w:pPr>
        <w:jc w:val="end"/>
        <w:rPr>
          <w:rFonts w:ascii="Tahoma" w:hAnsi="Tahoma" w:cs="Tahoma"/>
        </w:rPr>
      </w:pPr>
    </w:p>
    <w:p w:rsidR="000F4C81" w:rsidRPr="000F4C81" w:rsidRDefault="000F4C81" w:rsidP="009C4B36">
      <w:pPr>
        <w:ind w:firstLine="45pt"/>
        <w:jc w:val="end"/>
        <w:rPr>
          <w:rFonts w:ascii="Tahoma" w:hAnsi="Tahoma" w:cs="Tahoma"/>
        </w:rPr>
      </w:pPr>
    </w:p>
    <w:sectPr w:rsidR="000F4C81" w:rsidRPr="000F4C81">
      <w:headerReference w:type="default" r:id="rId7"/>
      <w:footerReference w:type="default" r:id="rId8"/>
      <w:pgSz w:w="595.30pt" w:h="841.90pt"/>
      <w:pgMar w:top="70.85pt" w:right="85.05pt" w:bottom="70.85pt" w:left="85.05pt" w:header="35.40pt" w:footer="35.4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FC7E34" w:rsidRDefault="00FC7E34" w:rsidP="00AB58CD">
      <w:r>
        <w:separator/>
      </w:r>
    </w:p>
  </w:endnote>
  <w:endnote w:type="continuationSeparator" w:id="0">
    <w:p w:rsidR="00FC7E34" w:rsidRDefault="00FC7E34" w:rsidP="00AB5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AvantGarde Bk BT">
    <w:altName w:val="Century Gothic"/>
    <w:charset w:characterSet="iso-8859-1"/>
    <w:family w:val="swiss"/>
    <w:pitch w:val="variable"/>
    <w:sig w:usb0="00000001" w:usb1="00000000" w:usb2="00000000" w:usb3="00000000" w:csb0="0000001B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AB58CD" w:rsidRPr="00AB58CD" w:rsidRDefault="00AB58CD">
    <w:pPr>
      <w:pStyle w:val="Piedepgina"/>
      <w:rPr>
        <w:rFonts w:ascii="AvantGarde Bk BT" w:hAnsi="AvantGarde Bk BT"/>
        <w:b/>
        <w:sz w:val="16"/>
      </w:rPr>
    </w:pPr>
    <w:r w:rsidRPr="00AB58CD">
      <w:rPr>
        <w:rFonts w:ascii="AvantGarde Bk BT" w:hAnsi="AvantGarde Bk BT"/>
        <w:b/>
        <w:sz w:val="16"/>
      </w:rPr>
      <w:t>BENICARLO</w:t>
    </w:r>
  </w:p>
  <w:p w:rsidR="00AB58CD" w:rsidRPr="00AB58CD" w:rsidRDefault="00AB58CD">
    <w:pPr>
      <w:pStyle w:val="Piedepgina"/>
      <w:rPr>
        <w:rFonts w:ascii="AvantGarde Bk BT" w:hAnsi="AvantGarde Bk BT"/>
        <w:sz w:val="16"/>
      </w:rPr>
    </w:pPr>
    <w:r w:rsidRPr="00AB58CD">
      <w:rPr>
        <w:rFonts w:ascii="AvantGarde Bk BT" w:hAnsi="AvantGarde Bk BT"/>
        <w:sz w:val="16"/>
      </w:rPr>
      <w:t>Avda. Yecla, 28 bajos. 12580</w:t>
    </w:r>
  </w:p>
  <w:p w:rsidR="00AB58CD" w:rsidRPr="00AB58CD" w:rsidRDefault="00EF3281">
    <w:pPr>
      <w:pStyle w:val="Piedepgina"/>
      <w:rPr>
        <w:rFonts w:ascii="AvantGarde Bk BT" w:hAnsi="AvantGarde Bk BT"/>
        <w:sz w:val="16"/>
      </w:rPr>
    </w:pPr>
    <w:r>
      <w:rPr>
        <w:rFonts w:ascii="AvantGarde Bk BT" w:hAnsi="AvantGarde Bk BT"/>
        <w:sz w:val="16"/>
      </w:rPr>
      <w:t>964 460646.</w:t>
    </w:r>
  </w:p>
  <w:p w:rsidR="00AB58CD" w:rsidRDefault="00AB58CD">
    <w:pPr>
      <w:pStyle w:val="Piedepgina"/>
      <w:rPr>
        <w:rFonts w:ascii="AvantGarde Bk BT" w:hAnsi="AvantGarde Bk BT"/>
        <w:sz w:val="16"/>
      </w:rPr>
    </w:pPr>
  </w:p>
  <w:p w:rsidR="00AB58CD" w:rsidRPr="00AB58CD" w:rsidRDefault="00AB58CD">
    <w:pPr>
      <w:pStyle w:val="Piedepgina"/>
      <w:rPr>
        <w:rFonts w:ascii="AvantGarde Bk BT" w:hAnsi="AvantGarde Bk BT"/>
        <w:b/>
        <w:sz w:val="16"/>
      </w:rPr>
    </w:pPr>
    <w:r w:rsidRPr="00AB58CD">
      <w:rPr>
        <w:rFonts w:ascii="AvantGarde Bk BT" w:hAnsi="AvantGarde Bk BT"/>
        <w:b/>
        <w:sz w:val="16"/>
      </w:rPr>
      <w:t>CASTELLON</w:t>
    </w:r>
  </w:p>
  <w:p w:rsidR="00AB58CD" w:rsidRPr="006B6F25" w:rsidRDefault="00AB58CD">
    <w:pPr>
      <w:pStyle w:val="Piedepgina"/>
      <w:rPr>
        <w:rFonts w:ascii="AvantGarde Bk BT" w:hAnsi="AvantGarde Bk BT"/>
        <w:sz w:val="16"/>
        <w:lang w:val="en-US"/>
      </w:rPr>
    </w:pPr>
    <w:r>
      <w:rPr>
        <w:rFonts w:ascii="AvantGarde Bk BT" w:hAnsi="AvantGarde Bk BT"/>
        <w:sz w:val="16"/>
      </w:rPr>
      <w:t xml:space="preserve">Avda. </w:t>
    </w:r>
    <w:r w:rsidRPr="006B6F25">
      <w:rPr>
        <w:rFonts w:ascii="AvantGarde Bk BT" w:hAnsi="AvantGarde Bk BT"/>
        <w:sz w:val="16"/>
        <w:lang w:val="en-US"/>
      </w:rPr>
      <w:t>Rey D. Jaime, 74 8º B. 12001</w:t>
    </w:r>
  </w:p>
  <w:p w:rsidR="00AB58CD" w:rsidRDefault="00AB58CD">
    <w:pPr>
      <w:pStyle w:val="Piedepgina"/>
      <w:rPr>
        <w:rFonts w:ascii="AvantGarde Bk BT" w:hAnsi="AvantGarde Bk BT"/>
        <w:sz w:val="16"/>
      </w:rPr>
    </w:pPr>
    <w:r>
      <w:rPr>
        <w:rFonts w:ascii="AvantGarde Bk BT" w:hAnsi="AvantGarde Bk BT"/>
        <w:sz w:val="16"/>
      </w:rPr>
      <w:t>964 255757</w:t>
    </w:r>
  </w:p>
  <w:p w:rsidR="00FB6C0B" w:rsidRDefault="00FB6C0B">
    <w:pPr>
      <w:pStyle w:val="Piedepgina"/>
      <w:rPr>
        <w:rFonts w:ascii="AvantGarde Bk BT" w:hAnsi="AvantGarde Bk BT"/>
        <w:sz w:val="16"/>
      </w:rPr>
    </w:pPr>
  </w:p>
  <w:p w:rsidR="00AB58CD" w:rsidRPr="00AB58CD" w:rsidRDefault="006F08A7">
    <w:pPr>
      <w:pStyle w:val="Piedepgina"/>
      <w:rPr>
        <w:rFonts w:ascii="AvantGarde Bk BT" w:hAnsi="AvantGarde Bk BT"/>
        <w:sz w:val="16"/>
      </w:rPr>
    </w:pPr>
    <w:r>
      <w:rPr>
        <w:rFonts w:ascii="AvantGarde Bk BT" w:hAnsi="AvantGarde Bk BT"/>
        <w:noProof/>
        <w:sz w:val="16"/>
      </w:rPr>
      <w:drawing>
        <wp:inline distT="0" distB="0" distL="0" distR="0">
          <wp:extent cx="1647825" cy="428625"/>
          <wp:effectExtent l="0" t="0" r="9525" b="9525"/>
          <wp:docPr id="3" name="Imagen 3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3" name="Gestwi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7825" cy="428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B58CD" w:rsidRPr="00AB58CD" w:rsidRDefault="00EF3281">
    <w:pPr>
      <w:pStyle w:val="Piedepgina"/>
      <w:rPr>
        <w:rFonts w:ascii="AvantGarde Bk BT" w:hAnsi="AvantGarde Bk BT"/>
        <w:sz w:val="16"/>
      </w:rPr>
    </w:pPr>
    <w:r>
      <w:rPr>
        <w:rFonts w:ascii="AvantGarde Bk BT" w:hAnsi="AvantGarde Bk BT"/>
        <w:sz w:val="16"/>
      </w:rPr>
      <w:t>administracion@</w:t>
    </w:r>
    <w:r w:rsidR="00AB58CD" w:rsidRPr="00AB58CD">
      <w:rPr>
        <w:rFonts w:ascii="AvantGarde Bk BT" w:hAnsi="AvantGarde Bk BT"/>
        <w:sz w:val="16"/>
      </w:rPr>
      <w:t>winstation</w:t>
    </w:r>
    <w:r>
      <w:rPr>
        <w:rFonts w:ascii="AvantGarde Bk BT" w:hAnsi="AvantGarde Bk BT"/>
        <w:sz w:val="16"/>
      </w:rPr>
      <w:t>.net</w:t>
    </w:r>
  </w:p>
</w:ftr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FC7E34" w:rsidRDefault="00FC7E34" w:rsidP="00AB58CD">
      <w:r>
        <w:separator/>
      </w:r>
    </w:p>
  </w:footnote>
  <w:footnote w:type="continuationSeparator" w:id="0">
    <w:p w:rsidR="00FC7E34" w:rsidRDefault="00FC7E34" w:rsidP="00AB58CD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AB58CD" w:rsidRPr="006B6F25" w:rsidRDefault="00AB58CD">
    <w:pPr>
      <w:pStyle w:val="Encabezado"/>
      <w:rPr>
        <w:rFonts w:ascii="AvantGarde Bk BT" w:hAnsi="AvantGarde Bk BT"/>
        <w:sz w:val="32"/>
        <w:szCs w:val="60"/>
      </w:rPr>
    </w:pPr>
    <w:r w:rsidRPr="006B6F25">
      <w:rPr>
        <w:rFonts w:ascii="AvantGarde Bk BT" w:hAnsi="AvantGarde Bk BT"/>
        <w:color w:val="1F75F5"/>
        <w:sz w:val="32"/>
        <w:szCs w:val="60"/>
      </w:rPr>
      <w:t>win</w:t>
    </w:r>
    <w:r w:rsidRPr="006B6F25">
      <w:rPr>
        <w:rFonts w:ascii="AvantGarde Bk BT" w:hAnsi="AvantGarde Bk BT"/>
        <w:sz w:val="32"/>
        <w:szCs w:val="60"/>
      </w:rPr>
      <w:t>station</w:t>
    </w:r>
  </w:p>
</w:hdr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9F4015D"/>
    <w:multiLevelType w:val="hybridMultilevel"/>
    <w:tmpl w:val="885234C6"/>
    <w:lvl w:ilvl="0" w:tplc="82E2C224">
      <w:numFmt w:val="bullet"/>
      <w:lvlText w:val="-"/>
      <w:lvlJc w:val="start"/>
      <w:pPr>
        <w:ind w:start="36pt" w:hanging="18pt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2A5824BA"/>
    <w:multiLevelType w:val="hybridMultilevel"/>
    <w:tmpl w:val="15E433B0"/>
    <w:lvl w:ilvl="0" w:tplc="0C0A0001">
      <w:start w:val="1"/>
      <w:numFmt w:val="bullet"/>
      <w:lvlText w:val=""/>
      <w:lvlJc w:val="start"/>
      <w:pPr>
        <w:tabs>
          <w:tab w:val="num" w:pos="90pt"/>
        </w:tabs>
        <w:ind w:start="90pt" w:hanging="18pt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start"/>
      <w:pPr>
        <w:tabs>
          <w:tab w:val="num" w:pos="126pt"/>
        </w:tabs>
        <w:ind w:start="126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tabs>
          <w:tab w:val="num" w:pos="162pt"/>
        </w:tabs>
        <w:ind w:start="162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tabs>
          <w:tab w:val="num" w:pos="198pt"/>
        </w:tabs>
        <w:ind w:start="198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tabs>
          <w:tab w:val="num" w:pos="234pt"/>
        </w:tabs>
        <w:ind w:start="234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tabs>
          <w:tab w:val="num" w:pos="270pt"/>
        </w:tabs>
        <w:ind w:start="270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tabs>
          <w:tab w:val="num" w:pos="306pt"/>
        </w:tabs>
        <w:ind w:start="306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tabs>
          <w:tab w:val="num" w:pos="342pt"/>
        </w:tabs>
        <w:ind w:start="342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tabs>
          <w:tab w:val="num" w:pos="378pt"/>
        </w:tabs>
        <w:ind w:start="378pt" w:hanging="18pt"/>
      </w:pPr>
      <w:rPr>
        <w:rFonts w:ascii="Wingdings" w:hAnsi="Wingdings" w:hint="default"/>
      </w:rPr>
    </w:lvl>
  </w:abstractNum>
  <w:abstractNum w:abstractNumId="2" w15:restartNumberingAfterBreak="0">
    <w:nsid w:val="717157C1"/>
    <w:multiLevelType w:val="hybridMultilevel"/>
    <w:tmpl w:val="A35205BC"/>
    <w:lvl w:ilvl="0" w:tplc="0C0A0001">
      <w:start w:val="1"/>
      <w:numFmt w:val="bullet"/>
      <w:lvlText w:val=""/>
      <w:lvlJc w:val="start"/>
      <w:pPr>
        <w:tabs>
          <w:tab w:val="num" w:pos="81pt"/>
        </w:tabs>
        <w:ind w:start="81pt" w:hanging="18pt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start"/>
      <w:pPr>
        <w:tabs>
          <w:tab w:val="num" w:pos="117pt"/>
        </w:tabs>
        <w:ind w:start="117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tabs>
          <w:tab w:val="num" w:pos="153pt"/>
        </w:tabs>
        <w:ind w:start="153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tabs>
          <w:tab w:val="num" w:pos="189pt"/>
        </w:tabs>
        <w:ind w:start="189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tabs>
          <w:tab w:val="num" w:pos="225pt"/>
        </w:tabs>
        <w:ind w:start="225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tabs>
          <w:tab w:val="num" w:pos="261pt"/>
        </w:tabs>
        <w:ind w:start="261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tabs>
          <w:tab w:val="num" w:pos="297pt"/>
        </w:tabs>
        <w:ind w:start="297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tabs>
          <w:tab w:val="num" w:pos="333pt"/>
        </w:tabs>
        <w:ind w:start="333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tabs>
          <w:tab w:val="num" w:pos="369pt"/>
        </w:tabs>
        <w:ind w:start="369pt" w:hanging="18pt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.40pt"/>
  <w:hyphenationZone w:val="21.25pt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815"/>
    <w:rsid w:val="000368A0"/>
    <w:rsid w:val="00064756"/>
    <w:rsid w:val="000B5764"/>
    <w:rsid w:val="000F4C81"/>
    <w:rsid w:val="00223B92"/>
    <w:rsid w:val="00267C86"/>
    <w:rsid w:val="0030385A"/>
    <w:rsid w:val="00315B61"/>
    <w:rsid w:val="003933FF"/>
    <w:rsid w:val="003D3604"/>
    <w:rsid w:val="003D5082"/>
    <w:rsid w:val="00470B0C"/>
    <w:rsid w:val="00476B66"/>
    <w:rsid w:val="004D3772"/>
    <w:rsid w:val="005A387C"/>
    <w:rsid w:val="005F641D"/>
    <w:rsid w:val="0060493C"/>
    <w:rsid w:val="0062291B"/>
    <w:rsid w:val="00636815"/>
    <w:rsid w:val="006A38C2"/>
    <w:rsid w:val="006B6F25"/>
    <w:rsid w:val="006C0502"/>
    <w:rsid w:val="006F08A7"/>
    <w:rsid w:val="0075620E"/>
    <w:rsid w:val="007D5405"/>
    <w:rsid w:val="0088069F"/>
    <w:rsid w:val="00932E99"/>
    <w:rsid w:val="00951622"/>
    <w:rsid w:val="0095627C"/>
    <w:rsid w:val="00982FF2"/>
    <w:rsid w:val="009C4B36"/>
    <w:rsid w:val="00A61784"/>
    <w:rsid w:val="00AB58CD"/>
    <w:rsid w:val="00B049D2"/>
    <w:rsid w:val="00BF7DA5"/>
    <w:rsid w:val="00CF111B"/>
    <w:rsid w:val="00E15A56"/>
    <w:rsid w:val="00E76A5E"/>
    <w:rsid w:val="00EE70DA"/>
    <w:rsid w:val="00EF3281"/>
    <w:rsid w:val="00F47CB7"/>
    <w:rsid w:val="00FB6C0B"/>
    <w:rsid w:val="00FC209C"/>
    <w:rsid w:val="00FC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54061F87"/>
  <w15:chartTrackingRefBased/>
  <w15:docId w15:val="{47BCD3B2-52FE-434D-997F-18D9C43ECE0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B58CD"/>
    <w:pPr>
      <w:tabs>
        <w:tab w:val="center" w:pos="212.60pt"/>
        <w:tab w:val="end" w:pos="425.20pt"/>
      </w:tabs>
    </w:pPr>
  </w:style>
  <w:style w:type="character" w:customStyle="1" w:styleId="EncabezadoCar">
    <w:name w:val="Encabezado Car"/>
    <w:link w:val="Encabezado"/>
    <w:rsid w:val="00AB58CD"/>
    <w:rPr>
      <w:sz w:val="24"/>
      <w:szCs w:val="24"/>
    </w:rPr>
  </w:style>
  <w:style w:type="paragraph" w:styleId="Piedepgina">
    <w:name w:val="footer"/>
    <w:basedOn w:val="Normal"/>
    <w:link w:val="PiedepginaCar"/>
    <w:rsid w:val="00AB58CD"/>
    <w:pPr>
      <w:tabs>
        <w:tab w:val="center" w:pos="212.60pt"/>
        <w:tab w:val="end" w:pos="425.20pt"/>
      </w:tabs>
    </w:pPr>
  </w:style>
  <w:style w:type="character" w:customStyle="1" w:styleId="PiedepginaCar">
    <w:name w:val="Pie de página Car"/>
    <w:link w:val="Piedepgina"/>
    <w:rsid w:val="00AB58CD"/>
    <w:rPr>
      <w:sz w:val="24"/>
      <w:szCs w:val="24"/>
    </w:rPr>
  </w:style>
  <w:style w:type="character" w:styleId="Hipervnculo">
    <w:name w:val="Hyperlink"/>
    <w:rsid w:val="00AB58CD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15B61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ettings" Target="settings.xml"/><Relationship Id="rId7" Type="http://purl.oclc.org/ooxml/officeDocument/relationships/header" Target="header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purl.oclc.org/ooxml/officeDocument/relationships/image" Target="media/image1.JPG"/></Relationships>
</file>

<file path=word/theme/theme1.xml><?xml version="1.0" encoding="utf-8"?>
<a:theme xmlns:a="http://purl.oclc.org/ooxml/drawingml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43</TotalTime>
  <Pages>2</Pages>
  <Words>557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Benicarló, abril de 2003</vt:lpstr>
    </vt:vector>
  </TitlesOfParts>
  <Company/>
  <LinksUpToDate>false</LinksUpToDate>
  <CharactersWithSpaces>3616</CharactersWithSpaces>
  <SharedDoc>false</SharedDoc>
  <HLinks>
    <vt:vector size="6" baseType="variant">
      <vt:variant>
        <vt:i4>2621545</vt:i4>
      </vt:variant>
      <vt:variant>
        <vt:i4>0</vt:i4>
      </vt:variant>
      <vt:variant>
        <vt:i4>0</vt:i4>
      </vt:variant>
      <vt:variant>
        <vt:i4>5</vt:i4>
      </vt:variant>
      <vt:variant>
        <vt:lpwstr>http://www.gestwin.com/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Benicarló, abril de 2003</dc:title>
  <dc:subject/>
  <dc:creator>ALVARO</dc:creator>
  <cp:keywords/>
  <cp:lastModifiedBy>Álvaro</cp:lastModifiedBy>
  <cp:revision>3</cp:revision>
  <cp:lastPrinted>2015-06-12T10:38:00Z</cp:lastPrinted>
  <dcterms:created xsi:type="dcterms:W3CDTF">2021-01-28T16:22:00Z</dcterms:created>
  <dcterms:modified xsi:type="dcterms:W3CDTF">2021-01-28T17:04:00Z</dcterms:modified>
</cp:coreProperties>
</file>