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C20" w:rsidRPr="003F7C60" w:rsidRDefault="00F03B54" w:rsidP="003F7C60">
      <w:pPr>
        <w:jc w:val="center"/>
        <w:rPr>
          <w:rFonts w:ascii="Segoe UI" w:hAnsi="Segoe UI" w:cs="Segoe UI"/>
          <w:color w:val="1F497D" w:themeColor="text2"/>
          <w:sz w:val="32"/>
        </w:rPr>
      </w:pPr>
      <w:r w:rsidRPr="003F7C60">
        <w:rPr>
          <w:rFonts w:ascii="Segoe UI" w:hAnsi="Segoe UI" w:cs="Segoe UI"/>
          <w:color w:val="1F497D" w:themeColor="text2"/>
          <w:sz w:val="32"/>
        </w:rPr>
        <w:t xml:space="preserve">PROPUESTA DE </w:t>
      </w:r>
      <w:r w:rsidR="006E482A">
        <w:rPr>
          <w:rFonts w:ascii="Segoe UI" w:hAnsi="Segoe UI" w:cs="Segoe UI"/>
          <w:color w:val="1F497D" w:themeColor="text2"/>
          <w:sz w:val="32"/>
        </w:rPr>
        <w:t xml:space="preserve">IMPLEMENTACIÓN </w:t>
      </w:r>
      <w:r w:rsidR="001E6970">
        <w:rPr>
          <w:rFonts w:ascii="Segoe UI" w:hAnsi="Segoe UI" w:cs="Segoe UI"/>
          <w:color w:val="1F497D" w:themeColor="text2"/>
          <w:sz w:val="32"/>
        </w:rPr>
        <w:t>DE CONTROL DE PRODUCCIÓN PARA PINTURAS BENICARLÓ</w:t>
      </w:r>
    </w:p>
    <w:p w:rsidR="00F03B54" w:rsidRDefault="00F03B54"/>
    <w:p w:rsidR="00F03B54" w:rsidRDefault="001E6970" w:rsidP="003F7C60">
      <w:pPr>
        <w:jc w:val="both"/>
      </w:pPr>
      <w:r>
        <w:rPr>
          <w:b/>
        </w:rPr>
        <w:t xml:space="preserve">Pinturas Benicarló – Ferro </w:t>
      </w:r>
      <w:r w:rsidR="00F03B54">
        <w:t xml:space="preserve">propone </w:t>
      </w:r>
      <w:r>
        <w:t xml:space="preserve">implementar un control de producción a la </w:t>
      </w:r>
      <w:r w:rsidR="00EA2808">
        <w:t>G</w:t>
      </w:r>
      <w:r>
        <w:t xml:space="preserve">estión Comercial y de </w:t>
      </w:r>
      <w:r w:rsidR="00EA2808">
        <w:t>A</w:t>
      </w:r>
      <w:r>
        <w:t xml:space="preserve">provisionamiento de nuestra aplicación GESTWIN, con el objeto de controlar el inventario de producto terminado y materia prima, poder imprimir las hojas de fabricación, así como </w:t>
      </w:r>
      <w:r w:rsidR="00EA2808">
        <w:t>revisar</w:t>
      </w:r>
      <w:r>
        <w:t xml:space="preserve"> los costes de producción</w:t>
      </w:r>
      <w:r w:rsidR="00F03B54">
        <w:t>.</w:t>
      </w:r>
    </w:p>
    <w:p w:rsidR="003F7C60" w:rsidRPr="003F7C60" w:rsidRDefault="00094434" w:rsidP="003F7C60">
      <w:pPr>
        <w:jc w:val="both"/>
        <w:rPr>
          <w:color w:val="1F497D" w:themeColor="text2"/>
          <w:sz w:val="24"/>
        </w:rPr>
      </w:pPr>
      <w:r>
        <w:rPr>
          <w:color w:val="1F497D" w:themeColor="text2"/>
          <w:sz w:val="24"/>
        </w:rPr>
        <w:t>DETALLE DE LA PROPUESTA</w:t>
      </w:r>
    </w:p>
    <w:p w:rsidR="002D3496" w:rsidRDefault="004E6DB0" w:rsidP="003F7C60">
      <w:pPr>
        <w:jc w:val="both"/>
      </w:pPr>
      <w:r>
        <w:t>Los</w:t>
      </w:r>
      <w:r w:rsidR="00F03B54">
        <w:t xml:space="preserve"> objetivo</w:t>
      </w:r>
      <w:r>
        <w:t>s</w:t>
      </w:r>
      <w:r w:rsidR="00F03B54">
        <w:t xml:space="preserve"> </w:t>
      </w:r>
      <w:r>
        <w:t>perseguidos son</w:t>
      </w:r>
      <w:r w:rsidR="00F03B54">
        <w:t xml:space="preserve"> </w:t>
      </w:r>
      <w:r>
        <w:t>los</w:t>
      </w:r>
      <w:r w:rsidR="002E65A7">
        <w:t xml:space="preserve"> siguiente</w:t>
      </w:r>
      <w:r>
        <w:t>s</w:t>
      </w:r>
      <w:r w:rsidR="002D3496">
        <w:t xml:space="preserve">: </w:t>
      </w:r>
    </w:p>
    <w:p w:rsidR="00094434" w:rsidRDefault="002E65A7" w:rsidP="002E65A7">
      <w:pPr>
        <w:pStyle w:val="Prrafodelista"/>
        <w:numPr>
          <w:ilvl w:val="0"/>
          <w:numId w:val="1"/>
        </w:numPr>
        <w:jc w:val="both"/>
      </w:pPr>
      <w:r>
        <w:t>Es primordial el control de existencias, tanto de materia prima como del p</w:t>
      </w:r>
      <w:r w:rsidR="004E6DB0">
        <w:t>roducto acabado. Lo ideal sería, al introd</w:t>
      </w:r>
      <w:r w:rsidR="00A765CD">
        <w:t>u</w:t>
      </w:r>
      <w:r w:rsidR="004E6DB0">
        <w:t>c</w:t>
      </w:r>
      <w:r w:rsidR="00A765CD">
        <w:t>i</w:t>
      </w:r>
      <w:r w:rsidR="004E6DB0">
        <w:t>r la orden de fabricación, poder “lanzarla” para que se genere un movimiento que reserve, o en su caso ya reste del stock las materias primas. Es fundamental poder indicar manualmente el lote de cada una de las materias primas que se utilicen en esa fabricación.</w:t>
      </w:r>
    </w:p>
    <w:p w:rsidR="00A765CD" w:rsidRDefault="00A765CD" w:rsidP="002E65A7">
      <w:pPr>
        <w:pStyle w:val="Prrafodelista"/>
        <w:numPr>
          <w:ilvl w:val="0"/>
          <w:numId w:val="1"/>
        </w:numPr>
        <w:jc w:val="both"/>
      </w:pPr>
      <w:r>
        <w:t>La orden de instrucciones de fabricación debe poder imprimirse, en un formato ya predefinido. En ese formato aparecerán en una primera hoja, las materias primas involucrada</w:t>
      </w:r>
      <w:r w:rsidR="00EA2808">
        <w:t>s</w:t>
      </w:r>
      <w:r>
        <w:t xml:space="preserve">, junto con sus cantidades calculadas según lo establecido en la relación de materiales y procesos; en una segunda hoja, que se leerá desde un </w:t>
      </w:r>
      <w:proofErr w:type="spellStart"/>
      <w:r>
        <w:t>pdf</w:t>
      </w:r>
      <w:proofErr w:type="spellEnd"/>
      <w:r>
        <w:t xml:space="preserve">, aparecerán los parámetros específicos de </w:t>
      </w:r>
      <w:r w:rsidR="00EA2808">
        <w:t>control de calidad</w:t>
      </w:r>
      <w:r>
        <w:t xml:space="preserve"> del artículo, así como otra información técnica y de seguridad relevante.</w:t>
      </w:r>
    </w:p>
    <w:p w:rsidR="00A765CD" w:rsidRDefault="006763D8" w:rsidP="002E65A7">
      <w:pPr>
        <w:pStyle w:val="Prrafodelista"/>
        <w:numPr>
          <w:ilvl w:val="0"/>
          <w:numId w:val="1"/>
        </w:numPr>
        <w:jc w:val="both"/>
      </w:pPr>
      <w:r>
        <w:t>El paso final será el cierre de la orden, es decir, la entrada en el stock del producto fabricado. En este proceso hay 2 consideraciones a tener en cuenta:</w:t>
      </w:r>
    </w:p>
    <w:p w:rsidR="00EA2808" w:rsidRDefault="00EA2808" w:rsidP="00EA2808">
      <w:pPr>
        <w:pStyle w:val="Prrafodelista"/>
        <w:jc w:val="both"/>
      </w:pPr>
    </w:p>
    <w:p w:rsidR="006763D8" w:rsidRDefault="006763D8" w:rsidP="006763D8">
      <w:pPr>
        <w:pStyle w:val="Prrafodelista"/>
        <w:numPr>
          <w:ilvl w:val="1"/>
          <w:numId w:val="1"/>
        </w:numPr>
        <w:jc w:val="both"/>
      </w:pPr>
      <w:r>
        <w:t>Asignación automática de lote de fabricación. El lote de fabricación del producto final se asignará conforme al siguiente criterio: día (2 dígitos), mes (2 dígitos), nº de orden del mismo producto si se ha fabricado varias veces ese día</w:t>
      </w:r>
      <w:r w:rsidR="00EA2808">
        <w:t xml:space="preserve"> </w:t>
      </w:r>
      <w:r>
        <w:t xml:space="preserve">(1 dígito), año (1 dígito). Así, por ejemplo, para un producto que se ha fabricado hoy día 25 de enero, el lote sería 250117. Si ese </w:t>
      </w:r>
      <w:r w:rsidR="00EA2808">
        <w:t xml:space="preserve">mismo </w:t>
      </w:r>
      <w:r>
        <w:t>producto tuviera hoy otra orden de fabricación, el lote sería 250127.</w:t>
      </w:r>
    </w:p>
    <w:p w:rsidR="006763D8" w:rsidRDefault="006763D8" w:rsidP="006763D8">
      <w:pPr>
        <w:pStyle w:val="Prrafodelista"/>
        <w:numPr>
          <w:ilvl w:val="1"/>
          <w:numId w:val="1"/>
        </w:numPr>
        <w:jc w:val="both"/>
      </w:pPr>
      <w:r>
        <w:t>Reajuste de materia prima. Debe implementarse un proceso de reajuste de materia prima, en el caso de que la cantidad final fabricada sea superior o inferior a la propuesta. Es decir, que si se lanza una orden para fabricar 100 kg de un producto, y al final la cantidad fabricada son 105 kg, hay que reajustar las cantidades utilizadas de los componentes para que cuadren con la cantidad final.</w:t>
      </w:r>
      <w:r w:rsidR="00D84726">
        <w:t xml:space="preserve"> Este reajuste puede ser manual (introduciendo manualmente las cantidades de materia prima que hayan variado), o automático, en cuyo caso se recalcularán las cantidades de forma proporcional.</w:t>
      </w:r>
    </w:p>
    <w:p w:rsidR="00D84726" w:rsidRDefault="00D84726" w:rsidP="00D84726">
      <w:pPr>
        <w:pStyle w:val="Prrafodelista"/>
        <w:ind w:left="1440"/>
        <w:jc w:val="both"/>
      </w:pPr>
    </w:p>
    <w:p w:rsidR="00EA2808" w:rsidRDefault="00EA2808" w:rsidP="006763D8">
      <w:pPr>
        <w:jc w:val="both"/>
        <w:rPr>
          <w:color w:val="1F497D" w:themeColor="text2"/>
          <w:sz w:val="24"/>
        </w:rPr>
      </w:pPr>
    </w:p>
    <w:p w:rsidR="00EA2808" w:rsidRDefault="00EA2808" w:rsidP="006763D8">
      <w:pPr>
        <w:jc w:val="both"/>
        <w:rPr>
          <w:color w:val="1F497D" w:themeColor="text2"/>
          <w:sz w:val="24"/>
        </w:rPr>
      </w:pPr>
    </w:p>
    <w:p w:rsidR="00EA2808" w:rsidRDefault="00EA2808" w:rsidP="006763D8">
      <w:pPr>
        <w:jc w:val="both"/>
        <w:rPr>
          <w:color w:val="1F497D" w:themeColor="text2"/>
          <w:sz w:val="24"/>
        </w:rPr>
      </w:pPr>
    </w:p>
    <w:p w:rsidR="006763D8" w:rsidRDefault="006763D8" w:rsidP="006763D8">
      <w:pPr>
        <w:jc w:val="both"/>
        <w:rPr>
          <w:color w:val="1F497D" w:themeColor="text2"/>
          <w:sz w:val="24"/>
        </w:rPr>
      </w:pPr>
      <w:r w:rsidRPr="006763D8">
        <w:rPr>
          <w:color w:val="1F497D" w:themeColor="text2"/>
          <w:sz w:val="24"/>
        </w:rPr>
        <w:t>OTRAS CONSIDERACIONES</w:t>
      </w:r>
    </w:p>
    <w:p w:rsidR="00D84726" w:rsidRPr="007169A5" w:rsidRDefault="00D84726" w:rsidP="00D84726">
      <w:pPr>
        <w:jc w:val="both"/>
      </w:pPr>
      <w:r>
        <w:t>Se</w:t>
      </w:r>
      <w:r>
        <w:t xml:space="preserve"> </w:t>
      </w:r>
      <w:r>
        <w:t>debe</w:t>
      </w:r>
      <w:r>
        <w:t xml:space="preserve"> considerar la creación de una ventana específica en cada artículo elaborado, para indicar instrucciones detalladas de fabricación particulares de cada producto; esta ventana estaría ligada a la relación de materiales y procesos, para poder especificar las instrucciones de trabajo en la adición de cada materia prima.</w:t>
      </w:r>
    </w:p>
    <w:p w:rsidR="006763D8" w:rsidRDefault="006763D8" w:rsidP="006763D8">
      <w:pPr>
        <w:jc w:val="both"/>
      </w:pPr>
      <w:r w:rsidRPr="007169A5">
        <w:t>Se están utilizando envases. Hay que tener en cuenta la existencia de clases.</w:t>
      </w:r>
    </w:p>
    <w:p w:rsidR="007169A5" w:rsidRDefault="007169A5" w:rsidP="006763D8">
      <w:pPr>
        <w:jc w:val="both"/>
      </w:pPr>
      <w:r>
        <w:t>No se contempla (por el momento) la existencia de más de una línea de fabricación, ni tampoco la posibilidad de ir asignand</w:t>
      </w:r>
      <w:r w:rsidR="00EA2808">
        <w:t>o la situación de la orden a me</w:t>
      </w:r>
      <w:r>
        <w:t>di</w:t>
      </w:r>
      <w:r w:rsidR="00EA2808">
        <w:t>d</w:t>
      </w:r>
      <w:r>
        <w:t>a que pasa por los diferentes procesos que se indican en la relación de materiales y procesos.</w:t>
      </w:r>
    </w:p>
    <w:p w:rsidR="007169A5" w:rsidRPr="007169A5" w:rsidRDefault="00D84726" w:rsidP="006763D8">
      <w:pPr>
        <w:jc w:val="both"/>
      </w:pPr>
      <w:r>
        <w:t>También sería interesante ligar una orden de producción a un pedido de venta, para mantener la cadena de información artículo/cliente.</w:t>
      </w:r>
      <w:bookmarkStart w:id="0" w:name="_GoBack"/>
      <w:bookmarkEnd w:id="0"/>
    </w:p>
    <w:sectPr w:rsidR="007169A5" w:rsidRPr="007169A5" w:rsidSect="00157360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DE4" w:rsidRDefault="00412DE4" w:rsidP="003F7C60">
      <w:pPr>
        <w:spacing w:after="0" w:line="240" w:lineRule="auto"/>
      </w:pPr>
      <w:r>
        <w:separator/>
      </w:r>
    </w:p>
  </w:endnote>
  <w:endnote w:type="continuationSeparator" w:id="0">
    <w:p w:rsidR="00412DE4" w:rsidRDefault="00412DE4" w:rsidP="003F7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C60" w:rsidRDefault="003F7C60" w:rsidP="002D3496">
    <w:pPr>
      <w:pStyle w:val="Piedepgina"/>
      <w:jc w:val="center"/>
    </w:pPr>
    <w:r>
      <w:rPr>
        <w:noProof/>
      </w:rPr>
      <w:drawing>
        <wp:inline distT="0" distB="0" distL="0" distR="0" wp14:anchorId="66365B54" wp14:editId="4E5A99A7">
          <wp:extent cx="762000" cy="152400"/>
          <wp:effectExtent l="19050" t="0" r="0" b="0"/>
          <wp:docPr id="1" name="Imagen 1" descr="http://www.gestwin.com/images/stories/logowinstation_80_1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gestwin.com/images/stories/logowinstation_80_16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52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>© 1998-201</w:t>
    </w:r>
    <w:r w:rsidR="006763D8">
      <w:t>7</w:t>
    </w:r>
    <w:r>
      <w:t xml:space="preserve"> </w:t>
    </w:r>
    <w:proofErr w:type="spellStart"/>
    <w:r>
      <w:t>Winstation</w:t>
    </w:r>
    <w:proofErr w:type="spellEnd"/>
    <w:r>
      <w:t>, S.L.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DE4" w:rsidRDefault="00412DE4" w:rsidP="003F7C60">
      <w:pPr>
        <w:spacing w:after="0" w:line="240" w:lineRule="auto"/>
      </w:pPr>
      <w:r>
        <w:separator/>
      </w:r>
    </w:p>
  </w:footnote>
  <w:footnote w:type="continuationSeparator" w:id="0">
    <w:p w:rsidR="00412DE4" w:rsidRDefault="00412DE4" w:rsidP="003F7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90951"/>
    <w:multiLevelType w:val="hybridMultilevel"/>
    <w:tmpl w:val="A09055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B54"/>
    <w:rsid w:val="00094434"/>
    <w:rsid w:val="00157360"/>
    <w:rsid w:val="0019238F"/>
    <w:rsid w:val="001E6970"/>
    <w:rsid w:val="002D3496"/>
    <w:rsid w:val="002E65A7"/>
    <w:rsid w:val="002E711B"/>
    <w:rsid w:val="003F7C60"/>
    <w:rsid w:val="00412DE4"/>
    <w:rsid w:val="004E6DB0"/>
    <w:rsid w:val="00623F30"/>
    <w:rsid w:val="006763D8"/>
    <w:rsid w:val="006E482A"/>
    <w:rsid w:val="007169A5"/>
    <w:rsid w:val="007C3BEA"/>
    <w:rsid w:val="007E52A2"/>
    <w:rsid w:val="00883BE6"/>
    <w:rsid w:val="00A12B24"/>
    <w:rsid w:val="00A765CD"/>
    <w:rsid w:val="00BA5BFD"/>
    <w:rsid w:val="00D27CB2"/>
    <w:rsid w:val="00D84726"/>
    <w:rsid w:val="00DD4AD6"/>
    <w:rsid w:val="00E60303"/>
    <w:rsid w:val="00EA2808"/>
    <w:rsid w:val="00F024CF"/>
    <w:rsid w:val="00F0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7F7FF3-C137-4CC8-A5A2-9A006741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7C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C60"/>
  </w:style>
  <w:style w:type="paragraph" w:styleId="Piedepgina">
    <w:name w:val="footer"/>
    <w:basedOn w:val="Normal"/>
    <w:link w:val="PiedepginaCar"/>
    <w:uiPriority w:val="99"/>
    <w:unhideWhenUsed/>
    <w:rsid w:val="003F7C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C60"/>
  </w:style>
  <w:style w:type="paragraph" w:styleId="Textodeglobo">
    <w:name w:val="Balloon Text"/>
    <w:basedOn w:val="Normal"/>
    <w:link w:val="TextodegloboCar"/>
    <w:uiPriority w:val="99"/>
    <w:semiHidden/>
    <w:unhideWhenUsed/>
    <w:rsid w:val="003F7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C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D3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508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Álvaro</cp:lastModifiedBy>
  <cp:revision>6</cp:revision>
  <dcterms:created xsi:type="dcterms:W3CDTF">2017-01-31T09:05:00Z</dcterms:created>
  <dcterms:modified xsi:type="dcterms:W3CDTF">2017-01-31T11:25:00Z</dcterms:modified>
</cp:coreProperties>
</file>