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PLAN MAESTRO</w:t>
      </w:r>
    </w:p>
    <w:p>
      <w:pPr>
        <w:spacing w:after="480"/>
        <w:jc w:val="center"/>
      </w:pPr>
      <w:r>
        <w:rPr>
          <w:b/>
          <w:bCs/>
          <w:color w:val="1F3864"/>
          <w:sz w:val="36"/>
          <w:szCs w:val="36"/>
        </w:rPr>
        <w:t xml:space="preserve">Orfanato Haití + Empresa de Datos para AI</w:t>
      </w:r>
    </w:p>
    <w:p>
      <w:pPr>
        <w:spacing w:after="240"/>
        <w:jc w:val="center"/>
      </w:pPr>
      <w:r>
        <w:rPr>
          <w:i/>
          <w:iCs/>
          <w:color w:val="595959"/>
          <w:sz w:val="28"/>
          <w:szCs w:val="28"/>
        </w:rPr>
        <w:t xml:space="preserve">De la misión pastoral al modelo económico sostenible</w:t>
      </w:r>
    </w:p>
    <w:p>
      <w:pPr>
        <w:spacing w:after="120" w:before="1200"/>
        <w:jc w:val="center"/>
      </w:pPr>
      <w:r>
        <w:rPr>
          <w:sz w:val="24"/>
          <w:szCs w:val="24"/>
        </w:rPr>
        <w:t xml:space="preserve">Preparado para: Marcos Socorro</w:t>
      </w:r>
    </w:p>
    <w:p>
      <w:pPr>
        <w:spacing w:after="120"/>
        <w:jc w:val="center"/>
      </w:pPr>
      <w:r>
        <w:rPr>
          <w:sz w:val="24"/>
          <w:szCs w:val="24"/>
        </w:rPr>
        <w:t xml:space="preserve">Elevon AI · El Refugio del Rancho · SMC</w:t>
      </w:r>
    </w:p>
    <w:p>
      <w:pPr>
        <w:spacing w:after="120"/>
        <w:jc w:val="center"/>
      </w:pPr>
      <w:r>
        <w:rPr>
          <w:color w:val="595959"/>
          <w:sz w:val="24"/>
          <w:szCs w:val="24"/>
        </w:rPr>
        <w:t xml:space="preserve">Abril 2026</w:t>
      </w:r>
    </w:p>
    <w:p>
      <w:r>
        <w:br w:type="page"/>
      </w:r>
    </w:p>
    <w:p>
      <w:pPr>
        <w:pStyle w:val="Heading1"/>
      </w:pPr>
      <w:r>
        <w:t xml:space="preserve">Resumen ejecutivo</w:t>
      </w:r>
    </w:p>
    <w:p>
      <w:pPr>
        <w:spacing w:after="120"/>
      </w:pPr>
      <w:r>
        <w:t xml:space="preserve">Este plan integra dos investigaciones que realizamos: (1) cómo crear un programa de empoderamiento económico con AI para los 30 niños y jóvenes del orfanato en Haití, y (2) si tiene sentido montar una empresa de recolección de datos para entrenar robots (physical AI data). La respuesta corta: ambas ideas son viables, pero tienen que ejecutarse como líneas separadas con firewalls éticos y legales absolutos entre ellas.</w:t>
      </w:r>
    </w:p>
    <w:p>
      <w:pPr>
        <w:spacing w:after="120"/>
      </w:pPr>
      <w:r>
        <w:t xml:space="preserve">El orfanato recibe formación educativa y vocacional. Punto. Los menores de 18 años nunca aparecen en videos, sensores biométricos, ni trajes de captura de movimiento. Este es un límite no negociable por razones legales (ILO, TVPA, BIPA, GDPR), éticas (consentimiento imposible en población dependiente) y reputacionales (el titular "empresario de Miami filma huérfanos haitianos para entrenar robots" destruiría tu carrera y la de Elevon AI).</w:t>
      </w:r>
    </w:p>
    <w:p>
      <w:pPr>
        <w:spacing w:after="120"/>
      </w:pPr>
      <w:r>
        <w:t xml:space="preserve">La empresa de datos —llamémosla Elevon Data Haiti— emplea adultos (18+) de la comunidad circundante con contratos formales, salarios 8–13x el mínimo haitiano, y el modelo de propiedad de datos de Karya. Los jóvenes del orfanato que cumplan 18 años pueden unirse como empleados regulares, sin trato preferencial ni coercitivo, a través del mismo proceso de contratación que cualquier otro candidato.</w:t>
      </w:r>
    </w:p>
    <w:p>
      <w:pPr>
        <w:spacing w:after="120"/>
        <w:rPr>
          <w:b/>
          <w:bCs/>
        </w:rPr>
      </w:pPr>
      <w:r>
        <w:rPr>
          <w:b/>
          <w:bCs/>
        </w:rPr>
        <w:t xml:space="preserve">La jugada central: dos líneas de negocio, una misión.</w:t>
      </w:r>
    </w:p>
    <w:p>
      <w:pPr>
        <w:pStyle w:val="ListParagraph"/>
        <w:numPr>
          <w:ilvl w:val="0"/>
          <w:numId w:val="2"/>
        </w:numPr>
        <w:spacing w:after="80"/>
      </w:pPr>
      <w:r>
        <w:t xml:space="preserve">Línea 1 — Datos de lenguaje en criollo haitiano (entrada rápida, bajo riesgo, margen 50%+)</w:t>
      </w:r>
    </w:p>
    <w:p>
      <w:pPr>
        <w:pStyle w:val="ListParagraph"/>
        <w:numPr>
          <w:ilvl w:val="0"/>
          <w:numId w:val="2"/>
        </w:numPr>
        <w:spacing w:after="80"/>
      </w:pPr>
      <w:r>
        <w:t xml:space="preserve">Línea 2 — Datos físicos para AI/robótica, empezando por manipulación textil aprovechando Caracol (mayor ticket, mayor complejidad)</w:t>
      </w:r>
    </w:p>
    <w:p>
      <w:pPr>
        <w:pStyle w:val="ListParagraph"/>
        <w:numPr>
          <w:ilvl w:val="0"/>
          <w:numId w:val="2"/>
        </w:numPr>
        <w:spacing w:after="80"/>
      </w:pPr>
      <w:r>
        <w:t xml:space="preserve">Programa formativo del orfanato como pipeline de talento futuro, no como fuerza laboral actual</w:t>
      </w:r>
    </w:p>
    <w:p>
      <w:pPr>
        <w:spacing w:after="120"/>
      </w:pPr>
      <w:r>
        <w:t xml:space="preserve">Capital inicial total estimado: $80,000–$150,000 para los primeros 18 meses, combinando grants (Kellogg, AWS Imagine, OpenAI Foundation), bootstrapping desde Elevon AI, y patrocinios a través de tu red de clientes CAIO.</w:t>
      </w:r>
    </w:p>
    <w:p>
      <w:r>
        <w:br w:type="page"/>
      </w:r>
    </w:p>
    <w:p>
      <w:pPr>
        <w:pStyle w:val="Heading1"/>
      </w:pPr>
      <w:r>
        <w:t xml:space="preserve">Principios rectores no negociables</w:t>
      </w:r>
    </w:p>
    <w:p>
      <w:pPr>
        <w:spacing w:after="120"/>
      </w:pPr>
      <w:r>
        <w:t xml:space="preserve">Antes de la ejecución, estos principios protegen a los niños, al proyecto, y a ti personalmente. Cualquier desviación mata la iniciativa.</w:t>
      </w:r>
    </w:p>
    <w:p>
      <w:pPr>
        <w:pStyle w:val="Heading2"/>
      </w:pPr>
      <w:r>
        <w:t xml:space="preserve">1. Separación legal y operacional absoluta</w:t>
      </w:r>
    </w:p>
    <w:p>
      <w:pPr>
        <w:spacing w:after="120"/>
      </w:pPr>
      <w:r>
        <w:t xml:space="preserve">El orfanato (entidad ministerial/sin fines de lucro) y Elevon Data Haiti (empresa comercial) son entidades completamente separadas. Diferentes juntas directivas, cuentas bancarias distintas, contabilidades independientes, auditables por terceros. Ningún niño del orfanato aparece en materiales de marketing de la empresa. Ningún contrato de cliente menciona al orfanato. No hay fondos cruzados excepto a través de donaciones filantrópicas documentadas y reportadas al IRS.</w:t>
      </w:r>
    </w:p>
    <w:p>
      <w:pPr>
        <w:pStyle w:val="Heading2"/>
      </w:pPr>
      <w:r>
        <w:t xml:space="preserve">2. Cero datos biométricos de menores</w:t>
      </w:r>
    </w:p>
    <w:p>
      <w:pPr>
        <w:spacing w:after="120"/>
      </w:pPr>
      <w:r>
        <w:t xml:space="preserve">Los niños y jóvenes menores de 18 no participan en ninguna recolección de video, audio con su voz identificable, captura de movimiento, fotografías faciales, ni grabaciones de sus manos realizando tareas. Esto aplica incluso con "consentimiento" de tutores, porque la ley de privacidad biométrica (FTC 2023, BIPA, GDPR) y la ley laboral internacional (ILO 138 y 182) no reconocen consentimiento válido en estas condiciones.</w:t>
      </w:r>
    </w:p>
    <w:p>
      <w:pPr>
        <w:pStyle w:val="Heading2"/>
      </w:pPr>
      <w:r>
        <w:t xml:space="preserve">3. Lo que sí pueden hacer los menores</w:t>
      </w:r>
    </w:p>
    <w:p>
      <w:pPr>
        <w:spacing w:after="120"/>
      </w:pPr>
      <w:r>
        <w:t xml:space="preserve">Formación educativa, alfabetización digital, inglés, programación básica, uso de herramientas AI, anotación de texto (sin video de ellos mismos), traducción escrita, construcción de portfolios para su futuro empleo. Todo enmarcado como educación, no como trabajo remunerado, hasta que cumplan la edad laboral con autorización del Ministerio de Trabajo haitiano.</w:t>
      </w:r>
    </w:p>
    <w:p>
      <w:pPr>
        <w:pStyle w:val="Heading2"/>
      </w:pPr>
      <w:r>
        <w:t xml:space="preserve">4. Modelo Karya para adultos</w:t>
      </w:r>
    </w:p>
    <w:p>
      <w:pPr>
        <w:spacing w:after="120"/>
      </w:pPr>
      <w:r>
        <w:t xml:space="preserve">Los trabajadores adultos reciben salarios muy por encima del mínimo ($5–$8/hora vs. $0.60/hora del mínimo haitiano), retienen derechos perpetuos sobre sus datos a través de una licencia pública, y comparten regalías cuando los datos se revenden downstream. Esto no es solo ética, es ventaja competitiva frente a compradores ESG-conscientes.</w:t>
      </w:r>
    </w:p>
    <w:p>
      <w:pPr>
        <w:pStyle w:val="Heading2"/>
      </w:pPr>
      <w:r>
        <w:t xml:space="preserve">5. Transparencia radical desde el día uno</w:t>
      </w:r>
    </w:p>
    <w:p>
      <w:pPr>
        <w:spacing w:after="120"/>
      </w:pPr>
      <w:r>
        <w:t xml:space="preserve">Publicamos salarios, condiciones laborales, cadena de custodia de datos, y reportes de impacto. Invitamos auditorías independientes. Asumimos que cualquier decisión tomada puede aparecer en el New York Times y planeamos en consecuencia. La historia del escándalo de Sama/OpenAI con los trabajadores kenianos a $2/hora debe ser nuestra lista de cosas que no hacer.</w:t>
      </w:r>
    </w:p>
    <w:p>
      <w:r>
        <w:br w:type="page"/>
      </w:r>
    </w:p>
    <w:p>
      <w:pPr>
        <w:pStyle w:val="Heading1"/>
      </w:pPr>
      <w:r>
        <w:t xml:space="preserve">Arquitectura del modelo integrado</w:t>
      </w:r>
    </w:p>
    <w:p>
      <w:pPr>
        <w:spacing w:after="120"/>
      </w:pPr>
      <w:r>
        <w:t xml:space="preserve">Tres componentes que se refuerzan mutuamente sin mezclarse operacionalmente:</w:t>
      </w:r>
    </w:p>
    <w:p>
      <w:pPr>
        <w:pStyle w:val="Heading2"/>
      </w:pPr>
      <w:r>
        <w:t xml:space="preserve">Componente A: Programa formativo del orfanato ("Refugio Digital")</w:t>
      </w:r>
    </w:p>
    <w:p>
      <w:pPr>
        <w:spacing w:after="120"/>
        <w:rPr>
          <w:b/>
          <w:bCs/>
        </w:rPr>
      </w:pPr>
      <w:r>
        <w:rPr>
          <w:b/>
          <w:bCs/>
        </w:rPr>
        <w:t xml:space="preserve">Qué es:</w:t>
      </w:r>
    </w:p>
    <w:p>
      <w:pPr>
        <w:spacing w:after="120"/>
      </w:pPr>
      <w:r>
        <w:t xml:space="preserve">Un centro de aprendizaje solar + Starlink en el orfanato (fuera de Puerto Príncipe por seguridad), siguiendo el modelo Project Trinitē que ya opera en Haití. Kolibri offline, Raspberry Pi con IA local, tablets/laptops refurbished. Currículo enfocado en inglés (40–50% del tiempo), alfabetización digital, herramientas AI, y preparación vocacional.</w:t>
      </w:r>
    </w:p>
    <w:p>
      <w:pPr>
        <w:spacing w:after="120"/>
        <w:rPr>
          <w:b/>
          <w:bCs/>
        </w:rPr>
      </w:pPr>
      <w:r>
        <w:rPr>
          <w:b/>
          <w:bCs/>
        </w:rPr>
        <w:t xml:space="preserve">A quién sirve:</w:t>
      </w:r>
    </w:p>
    <w:p>
      <w:pPr>
        <w:spacing w:after="120"/>
      </w:pPr>
      <w:r>
        <w:t xml:space="preserve">Los 30 niños y jóvenes del orfanato, divididos en cohortes por edad: 10–14 (fundamentos digitales y juego), 15–17 (construcción de portfolio y pre-empleo), 18+ (transición a ingresos reales vía Componente B o independientemente).</w:t>
      </w:r>
    </w:p>
    <w:p>
      <w:pPr>
        <w:spacing w:after="120"/>
        <w:rPr>
          <w:b/>
          <w:bCs/>
        </w:rPr>
      </w:pPr>
      <w:r>
        <w:rPr>
          <w:b/>
          <w:bCs/>
        </w:rPr>
        <w:t xml:space="preserve">Cómo se financia:</w:t>
      </w:r>
    </w:p>
    <w:p>
      <w:pPr>
        <w:spacing w:after="120"/>
      </w:pPr>
      <w:r>
        <w:t xml:space="preserve">Grants de fundaciones (W.K. Kellogg, IDB, Kellogg tiene a Haití como foco geográfico explícito), donaciones de tu red pastoral en Miami, programa "Apadrina un Scholar Digital" a $100/mes por estudiante dirigido a tu base de clientes de Elevon AI, y donaciones técnicas (Starlink, Cisco, Microsoft for Nonprofits).</w:t>
      </w:r>
    </w:p>
    <w:p>
      <w:pPr>
        <w:pStyle w:val="Heading2"/>
      </w:pPr>
      <w:r>
        <w:t xml:space="preserve">Componente B: Elevon Data Haiti (empresa comercial)</w:t>
      </w:r>
    </w:p>
    <w:p>
      <w:pPr>
        <w:spacing w:after="120"/>
        <w:rPr>
          <w:b/>
          <w:bCs/>
        </w:rPr>
      </w:pPr>
      <w:r>
        <w:rPr>
          <w:b/>
          <w:bCs/>
        </w:rPr>
        <w:t xml:space="preserve">Qué es:</w:t>
      </w:r>
    </w:p>
    <w:p>
      <w:pPr>
        <w:spacing w:after="120"/>
      </w:pPr>
      <w:r>
        <w:t xml:space="preserve">Una empresa de recolección de datos para AI con dos líneas de negocio. Entidad legal separada (posiblemente una sociedad haitiana con matriz o contrato de servicios con Elevon AI en EE.UU.). Ubicada idealmente en el Caracol Industrial Park en el norte de Haití donde hay energía 24/7 e infraestructura dedicada, o en un edificio propio con solar+Starlink.</w:t>
      </w:r>
    </w:p>
    <w:p>
      <w:pPr>
        <w:spacing w:after="120"/>
        <w:rPr>
          <w:b/>
          <w:bCs/>
        </w:rPr>
      </w:pPr>
      <w:r>
        <w:rPr>
          <w:b/>
          <w:bCs/>
        </w:rPr>
        <w:t xml:space="preserve">Línea 1 — Datos de lenguaje en criollo haitiano</w:t>
      </w:r>
    </w:p>
    <w:p>
      <w:pPr>
        <w:spacing w:after="120"/>
      </w:pPr>
      <w:r>
        <w:t xml:space="preserve">Transcripción, anotación, traducción, grabaciones de voz (con adultos consintientes), evaluación de modelos para criollo. Clientes inmediatos: Sigma.AI (ya está reclutando activamente), Appen, Isahit, laboratorios de investigación en NLP. El criollo es un idioma de bajo recurso con 12 millones de hablantes y demanda real pero no atendida. Esta es la vía rápida a ingresos.</w:t>
      </w:r>
    </w:p>
    <w:p>
      <w:pPr>
        <w:spacing w:after="120"/>
        <w:rPr>
          <w:b/>
          <w:bCs/>
        </w:rPr>
      </w:pPr>
      <w:r>
        <w:rPr>
          <w:b/>
          <w:bCs/>
        </w:rPr>
        <w:t xml:space="preserve">Línea 2 — Datos físicos para robótica (adultos únicamente)</w:t>
      </w:r>
    </w:p>
    <w:p>
      <w:pPr>
        <w:spacing w:after="120"/>
      </w:pPr>
      <w:r>
        <w:t xml:space="preserve">Modelo Micro1/Labellerr: trabajadores con smartphone + head strap grabando tareas de manipulación. Especialización propuesta: manipulación textil, aprovechando que Caracol alberga fábricas de confección reales y el problema de manipulación de tela sigue sin resolverse para robótica (tasas de éxito de 70–80%, muy lejos del 99.9% comercial). Empezar con un piloto de 5–10 trabajadores adultos.</w:t>
      </w:r>
    </w:p>
    <w:p>
      <w:pPr>
        <w:spacing w:after="120"/>
        <w:rPr>
          <w:b/>
          <w:bCs/>
        </w:rPr>
      </w:pPr>
      <w:r>
        <w:rPr>
          <w:b/>
          <w:bCs/>
        </w:rPr>
        <w:t xml:space="preserve">A quién emplea:</w:t>
      </w:r>
    </w:p>
    <w:p>
      <w:pPr>
        <w:spacing w:after="120"/>
      </w:pPr>
      <w:r>
        <w:t xml:space="preserve">Adultos 18+ de la comunidad, contratados por méritos a través de un proceso de reclutamiento estándar. Los ex-residentes del orfanato que ahora son adultos pueden aplicar como cualquier otro candidato, sin ventajas ni desventajas. Salarios: $5–$8/hora (equivalente a 8–13 veces el mínimo haitiano). Modelo cooperativo donde los trabajadores mantienen derechos sobre sus datos.</w:t>
      </w:r>
    </w:p>
    <w:p>
      <w:pPr>
        <w:pStyle w:val="Heading2"/>
      </w:pPr>
      <w:r>
        <w:t xml:space="preserve">Componente C: El puente (pipeline de talento)</w:t>
      </w:r>
    </w:p>
    <w:p>
      <w:pPr>
        <w:spacing w:after="120"/>
      </w:pPr>
      <w:r>
        <w:t xml:space="preserve">Cuando los jóvenes del orfanato cumplen 18 años y completan el programa formativo, tienen tres caminos:</w:t>
      </w:r>
    </w:p>
    <w:p>
      <w:pPr>
        <w:pStyle w:val="ListParagraph"/>
        <w:numPr>
          <w:ilvl w:val="0"/>
          <w:numId w:val="2"/>
        </w:numPr>
        <w:spacing w:after="80"/>
      </w:pPr>
      <w:r>
        <w:t xml:space="preserve">Aplicar a Elevon Data Haiti como empleados regulares (sin trato preferencial, mismo proceso que cualquier otro)</w:t>
      </w:r>
    </w:p>
    <w:p>
      <w:pPr>
        <w:pStyle w:val="ListParagraph"/>
        <w:numPr>
          <w:ilvl w:val="0"/>
          <w:numId w:val="2"/>
        </w:numPr>
        <w:spacing w:after="80"/>
      </w:pPr>
      <w:r>
        <w:t xml:space="preserve">Trabajar independientemente en plataformas de traducción de criollo (Sigma.AI, Upwork) con las habilidades adquiridas</w:t>
      </w:r>
    </w:p>
    <w:p>
      <w:pPr>
        <w:pStyle w:val="ListParagraph"/>
        <w:numPr>
          <w:ilvl w:val="0"/>
          <w:numId w:val="2"/>
        </w:numPr>
        <w:spacing w:after="80"/>
      </w:pPr>
      <w:r>
        <w:t xml:space="preserve">Continuar estudios superiores con apoyo de becas (Mastercard Foundation Scholars u otras)</w:t>
      </w:r>
    </w:p>
    <w:p>
      <w:pPr>
        <w:spacing w:after="120"/>
      </w:pPr>
      <w:r>
        <w:t xml:space="preserve">Este puente es lo que transforma el proyecto de "caridad asistencialista" a "creación de capital humano con destino claro".</w:t>
      </w:r>
    </w:p>
    <w:p>
      <w:r>
        <w:br w:type="page"/>
      </w:r>
    </w:p>
    <w:p>
      <w:pPr>
        <w:pStyle w:val="Heading1"/>
      </w:pPr>
      <w:r>
        <w:t xml:space="preserve">Roadmap de 18 meses</w:t>
      </w:r>
    </w:p>
    <w:p>
      <w:pPr>
        <w:spacing w:after="120"/>
      </w:pPr>
      <w:r>
        <w:t xml:space="preserve">Las dos líneas avanzan en paralelo pero con hitos distintos.</w:t>
      </w:r>
    </w:p>
    <w:p>
      <w:pPr>
        <w:pStyle w:val="Heading2"/>
      </w:pPr>
      <w:r>
        <w:t xml:space="preserve">Fase 0: Fundamentos legales y diseño (meses 0–2)</w:t>
      </w:r>
    </w:p>
    <w:p>
      <w:pPr>
        <w:spacing w:after="120"/>
      </w:pPr>
      <w:r>
        <w:t xml:space="preserve">Sin esto, nada más importa.</w:t>
      </w:r>
    </w:p>
    <w:p>
      <w:pPr>
        <w:pStyle w:val="ListParagraph"/>
        <w:numPr>
          <w:ilvl w:val="0"/>
          <w:numId w:val="2"/>
        </w:numPr>
        <w:spacing w:after="80"/>
      </w:pPr>
      <w:r>
        <w:t xml:space="preserve">Constituir o identificar un 501(c)(3) estadounidense que servirá como fiscal sponsor del programa educativo (o registrar uno nuevo separado de la iglesia)</w:t>
      </w:r>
    </w:p>
    <w:p>
      <w:pPr>
        <w:pStyle w:val="ListParagraph"/>
        <w:numPr>
          <w:ilvl w:val="0"/>
          <w:numId w:val="2"/>
        </w:numPr>
        <w:spacing w:after="80"/>
      </w:pPr>
      <w:r>
        <w:t xml:space="preserve">Constituir Elevon Data Haiti como entidad comercial separada (opciones: SA haitiana, LLC delaware con operaciones offshore, o subsidiaria de Elevon AI)</w:t>
      </w:r>
    </w:p>
    <w:p>
      <w:pPr>
        <w:pStyle w:val="ListParagraph"/>
        <w:numPr>
          <w:ilvl w:val="0"/>
          <w:numId w:val="2"/>
        </w:numPr>
        <w:spacing w:after="80"/>
      </w:pPr>
      <w:r>
        <w:t xml:space="preserve">Redactar políticas: child safeguarding policy, contratos laborales modelo, consentimiento informado para datos, política de uso aceptable, código de conducta</w:t>
      </w:r>
    </w:p>
    <w:p>
      <w:pPr>
        <w:pStyle w:val="ListParagraph"/>
        <w:numPr>
          <w:ilvl w:val="0"/>
          <w:numId w:val="2"/>
        </w:numPr>
        <w:spacing w:after="80"/>
      </w:pPr>
      <w:r>
        <w:t xml:space="preserve">Identificar y contratar un coordinador local en Haití, bilingüe criollo/inglés (español ayuda pero no esencial), técnicamente competente, con vínculos comunitarios — esta contratación es la más crítica del proyecto</w:t>
      </w:r>
    </w:p>
    <w:p>
      <w:pPr>
        <w:pStyle w:val="ListParagraph"/>
        <w:numPr>
          <w:ilvl w:val="0"/>
          <w:numId w:val="2"/>
        </w:numPr>
        <w:spacing w:after="80"/>
      </w:pPr>
      <w:r>
        <w:t xml:space="preserve">Submit Letter of Inquiry a W.K. Kellogg Foundation (proceso abierto siempre, respuesta en 30 días hábiles)</w:t>
      </w:r>
    </w:p>
    <w:p>
      <w:pPr>
        <w:pStyle w:val="ListParagraph"/>
        <w:numPr>
          <w:ilvl w:val="0"/>
          <w:numId w:val="2"/>
        </w:numPr>
        <w:spacing w:after="80"/>
      </w:pPr>
      <w:r>
        <w:t xml:space="preserve">Aplicar a AWS Imagine Grant (hasta $200K efectivo + $100K en créditos AWS)</w:t>
      </w:r>
    </w:p>
    <w:p>
      <w:pPr>
        <w:pStyle w:val="ListParagraph"/>
        <w:numPr>
          <w:ilvl w:val="0"/>
          <w:numId w:val="2"/>
        </w:numPr>
        <w:spacing w:after="80"/>
      </w:pPr>
      <w:r>
        <w:t xml:space="preserve">Contactar a Project Trinitē para lecciones aprendidas y posible partnership</w:t>
      </w:r>
    </w:p>
    <w:p>
      <w:pPr>
        <w:pStyle w:val="ListParagraph"/>
        <w:numPr>
          <w:ilvl w:val="0"/>
          <w:numId w:val="2"/>
        </w:numPr>
        <w:spacing w:after="80"/>
      </w:pPr>
      <w:r>
        <w:t xml:space="preserve">Contactar a Sigma.AI para explorar contrato piloto de criollo haitiano</w:t>
      </w:r>
    </w:p>
    <w:p>
      <w:pPr>
        <w:pStyle w:val="Heading2"/>
      </w:pPr>
      <w:r>
        <w:t xml:space="preserve">Fase 1: Infraestructura y piloto formativo (meses 2–5)</w:t>
      </w:r>
    </w:p>
    <w:p>
      <w:pPr>
        <w:spacing w:after="120"/>
        <w:rPr>
          <w:b/>
          <w:bCs/>
        </w:rPr>
      </w:pPr>
      <w:r>
        <w:rPr>
          <w:b/>
          <w:bCs/>
        </w:rPr>
        <w:t xml:space="preserve">Componente A (orfanato):</w:t>
      </w:r>
    </w:p>
    <w:p>
      <w:pPr>
        <w:pStyle w:val="ListParagraph"/>
        <w:numPr>
          <w:ilvl w:val="0"/>
          <w:numId w:val="2"/>
        </w:numPr>
        <w:spacing w:after="80"/>
      </w:pPr>
      <w:r>
        <w:t xml:space="preserve">Instalación solar 3 kW + banco de baterías en el orfanato</w:t>
      </w:r>
    </w:p>
    <w:p>
      <w:pPr>
        <w:pStyle w:val="ListParagraph"/>
        <w:numPr>
          <w:ilvl w:val="0"/>
          <w:numId w:val="2"/>
        </w:numPr>
        <w:spacing w:after="80"/>
      </w:pPr>
      <w:r>
        <w:t xml:space="preserve">Starlink residencial o educativo (aplicar a donación via starlink.com/donate)</w:t>
      </w:r>
    </w:p>
    <w:p>
      <w:pPr>
        <w:pStyle w:val="ListParagraph"/>
        <w:numPr>
          <w:ilvl w:val="0"/>
          <w:numId w:val="2"/>
        </w:numPr>
        <w:spacing w:after="80"/>
      </w:pPr>
      <w:r>
        <w:t xml:space="preserve">15 laptops refurbished via World Computer Exchange</w:t>
      </w:r>
    </w:p>
    <w:p>
      <w:pPr>
        <w:pStyle w:val="ListParagraph"/>
        <w:numPr>
          <w:ilvl w:val="0"/>
          <w:numId w:val="2"/>
        </w:numPr>
        <w:spacing w:after="80"/>
      </w:pPr>
      <w:r>
        <w:t xml:space="preserve">Raspberry Pi 5 con Kolibri + Internet-in-a-Box + Ollama (modelo local 1–3B)</w:t>
      </w:r>
    </w:p>
    <w:p>
      <w:pPr>
        <w:pStyle w:val="ListParagraph"/>
        <w:numPr>
          <w:ilvl w:val="0"/>
          <w:numId w:val="2"/>
        </w:numPr>
        <w:spacing w:after="80"/>
      </w:pPr>
      <w:r>
        <w:t xml:space="preserve">Inicio de clases diarias: inglés inmersivo 2 horas/día + alfabetización digital</w:t>
      </w:r>
    </w:p>
    <w:p>
      <w:pPr>
        <w:spacing w:after="120"/>
        <w:rPr>
          <w:b/>
          <w:bCs/>
        </w:rPr>
      </w:pPr>
      <w:r>
        <w:rPr>
          <w:b/>
          <w:bCs/>
        </w:rPr>
        <w:t xml:space="preserve">Componente B (empresa):</w:t>
      </w:r>
    </w:p>
    <w:p>
      <w:pPr>
        <w:pStyle w:val="ListParagraph"/>
        <w:numPr>
          <w:ilvl w:val="0"/>
          <w:numId w:val="2"/>
        </w:numPr>
        <w:spacing w:after="80"/>
      </w:pPr>
      <w:r>
        <w:t xml:space="preserve">Asegurar espacio físico (Caracol si posible, o edificio con solar+Starlink alternativo)</w:t>
      </w:r>
    </w:p>
    <w:p>
      <w:pPr>
        <w:pStyle w:val="ListParagraph"/>
        <w:numPr>
          <w:ilvl w:val="0"/>
          <w:numId w:val="2"/>
        </w:numPr>
        <w:spacing w:after="80"/>
      </w:pPr>
      <w:r>
        <w:t xml:space="preserve">Hardware piloto línea 1: 5 estaciones de trabajo para criollo (laptop + auriculares)</w:t>
      </w:r>
    </w:p>
    <w:p>
      <w:pPr>
        <w:pStyle w:val="ListParagraph"/>
        <w:numPr>
          <w:ilvl w:val="0"/>
          <w:numId w:val="2"/>
        </w:numPr>
        <w:spacing w:after="80"/>
      </w:pPr>
      <w:r>
        <w:t xml:space="preserve">Firma de primer contrato con Sigma.AI o cliente equivalente de anotación lingüística</w:t>
      </w:r>
    </w:p>
    <w:p>
      <w:pPr>
        <w:pStyle w:val="ListParagraph"/>
        <w:numPr>
          <w:ilvl w:val="0"/>
          <w:numId w:val="2"/>
        </w:numPr>
        <w:spacing w:after="80"/>
      </w:pPr>
      <w:r>
        <w:t xml:space="preserve">Contratación de 5 trabajadores adultos con contratos formales</w:t>
      </w:r>
    </w:p>
    <w:p>
      <w:pPr>
        <w:pStyle w:val="Heading2"/>
      </w:pPr>
      <w:r>
        <w:t xml:space="preserve">Fase 2: Ingresos iniciales y expansión (meses 5–10)</w:t>
      </w:r>
    </w:p>
    <w:p>
      <w:pPr>
        <w:spacing w:after="120"/>
        <w:rPr>
          <w:b/>
          <w:bCs/>
        </w:rPr>
      </w:pPr>
      <w:r>
        <w:rPr>
          <w:b/>
          <w:bCs/>
        </w:rPr>
        <w:t xml:space="preserve">Componente A:</w:t>
      </w:r>
    </w:p>
    <w:p>
      <w:pPr>
        <w:pStyle w:val="ListParagraph"/>
        <w:numPr>
          <w:ilvl w:val="0"/>
          <w:numId w:val="2"/>
        </w:numPr>
        <w:spacing w:after="80"/>
      </w:pPr>
      <w:r>
        <w:t xml:space="preserve">Cohorte 15–17 comienza tracks de especialización: traducción, diseño con AI, fundamentos de desarrollo web</w:t>
      </w:r>
    </w:p>
    <w:p>
      <w:pPr>
        <w:pStyle w:val="ListParagraph"/>
        <w:numPr>
          <w:ilvl w:val="0"/>
          <w:numId w:val="2"/>
        </w:numPr>
        <w:spacing w:after="80"/>
      </w:pPr>
      <w:r>
        <w:t xml:space="preserve">Cohorte 10–14 en Scratch, Khan Academy offline, juegos educativos en inglés</w:t>
      </w:r>
    </w:p>
    <w:p>
      <w:pPr>
        <w:pStyle w:val="ListParagraph"/>
        <w:numPr>
          <w:ilvl w:val="0"/>
          <w:numId w:val="2"/>
        </w:numPr>
        <w:spacing w:after="80"/>
      </w:pPr>
      <w:r>
        <w:t xml:space="preserve">Primeros niveles B1 de inglés para los más avanzados</w:t>
      </w:r>
    </w:p>
    <w:p>
      <w:pPr>
        <w:spacing w:after="120"/>
        <w:rPr>
          <w:b/>
          <w:bCs/>
        </w:rPr>
      </w:pPr>
      <w:r>
        <w:rPr>
          <w:b/>
          <w:bCs/>
        </w:rPr>
        <w:t xml:space="preserve">Componente B:</w:t>
      </w:r>
    </w:p>
    <w:p>
      <w:pPr>
        <w:pStyle w:val="ListParagraph"/>
        <w:numPr>
          <w:ilvl w:val="0"/>
          <w:numId w:val="2"/>
        </w:numPr>
        <w:spacing w:after="80"/>
      </w:pPr>
      <w:r>
        <w:t xml:space="preserve">Línea 1 escalando a 10 trabajadores en criollo; facturación objetivo $8,000–$15,000/mes</w:t>
      </w:r>
    </w:p>
    <w:p>
      <w:pPr>
        <w:pStyle w:val="ListParagraph"/>
        <w:numPr>
          <w:ilvl w:val="0"/>
          <w:numId w:val="2"/>
        </w:numPr>
        <w:spacing w:after="80"/>
      </w:pPr>
      <w:r>
        <w:t xml:space="preserve">Piloto Línea 2: 5 trabajadores en recolección de datos físicos (manipulación textil básica)</w:t>
      </w:r>
    </w:p>
    <w:p>
      <w:pPr>
        <w:pStyle w:val="ListParagraph"/>
        <w:numPr>
          <w:ilvl w:val="0"/>
          <w:numId w:val="2"/>
        </w:numPr>
        <w:spacing w:after="80"/>
      </w:pPr>
      <w:r>
        <w:t xml:space="preserve">Compra de hardware piloto: 5 setups smartphone + head strap + ring light (~$7,500 total)</w:t>
      </w:r>
    </w:p>
    <w:p>
      <w:pPr>
        <w:pStyle w:val="ListParagraph"/>
        <w:numPr>
          <w:ilvl w:val="0"/>
          <w:numId w:val="2"/>
        </w:numPr>
        <w:spacing w:after="80"/>
      </w:pPr>
      <w:r>
        <w:t xml:space="preserve">Primer outreach comercial a Micro1, Labellerr, Scale AI (división robótica), Physical Intelligence como potenciales clientes B2B</w:t>
      </w:r>
    </w:p>
    <w:p>
      <w:pPr>
        <w:pStyle w:val="Heading2"/>
      </w:pPr>
      <w:r>
        <w:t xml:space="preserve">Fase 3: Validación comercial y escalamiento (meses 10–18)</w:t>
      </w:r>
    </w:p>
    <w:p>
      <w:pPr>
        <w:spacing w:after="120"/>
        <w:rPr>
          <w:b/>
          <w:bCs/>
        </w:rPr>
      </w:pPr>
      <w:r>
        <w:rPr>
          <w:b/>
          <w:bCs/>
        </w:rPr>
        <w:t xml:space="preserve">Componente A:</w:t>
      </w:r>
    </w:p>
    <w:p>
      <w:pPr>
        <w:pStyle w:val="ListParagraph"/>
        <w:numPr>
          <w:ilvl w:val="0"/>
          <w:numId w:val="2"/>
        </w:numPr>
        <w:spacing w:after="80"/>
      </w:pPr>
      <w:r>
        <w:t xml:space="preserve">Graduados mayores de 18 comienzan transición al mercado laboral: aplicaciones a Elevon Data Haiti, freelancing en Upwork, o becas superiores</w:t>
      </w:r>
    </w:p>
    <w:p>
      <w:pPr>
        <w:pStyle w:val="ListParagraph"/>
        <w:numPr>
          <w:ilvl w:val="0"/>
          <w:numId w:val="2"/>
        </w:numPr>
        <w:spacing w:after="80"/>
      </w:pPr>
      <w:r>
        <w:t xml:space="preserve">Modelo "peer teaching": graduados mayores entrenan nuevas cohortes (reduce dependencia de instructores externos)</w:t>
      </w:r>
    </w:p>
    <w:p>
      <w:pPr>
        <w:spacing w:after="120"/>
        <w:rPr>
          <w:b/>
          <w:bCs/>
        </w:rPr>
      </w:pPr>
      <w:r>
        <w:rPr>
          <w:b/>
          <w:bCs/>
        </w:rPr>
        <w:t xml:space="preserve">Componente B:</w:t>
      </w:r>
    </w:p>
    <w:p>
      <w:pPr>
        <w:pStyle w:val="ListParagraph"/>
        <w:numPr>
          <w:ilvl w:val="0"/>
          <w:numId w:val="2"/>
        </w:numPr>
        <w:spacing w:after="80"/>
      </w:pPr>
      <w:r>
        <w:t xml:space="preserve">Línea 1: 15–20 trabajadores activos, facturación objetivo $25,000–$40,000/mes</w:t>
      </w:r>
    </w:p>
    <w:p>
      <w:pPr>
        <w:pStyle w:val="ListParagraph"/>
        <w:numPr>
          <w:ilvl w:val="0"/>
          <w:numId w:val="2"/>
        </w:numPr>
        <w:spacing w:after="80"/>
      </w:pPr>
      <w:r>
        <w:t xml:space="preserve">Línea 2: Primer contrato comercial validado con empresa de robótica; escalamiento a 15–20 trabajadores si unit economics validan</w:t>
      </w:r>
    </w:p>
    <w:p>
      <w:pPr>
        <w:pStyle w:val="ListParagraph"/>
        <w:numPr>
          <w:ilvl w:val="0"/>
          <w:numId w:val="2"/>
        </w:numPr>
        <w:spacing w:after="80"/>
      </w:pPr>
      <w:r>
        <w:t xml:space="preserve">Evaluación honesta: ¿Línea 2 es rentable o debemos concentrarnos en Línea 1?</w:t>
      </w:r>
    </w:p>
    <w:p>
      <w:pPr>
        <w:pStyle w:val="ListParagraph"/>
        <w:numPr>
          <w:ilvl w:val="0"/>
          <w:numId w:val="2"/>
        </w:numPr>
        <w:spacing w:after="80"/>
      </w:pPr>
      <w:r>
        <w:t xml:space="preserve">Decisión go/no-go para segunda ubicación</w:t>
      </w:r>
    </w:p>
    <w:p>
      <w:r>
        <w:br w:type="page"/>
      </w:r>
    </w:p>
    <w:p>
      <w:pPr>
        <w:pStyle w:val="Heading1"/>
      </w:pPr>
      <w:r>
        <w:t xml:space="preserve">Presupuesto integrado (18 meses)</w:t>
      </w:r>
    </w:p>
    <w:p>
      <w:pPr>
        <w:pStyle w:val="Heading2"/>
      </w:pPr>
      <w:r>
        <w:t xml:space="preserve">Costos de capital y operación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Rubro</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Componente A (Orfanato)</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Componente B (Empresa)</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Total</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Fase 0: Legal, diseño, coordinador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$8,000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$12,000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$20,000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Fase 1: Infraestructura (solar, Starlink, hardware)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$35,000</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Fase 2: Operación 6 meses + expansión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$12,000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$35,000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$47,000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Fase 3: Operación 8 meses + escalamiento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$50,000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$65,000</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Contingencia (15%)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$7,500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$17,500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$25,000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TOTAL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$57,500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$134,500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$192,000</w:t>
            </w:r>
          </w:p>
        </w:tc>
      </w:tr>
    </w:tbl>
    <w:p>
      <w:pPr>
        <w:spacing w:after="120"/>
      </w:pPr>
      <w:r>
        <w:t xml:space="preserve">Nota: El Componente B es parcialmente auto-financiable desde el mes 6 en adelante con la Línea 1 (criollo) generando ingresos. El componente A depende principalmente de grants y donaciones durante todo el período de 18 meses.</w:t>
      </w:r>
    </w:p>
    <w:p>
      <w:pPr>
        <w:pStyle w:val="Heading2"/>
      </w:pPr>
      <w:r>
        <w:t xml:space="preserve">Fuentes de financiamiento objetivo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tblHeader/>
        </w:trPr>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Fuente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Monto objetivo</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Destino</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Estado</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W.K. Kellogg Foundation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$50,000–$150,000</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Componente A</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Aplicar inmediatamente</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AWS Imagine Grant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$100,000 + créditos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Ambos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Aplicar inmediatamente</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OpenAI Foundation People-First</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$25,000–$100,000</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Ambos</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Esperar ronda 2026</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IDB (BID)</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Variable</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Componente A</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Posicionarse como partner</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Apadrina un Scholar (clientes Elevon)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$36,000/año</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Componente A</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Lanzar en mes 3</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Bootstrapping desde Elevon AI</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$30,000</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Componente B inicial</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Disponible</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Ingresos Línea 1 (mes 6+)</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$60,000+ en año 1</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Componente B operación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Auto-generado</w:t>
            </w:r>
          </w:p>
        </w:tc>
      </w:tr>
    </w:tbl>
    <w:p>
      <w:pPr>
        <w:pStyle w:val="Heading2"/>
      </w:pPr>
      <w:r>
        <w:t xml:space="preserve">Proyección de ingresos Línea 1 (criollo haitiano)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920"/>
        <w:gridCol w:w="1920"/>
        <w:gridCol w:w="2040"/>
        <w:gridCol w:w="2040"/>
      </w:tblGrid>
      <w:tr>
        <w:trPr>
          <w:tblHeader/>
        </w:trPr>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Mes</w:t>
            </w:r>
          </w:p>
        </w:tc>
        <w:tc>
          <w:tcPr>
            <w:tcW w:type="dxa" w:w="19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Trabajadores</w:t>
            </w:r>
          </w:p>
        </w:tc>
        <w:tc>
          <w:tcPr>
            <w:tcW w:type="dxa" w:w="19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Horas/mes</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Facturación estimada</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Costo laboral</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6</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5</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600</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$6,000</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$3,000</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9</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10</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1,200</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$12,000</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$6,000</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12</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15</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1,800</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$18,000</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$9,000</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2,400</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$24,000</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$12,000</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18</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25</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3,000</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$30,000</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$15,000</w:t>
            </w:r>
          </w:p>
        </w:tc>
      </w:tr>
    </w:tbl>
    <w:p>
      <w:pPr>
        <w:spacing w:after="120"/>
      </w:pPr>
      <w:r>
        <w:t xml:space="preserve">Asunciones: $10/hora facturación promedio al cliente, $5/hora a trabajadores (8x mínimo haitiano). Margen bruto ~50%. Sales cycle inicial 3–4 meses antes de primera facturación significativa.</w:t>
      </w:r>
    </w:p>
    <w:p>
      <w:r>
        <w:br w:type="page"/>
      </w:r>
    </w:p>
    <w:p>
      <w:pPr>
        <w:pStyle w:val="Heading1"/>
      </w:pPr>
      <w:r>
        <w:t xml:space="preserve">Riesgos críticos y mitigaciones</w:t>
      </w:r>
    </w:p>
    <w:p>
      <w:pPr>
        <w:pStyle w:val="Heading2"/>
      </w:pPr>
      <w:r>
        <w:t xml:space="preserve">Riesgo 1: Seguridad en Haití</w:t>
      </w:r>
    </w:p>
    <w:p>
      <w:pPr>
        <w:spacing w:after="120"/>
      </w:pPr>
      <w:r>
        <w:t xml:space="preserve">Las pandillas controlan ~90% de Puerto Príncipe. La violencia aumentó 210% en Artibonite en 2025. Mitigación: ubicar operaciones fuera de Puerto Príncipe (Cap-Haïtien, Les Cayes, Jacmel, o Caracol Industrial Park). Tener protocolos de evacuación. Personal local que conoce corredores seguros. Seguro de operaciones.</w:t>
      </w:r>
    </w:p>
    <w:p>
      <w:pPr>
        <w:pStyle w:val="Heading2"/>
      </w:pPr>
      <w:r>
        <w:t xml:space="preserve">Riesgo 2: Contaminación de línea (cruce orfanato/empresa)</w:t>
      </w:r>
    </w:p>
    <w:p>
      <w:pPr>
        <w:spacing w:after="120"/>
      </w:pPr>
      <w:r>
        <w:t xml:space="preserve">Si alguna vez se confunde el límite —un niño del orfanato aparece en un video comercial, fondos del orfanato financian la empresa— todo el proyecto colapsa. Mitigación: contabilidades separadas auditables, protocolo de child safeguarding firmado por todo el personal, auditor externo anual, política de "dos llaves" para cualquier transacción entre entidades.</w:t>
      </w:r>
    </w:p>
    <w:p>
      <w:pPr>
        <w:pStyle w:val="Heading2"/>
      </w:pPr>
      <w:r>
        <w:t xml:space="preserve">Riesgo 3: Escándalo mediático</w:t>
      </w:r>
    </w:p>
    <w:p>
      <w:pPr>
        <w:spacing w:after="120"/>
      </w:pPr>
      <w:r>
        <w:t xml:space="preserve">El escenario peor: un periodista escribe "Fractional CAIO de Miami construye negocio de AI con huérfanos haitianos". Incluso si es técnicamente falso, el daño sería catastrófico. Mitigación: transparencia proactiva, publicar reportes de impacto, invitar prensa responsable a visitar, tener una narrativa clara y documentada de la separación operacional, mantener bajo perfil mediático en primeros 12 meses.</w:t>
      </w:r>
    </w:p>
    <w:p>
      <w:pPr>
        <w:pStyle w:val="Heading2"/>
      </w:pPr>
      <w:r>
        <w:t xml:space="preserve">Riesgo 4: Comoditización del mercado de datos físicos</w:t>
      </w:r>
    </w:p>
    <w:p>
      <w:pPr>
        <w:spacing w:after="120"/>
      </w:pPr>
      <w:r>
        <w:t xml:space="preserve">Micro1 ya tiene 4,000 trabajadores. Scale AI tiene $14B de valoración. DoorDash tiene 8 millones de mensajeros. No podemos competir en escala. Mitigación: especialización (manipulación textil), certificación ética (ventaja con compradores ESG), precios competitivos por salarios haitianos, y foco inicial en Línea 1 (criollo) donde la competencia es mínima.</w:t>
      </w:r>
    </w:p>
    <w:p>
      <w:pPr>
        <w:pStyle w:val="Heading2"/>
      </w:pPr>
      <w:r>
        <w:t xml:space="preserve">Riesgo 5: Los datos de demostración humana pueden ser reemplazados por datos sintéticos</w:t>
      </w:r>
    </w:p>
    <w:p>
      <w:pPr>
        <w:spacing w:after="120"/>
      </w:pPr>
      <w:r>
        <w:t xml:space="preserve">Si NVIDIA GR00T y modelos de mundo como Cosmos pueden generar datos sintéticos suficientes, la demanda de datos humanos podría colapsar en 2–3 años. Mitigación: monitorear industria cada trimestre, mantener flexibilidad (pivotar a otras tareas de anotación si Línea 2 pierde demanda), y diversificar con Línea 1 que tiene fundamentos lingüísticos más estables.</w:t>
      </w:r>
    </w:p>
    <w:p>
      <w:pPr>
        <w:pStyle w:val="Heading2"/>
      </w:pPr>
      <w:r>
        <w:t xml:space="preserve">Riesgo 6: Dependencia excesiva de Marcos</w:t>
      </w:r>
    </w:p>
    <w:p>
      <w:pPr>
        <w:spacing w:after="120"/>
      </w:pPr>
      <w:r>
        <w:t xml:space="preserve">Tú ya operas SMC, Elevon AI, G&amp;M Social Pro, la iglesia, los libros, el podcast. Agregar esto puede romper el sistema. Mitigación: el coordinador local en Haití debe ser verdaderamente autónomo, no un ejecutor de órdenes. Junta directiva con al menos 3 personas externas. Decisiones operacionales delegadas con reportes mensuales.</w:t>
      </w:r>
    </w:p>
    <w:p>
      <w:r>
        <w:br w:type="page"/>
      </w:r>
    </w:p>
    <w:p>
      <w:pPr>
        <w:pStyle w:val="Heading1"/>
      </w:pPr>
      <w:r>
        <w:t xml:space="preserve">Las primeras 10 acciones (próximos 30 días)</w:t>
      </w:r>
    </w:p>
    <w:p>
      <w:pPr>
        <w:spacing w:after="120"/>
      </w:pPr>
      <w:r>
        <w:t xml:space="preserve">Concreto. Secuenciado. Accionable hoy.</w:t>
      </w:r>
    </w:p>
    <w:p>
      <w:pPr>
        <w:pStyle w:val="ListParagraph"/>
        <w:numPr>
          <w:ilvl w:val="0"/>
          <w:numId w:val="3"/>
        </w:numPr>
        <w:spacing w:after="100"/>
      </w:pPr>
      <w:r>
        <w:t xml:space="preserve">Confirmar ubicación geográfica exacta del orfanato y evaluar riesgos de seguridad locales. Esta decisión condiciona todo lo demás.</w:t>
      </w:r>
    </w:p>
    <w:p>
      <w:pPr>
        <w:pStyle w:val="ListParagraph"/>
        <w:numPr>
          <w:ilvl w:val="0"/>
          <w:numId w:val="3"/>
        </w:numPr>
        <w:spacing w:after="100"/>
      </w:pPr>
      <w:r>
        <w:t xml:space="preserve">Conversación con Project Trinitē (projecttrinite.org) — presentarte, pedir una llamada de 45 minutos para aprender lecciones y explorar partnership.</w:t>
      </w:r>
    </w:p>
    <w:p>
      <w:pPr>
        <w:pStyle w:val="ListParagraph"/>
        <w:numPr>
          <w:ilvl w:val="0"/>
          <w:numId w:val="3"/>
        </w:numPr>
        <w:spacing w:after="100"/>
      </w:pPr>
      <w:r>
        <w:t xml:space="preserve">Enviar Letter of Inquiry a W.K. Kellogg Foundation por su portal Fluxx. Enfoque: niños vulnerables en Haití, empoderamiento económico, educación digital.</w:t>
      </w:r>
    </w:p>
    <w:p>
      <w:pPr>
        <w:pStyle w:val="ListParagraph"/>
        <w:numPr>
          <w:ilvl w:val="0"/>
          <w:numId w:val="3"/>
        </w:numPr>
        <w:spacing w:after="100"/>
      </w:pPr>
      <w:r>
        <w:t xml:space="preserve">Aplicar a AWS Imagine Grant (Pathfinder para GenAI). Deadline típicamente tarde en el año; preparar narrativa.</w:t>
      </w:r>
    </w:p>
    <w:p>
      <w:pPr>
        <w:pStyle w:val="ListParagraph"/>
        <w:numPr>
          <w:ilvl w:val="0"/>
          <w:numId w:val="3"/>
        </w:numPr>
        <w:spacing w:after="100"/>
      </w:pPr>
      <w:r>
        <w:t xml:space="preserve">Contactar a Sigma.AI sobre proyectos lingüísticos de criollo haitiano. Pedir información sobre volumen, tarifas, requisitos técnicos.</w:t>
      </w:r>
    </w:p>
    <w:p>
      <w:pPr>
        <w:pStyle w:val="ListParagraph"/>
        <w:numPr>
          <w:ilvl w:val="0"/>
          <w:numId w:val="3"/>
        </w:numPr>
        <w:spacing w:after="100"/>
      </w:pPr>
      <w:r>
        <w:t xml:space="preserve">Redactar child safeguarding policy y protocolo de separación orfanato/empresa. Puede ser un borrador inicial de 2 páginas. Lo refinaremos con abogado.</w:t>
      </w:r>
    </w:p>
    <w:p>
      <w:pPr>
        <w:pStyle w:val="ListParagraph"/>
        <w:numPr>
          <w:ilvl w:val="0"/>
          <w:numId w:val="3"/>
        </w:numPr>
        <w:spacing w:after="100"/>
      </w:pPr>
      <w:r>
        <w:t xml:space="preserve">Identificar 2–3 candidatos para coordinador local en Haití. Activar tu red pastoral y haitianos en Miami.</w:t>
      </w:r>
    </w:p>
    <w:p>
      <w:pPr>
        <w:pStyle w:val="ListParagraph"/>
        <w:numPr>
          <w:ilvl w:val="0"/>
          <w:numId w:val="3"/>
        </w:numPr>
        <w:spacing w:after="100"/>
      </w:pPr>
      <w:r>
        <w:t xml:space="preserve">Consultar con un abogado de non-profit/corporate structure sobre la mejor forma de separar legalmente Componente A y Componente B (recomendación: llamada de 1 hora con especialista en derecho internacional de non-profits).</w:t>
      </w:r>
    </w:p>
    <w:p>
      <w:pPr>
        <w:pStyle w:val="ListParagraph"/>
        <w:numPr>
          <w:ilvl w:val="0"/>
          <w:numId w:val="3"/>
        </w:numPr>
        <w:spacing w:after="100"/>
      </w:pPr>
      <w:r>
        <w:t xml:space="preserve">Definir el nombre y dominio de la iniciativa formativa y de la empresa. Opciones para explorar: "Refugio Digital" (formación), "Elevon Data Haiti" (empresa).</w:t>
      </w:r>
    </w:p>
    <w:p>
      <w:pPr>
        <w:pStyle w:val="ListParagraph"/>
        <w:numPr>
          <w:ilvl w:val="0"/>
          <w:numId w:val="3"/>
        </w:numPr>
        <w:spacing w:after="100"/>
      </w:pPr>
      <w:r>
        <w:t xml:space="preserve">Calendarizar un episodio de tu podcast "Lo Que No Sabías Que No Sabías" sobre AI para impacto social, sin revelar detalles operacionales del orfanato — construyendo narrative antes de ejecución.</w:t>
      </w:r>
    </w:p>
    <w:p>
      <w:r>
        <w:br w:type="page"/>
      </w:r>
    </w:p>
    <w:p>
      <w:pPr>
        <w:pStyle w:val="Heading1"/>
      </w:pPr>
      <w:r>
        <w:t xml:space="preserve">Reflexión de cierre</w:t>
      </w:r>
    </w:p>
    <w:p>
      <w:pPr>
        <w:spacing w:after="120"/>
      </w:pPr>
      <w:r>
        <w:t xml:space="preserve">Marcos, lo que propones está en una línea fina pero navegable. A un lado está un proyecto transformador que puede dar a 30 niños un futuro real y crear empleo digno para adultos haitianos en una industria emergente. Al otro lado está una catástrofe ética y legal que acabaría con tu ministerio, tu empresa, y los mismos niños que quieres ayudar.</w:t>
      </w:r>
    </w:p>
    <w:p>
      <w:pPr>
        <w:spacing w:after="120"/>
      </w:pPr>
      <w:r>
        <w:t xml:space="preserve">La diferencia entre los dos escenarios no es sutileza ni buena intención. Es disciplina operacional. Es el firewall absoluto entre el orfanato y la empresa. Es pagar $5/hora cuando el mínimo es $0.60/hora. Es tratar a los datos de los trabajadores como suyos, no como tuyos. Es publicar lo que estás haciendo antes de que alguien lo descubra.</w:t>
      </w:r>
    </w:p>
    <w:p>
      <w:pPr>
        <w:spacing w:after="120"/>
      </w:pPr>
      <w:r>
        <w:t xml:space="preserve">Tu posición única —pastor, ingeniero, practicante de AI, con acceso a Haití y red en Miami— es rara. Pocas personas pueden ejecutar esto bien. Pero "poder" no es "deber". Antes de dar el siguiente paso, consulta con un abogado especializado, con Project Trinitē, y con al menos dos personas externas a tu círculo que te digan la verdad, no lo que quieres oír.</w:t>
      </w:r>
    </w:p>
    <w:p>
      <w:pPr>
        <w:spacing w:after="120"/>
      </w:pPr>
      <w:r>
        <w:t xml:space="preserve">Si decides avanzar, hazlo como operador que construye cosas que duran —no como emprendedor que persigue una oportunidad. Los niños merecen eso. Haití merece eso. Y tu carrera como Fractional CAIO merece eso.</w:t>
      </w:r>
    </w:p>
    <w:p>
      <w:pPr>
        <w:spacing w:after="120"/>
      </w:pPr>
      <w:r>
        <w:t xml:space="preserve"/>
      </w:r>
    </w:p>
    <w:p>
      <w:pPr>
        <w:spacing w:before="240"/>
        <w:jc w:val="center"/>
      </w:pPr>
      <w:r>
        <w:rPr>
          <w:i/>
          <w:iCs/>
          <w:color w:val="595959"/>
        </w:rPr>
        <w:t xml:space="preserve">— Plan Maestro v1.0 · Abril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Orfanato Haiti + Empresa de Datos para AI</dc:title>
  <dc:creator>Claude for Marcos Socorro</dc:creator>
  <cp:lastModifiedBy>Un-named</cp:lastModifiedBy>
  <cp:revision>1</cp:revision>
  <dcterms:created xsi:type="dcterms:W3CDTF">2026-04-12T16:42:29.532Z</dcterms:created>
  <dcterms:modified xsi:type="dcterms:W3CDTF">2026-04-12T16:42:29.533Z</dcterms:modified>
</cp:coreProperties>
</file>

<file path=docProps/custom.xml><?xml version="1.0" encoding="utf-8"?>
<Properties xmlns="http://schemas.openxmlformats.org/officeDocument/2006/custom-properties" xmlns:vt="http://schemas.openxmlformats.org/officeDocument/2006/docPropsVTypes"/>
</file>