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REFUGIO DIGITAL</w:t>
      </w:r>
    </w:p>
    <w:p>
      <w:pPr>
        <w:spacing w:after="240"/>
        <w:jc w:val="center"/>
      </w:pPr>
      <w:r>
        <w:rPr>
          <w:b/>
          <w:bCs/>
          <w:color w:val="2E5A9F"/>
          <w:sz w:val="32"/>
          <w:szCs w:val="32"/>
        </w:rPr>
        <w:t xml:space="preserve">Una plataforma misional del siglo XXI</w:t>
      </w:r>
    </w:p>
    <w:p>
      <w:pPr>
        <w:spacing w:after="480"/>
        <w:jc w:val="center"/>
      </w:pPr>
      <w:r>
        <w:rPr>
          <w:i/>
          <w:iCs/>
          <w:color w:val="595959"/>
          <w:sz w:val="28"/>
          <w:szCs w:val="28"/>
        </w:rPr>
        <w:t xml:space="preserve">Propuesta de alianza estratégica</w:t>
      </w:r>
    </w:p>
    <w:p>
      <w:pPr>
        <w:spacing w:after="120"/>
        <w:jc w:val="center"/>
      </w:pPr>
      <w:r>
        <w:rPr>
          <w:color w:val="7A7A7A"/>
          <w:sz w:val="24"/>
          <w:szCs w:val="24"/>
        </w:rPr>
        <w:t xml:space="preserve">Para agencias misioneras e iglesias</w:t>
      </w:r>
    </w:p>
    <w:p>
      <w:pPr>
        <w:spacing w:after="120"/>
        <w:jc w:val="center"/>
      </w:pPr>
      <w:r>
        <w:rPr>
          <w:color w:val="7A7A7A"/>
          <w:sz w:val="24"/>
          <w:szCs w:val="24"/>
        </w:rPr>
        <w:t xml:space="preserve">que buscan multiplicar su impacto en comunidades vulnerables</w:t>
      </w:r>
    </w:p>
    <w:p>
      <w:pPr>
        <w:spacing w:after="120" w:before="720"/>
        <w:jc w:val="center"/>
      </w:pPr>
      <w:r>
        <w:rPr>
          <w:sz w:val="22"/>
          <w:szCs w:val="22"/>
        </w:rPr>
        <w:t xml:space="preserve">Refugio Digital Foundation</w:t>
      </w:r>
    </w:p>
    <w:p>
      <w:pPr>
        <w:spacing w:after="120"/>
        <w:jc w:val="center"/>
      </w:pPr>
      <w:r>
        <w:rPr>
          <w:color w:val="595959"/>
          <w:sz w:val="20"/>
          <w:szCs w:val="20"/>
        </w:rPr>
        <w:t xml:space="preserve">La Nueva Cosecha · Elevon AI · Abril 2026</w:t>
      </w:r>
    </w:p>
    <w:p>
      <w:r>
        <w:br w:type="page"/>
      </w:r>
    </w:p>
    <w:p>
      <w:pPr>
        <w:pStyle w:val="Heading1"/>
      </w:pPr>
      <w:r>
        <w:t xml:space="preserve">Resumen ejecutivo</w:t>
      </w:r>
    </w:p>
    <w:p>
      <w:pPr>
        <w:spacing w:after="120"/>
      </w:pPr>
      <w:r>
        <w:t xml:space="preserve">Refugio Digital es un modelo integral de educación cristiana en inteligencia artificial diseñado para multiplicarse en comunidades pobres alrededor del mundo. El modelo combina formación técnica de clase mundial, aprendizaje del idioma inglés, y formación espiritual cristiana en un solo currículo coherente que los estudiantes siguen desde los diez hasta los veintidós años. El primer sitio operacional es el Laboratorio Haití, diseñado como prototipo replicable a través de un Blueprint open-source que estará disponible a partir de mediados de 2026.</w:t>
      </w:r>
    </w:p>
    <w:p>
      <w:pPr>
        <w:spacing w:after="120"/>
      </w:pPr>
      <w:r>
        <w:t xml:space="preserve">Este documento se dirige específicamente a dos tipos de organizaciones que consideramos socios estratégicos naturales del proyecto: agencias misioneras con misioneros ya desplegados en comunidades vulnerables, e iglesias locales que buscan ministerios tangibles y replicables para impactar comunidades pobres, ya sea en su propio contexto o a través de alianzas internacionales. Para ambos, Refugio Digital ofrece una plataforma que multiplica la efectividad de los recursos ya invertidos en la misión.</w:t>
      </w:r>
    </w:p>
    <w:p>
      <w:pPr>
        <w:spacing w:after="120"/>
      </w:pPr>
      <w:r>
        <w:t xml:space="preserve">La tesis central de esta propuesta es simple: los misioneros tradicionales y las iglesias con corazón misionero ya tienen lo más importante —presencia establecida, relaciones de confianza, vocación pastoral, y conocimiento cultural. Lo que a menudo les falta es una plataforma educativa del siglo XXI que pueda traducir su presencia en impacto económico y espiritual sostenido en comunidades donde los jóvenes enfrentan desempleo estructural y falta de esperanza. Refugio Digital es esa plataforma.</w:t>
      </w:r>
    </w:p>
    <w:p>
      <w:pPr>
        <w:pStyle w:val="Heading2"/>
      </w:pPr>
      <w:r>
        <w:t xml:space="preserve">La oportunidad del momento</w:t>
      </w:r>
    </w:p>
    <w:p>
      <w:pPr>
        <w:spacing w:after="120"/>
      </w:pPr>
      <w:r>
        <w:t xml:space="preserve">Vivimos un momento único en la historia de la misión mundial. Por primera vez, la combinación de tres tecnologías —inteligencia artificial generativa, conectividad satelital global (Starlink), y energía solar descentralizada— hace posible que un joven en una aldea remota de Haití genere ingresos reales de clientes globales con habilidades que puede aprender en dieciocho a veinticuatro meses. Esta convergencia tecnológica no existía hace cinco años. Probablemente tampoco existirá en la forma actual dentro de cinco años más, porque la ventana de oportunidad educativa para estos jóvenes es limitada antes de que la automatización consuma los puntos de entrada al mercado.</w:t>
      </w:r>
    </w:p>
    <w:p>
      <w:pPr>
        <w:spacing w:after="120"/>
      </w:pPr>
      <w:r>
        <w:t xml:space="preserve">La pregunta que este documento plantea es: ¿la iglesia global estará presente en este momento, ofreciendo a los niños y jóvenes más vulnerables del mundo la posibilidad de entrar a la economía digital bajo formación cristiana integral, o permitirá que este momento pase mientras otros actores con diferentes prioridades llenan el vacío?</w:t>
      </w:r>
    </w:p>
    <w:p>
      <w:pPr>
        <w:pStyle w:val="Heading2"/>
      </w:pPr>
      <w:r>
        <w:t xml:space="preserve">La propuesta en tres líneas</w:t>
      </w:r>
    </w:p>
    <w:p>
      <w:pPr>
        <w:spacing w:after="120"/>
      </w:pPr>
      <w:r>
        <w:t xml:space="preserve">Refugio Digital Foundation ofrece a agencias misioneras e iglesias un modelo educativo completo —currículo, operaciones, capacitación, y comunidad global de apoyo— que pueden adoptar para multiplicar el impacto de sus misioneros existentes o establecer nuevos ministerios comunitarios. A cambio, buscamos socios estratégicos que nos ayuden a llegar a más comunidades, nos aporten lecciones del terreno para refinar el modelo, y compartan con nosotros la carga de esta obra que ninguna organización puede llevar sola.</w:t>
      </w:r>
    </w:p>
    <w:p>
      <w:pPr>
        <w:spacing w:after="180" w:before="180"/>
        <w:ind w:left="720" w:right="720"/>
        <w:jc w:val="center"/>
      </w:pPr>
      <w:r>
        <w:rPr>
          <w:i/>
          <w:iCs/>
          <w:color w:val="1F3864"/>
          <w:sz w:val="24"/>
          <w:szCs w:val="24"/>
        </w:rPr>
        <w:t xml:space="preserve">"Misioneros con corazón más tecnología del siglo XXI igual a transformación comunitaria sostenible"</w:t>
      </w:r>
    </w:p>
    <w:p>
      <w:r>
        <w:br w:type="page"/>
      </w:r>
    </w:p>
    <w:p>
      <w:pPr>
        <w:pStyle w:val="Heading1"/>
      </w:pPr>
      <w:r>
        <w:t xml:space="preserve">1. Qué es Refugio Digital</w:t>
      </w:r>
    </w:p>
    <w:p>
      <w:pPr>
        <w:spacing w:after="120"/>
      </w:pPr>
      <w:r>
        <w:t xml:space="preserve">Antes de hablar de alianzas, establezcamos con claridad qué es y qué no es Refugio Digital. La precisión aquí evita malentendidos posteriores en la relación.</w:t>
      </w:r>
    </w:p>
    <w:p>
      <w:pPr>
        <w:pStyle w:val="Heading2"/>
      </w:pPr>
      <w:r>
        <w:t xml:space="preserve">1.1 La definición operacional</w:t>
      </w:r>
    </w:p>
    <w:p>
      <w:pPr>
        <w:spacing w:after="120"/>
      </w:pPr>
      <w:r>
        <w:t xml:space="preserve">Refugio Digital es un programa educativo de doce meses por año académico para niños, adolescentes y jóvenes de diez a veintidós años en comunidades pobres. El programa combina tres dimensiones enseñadas simultáneamente: habilidades prácticas en inteligencia artificial aplicada, inglés contextual como herramienta profesional, y formación integral cristiana. El año académico se divide en tres trimestres de dieciséis semanas con cuatro semanas de descanso entre ellos.</w:t>
      </w:r>
    </w:p>
    <w:p>
      <w:pPr>
        <w:spacing w:after="120"/>
      </w:pPr>
      <w:r>
        <w:t xml:space="preserve">El programa se organiza en tres niveles progresivos por edad. El Nivel 1 (Verde) recibe a niños de diez a catorce años y construye bases digitales sólidas con primer contacto positivo a herramientas AI. El Nivel 2 (Ámbar) recibe adolescentes de quince a diecisiete años y desarrolla capacidad técnica creciente con primer portafolio profesional. El Nivel 3 (Oro) recibe jóvenes de dieciocho a veintidós años y los lleva a generación real de ingresos a través de plataformas globales de trabajo remoto, con formación paralela en Business as Mission como marco cristiano del trabajo.</w:t>
      </w:r>
    </w:p>
    <w:p>
      <w:pPr>
        <w:pStyle w:val="Heading2"/>
      </w:pPr>
      <w:r>
        <w:t xml:space="preserve">1.2 Lo que distingue al modelo</w:t>
      </w:r>
    </w:p>
    <w:p>
      <w:pPr>
        <w:spacing w:after="120"/>
      </w:pPr>
      <w:r>
        <w:t xml:space="preserve">Existen otros programas cristianos de educación tecnológica para jóvenes en desarrollo. Refugio Digital se distingue por cinco características específicas que lo posicionan diferente de alternativas existentes:</w:t>
      </w:r>
    </w:p>
    <w:p>
      <w:pPr>
        <w:spacing w:after="120"/>
        <w:rPr>
          <w:b/>
          <w:bCs/>
        </w:rPr>
      </w:pPr>
      <w:r>
        <w:rPr>
          <w:b/>
          <w:bCs/>
        </w:rPr>
        <w:t xml:space="preserve">Integración genuina, no paralelismo.</w:t>
      </w:r>
    </w:p>
    <w:p>
      <w:pPr>
        <w:spacing w:after="120"/>
      </w:pPr>
      <w:r>
        <w:t xml:space="preserve">La mayoría de programas cristianos de tecnología enseñan habilidades técnicas por un lado y agregan devocionales o estudios bíblicos por otro. Refugio Digital integra las tres dimensiones en cada semana del currículo. Un estudiante aprendiendo prompt engineering está simultáneamente practicando vocabulario de inglés técnico y reflexionando sobre principios bíblicos de discernimiento y verdad. La integración no es decorativa; es estructural.</w:t>
      </w:r>
    </w:p>
    <w:p>
      <w:pPr>
        <w:spacing w:after="120"/>
        <w:rPr>
          <w:b/>
          <w:bCs/>
        </w:rPr>
      </w:pPr>
      <w:r>
        <w:rPr>
          <w:b/>
          <w:bCs/>
        </w:rPr>
        <w:t xml:space="preserve">Habilidades de mercado verificable, no teoría abstracta.</w:t>
      </w:r>
    </w:p>
    <w:p>
      <w:pPr>
        <w:spacing w:after="120"/>
      </w:pPr>
      <w:r>
        <w:t xml:space="preserve">Cada habilidad del currículo se mapea a categorías de trabajo remuneradas verificables en plataformas globales como Upwork, Fiverr, Outlier, Mindrift y Sigma.AI. Los estudiantes del Nivel Oro no aprenden sobre AI en teoría — aprenden las herramientas específicas que clientes globales están pagando para usar ahora mismo. El programa se actualiza cada seis meses para mantener relevancia con el mercado cambiante.</w:t>
      </w:r>
    </w:p>
    <w:p>
      <w:pPr>
        <w:spacing w:after="120"/>
        <w:rPr>
          <w:b/>
          <w:bCs/>
        </w:rPr>
      </w:pPr>
      <w:r>
        <w:rPr>
          <w:b/>
          <w:bCs/>
        </w:rPr>
        <w:t xml:space="preserve">Progresión por edad, no niveles de dificultad.</w:t>
      </w:r>
    </w:p>
    <w:p>
      <w:pPr>
        <w:spacing w:after="120"/>
      </w:pPr>
      <w:r>
        <w:t xml:space="preserve">Los tres niveles no enseñan lo mismo a diferente profundidad. Enseñan cosas cualitativamente diferentes apropiadas a cada etapa de desarrollo. Esto permite que un niño de diez años entre al programa y potencialmente recorra los doce años completos, egresando a los veintidós como profesional autónomo formado integralmente. La progresión es vertical y longitudinal.</w:t>
      </w:r>
    </w:p>
    <w:p>
      <w:pPr>
        <w:spacing w:after="120"/>
        <w:rPr>
          <w:b/>
          <w:bCs/>
        </w:rPr>
      </w:pPr>
      <w:r>
        <w:rPr>
          <w:b/>
          <w:bCs/>
        </w:rPr>
        <w:t xml:space="preserve">Modelo replicable con Blueprint open-source.</w:t>
      </w:r>
    </w:p>
    <w:p>
      <w:pPr>
        <w:spacing w:after="120"/>
      </w:pPr>
      <w:r>
        <w:t xml:space="preserve">A diferencia de programas que son propiedad de una organización específica, Refugio Digital se desarrolla desde el inicio como un Blueprint diseñado para ser replicado por cualquier organización cristiana alineada con sus convicciones. El material curricular, los documentos operacionales, y la metodología completa serán publicados en formato open-source a partir de mediados de 2026. No estamos construyendo una marca que compite por mercado; estamos construyendo un modelo que otros puedan adoptar libremente.</w:t>
      </w:r>
    </w:p>
    <w:p>
      <w:pPr>
        <w:spacing w:after="120"/>
        <w:rPr>
          <w:b/>
          <w:bCs/>
        </w:rPr>
      </w:pPr>
      <w:r>
        <w:rPr>
          <w:b/>
          <w:bCs/>
        </w:rPr>
        <w:t xml:space="preserve">Dimensión económica transformacional.</w:t>
      </w:r>
    </w:p>
    <w:p>
      <w:pPr>
        <w:spacing w:after="120"/>
      </w:pPr>
      <w:r>
        <w:t xml:space="preserve">El objetivo no es que los estudiantes egresen con habilidades teóricas. Es que los estudiantes del Nivel Oro estén generando ingresos mensuales documentados entre doscientos y mil quinientos dólares al momento de egresar del programa. Esta dimensión económica convierte al Refugio Digital en uno de los pocos modelos de ministerio a jóvenes que produce impacto tangible medible en cortos plazos, algo que los donantes y socios institucionales valoran.</w:t>
      </w:r>
    </w:p>
    <w:p>
      <w:pPr>
        <w:pStyle w:val="Heading2"/>
      </w:pPr>
      <w:r>
        <w:t xml:space="preserve">1.3 Lo que NO es Refugio Digital</w:t>
      </w:r>
    </w:p>
    <w:p>
      <w:pPr>
        <w:spacing w:after="120"/>
      </w:pPr>
      <w:r>
        <w:t xml:space="preserve">Para evitar malentendidos con socios potenciales, es importante establecer lo que el modelo explícitamente no es:</w:t>
      </w:r>
    </w:p>
    <w:p>
      <w:pPr>
        <w:pStyle w:val="ListParagraph"/>
        <w:numPr>
          <w:ilvl w:val="0"/>
          <w:numId w:val="2"/>
        </w:numPr>
        <w:spacing w:after="60"/>
      </w:pPr>
      <w:r>
        <w:rPr>
          <w:sz w:val="22"/>
          <w:szCs w:val="22"/>
        </w:rPr>
        <w:t xml:space="preserve">No es un programa de escape. No buscamos sacar a los estudiantes de sus comunidades pobres hacia mejores contextos lejanos. Los formamos para que sean agentes de transformación dentro de sus propias comunidades.</w:t>
      </w:r>
    </w:p>
    <w:p>
      <w:pPr>
        <w:pStyle w:val="ListParagraph"/>
        <w:numPr>
          <w:ilvl w:val="0"/>
          <w:numId w:val="2"/>
        </w:numPr>
        <w:spacing w:after="60"/>
      </w:pPr>
      <w:r>
        <w:rPr>
          <w:sz w:val="22"/>
          <w:szCs w:val="22"/>
        </w:rPr>
        <w:t xml:space="preserve">No es un programa de evangelización primaria. Aunque la formación cristiana es central, el objetivo del programa no se mide en número de conversos. Se mide en formación integral sostenida a lo largo del tiempo.</w:t>
      </w:r>
    </w:p>
    <w:p>
      <w:pPr>
        <w:pStyle w:val="ListParagraph"/>
        <w:numPr>
          <w:ilvl w:val="0"/>
          <w:numId w:val="2"/>
        </w:numPr>
        <w:spacing w:after="60"/>
      </w:pPr>
      <w:r>
        <w:rPr>
          <w:sz w:val="22"/>
          <w:szCs w:val="22"/>
        </w:rPr>
        <w:t xml:space="preserve">No es una academia técnica secular con apariencia cristiana. La dimensión de fe es genuina, integrada, y no negociable.</w:t>
      </w:r>
    </w:p>
    <w:p>
      <w:pPr>
        <w:pStyle w:val="ListParagraph"/>
        <w:numPr>
          <w:ilvl w:val="0"/>
          <w:numId w:val="2"/>
        </w:numPr>
        <w:spacing w:after="60"/>
      </w:pPr>
      <w:r>
        <w:rPr>
          <w:sz w:val="22"/>
          <w:szCs w:val="22"/>
        </w:rPr>
        <w:t xml:space="preserve">No es un reemplazo de iglesias locales. Trabaja en paralelo y colaboración con las iglesias existentes de los estudiantes, fortaleciéndolas en lugar de competir con ellas.</w:t>
      </w:r>
    </w:p>
    <w:p>
      <w:pPr>
        <w:pStyle w:val="ListParagraph"/>
        <w:numPr>
          <w:ilvl w:val="0"/>
          <w:numId w:val="2"/>
        </w:numPr>
        <w:spacing w:after="60"/>
      </w:pPr>
      <w:r>
        <w:rPr>
          <w:sz w:val="22"/>
          <w:szCs w:val="22"/>
        </w:rPr>
        <w:t xml:space="preserve">No es una marca registrada con modelo de franquicia. No hay regalías ni cuotas para replicar el modelo.</w:t>
      </w:r>
    </w:p>
    <w:p>
      <w:pPr>
        <w:pStyle w:val="ListParagraph"/>
        <w:numPr>
          <w:ilvl w:val="0"/>
          <w:numId w:val="2"/>
        </w:numPr>
        <w:spacing w:after="60"/>
      </w:pPr>
      <w:r>
        <w:rPr>
          <w:sz w:val="22"/>
          <w:szCs w:val="22"/>
        </w:rPr>
        <w:t xml:space="preserve">No es una solución mágica a la pobreza. Es una herramienta efectiva dentro de una estrategia integral más amplia de servicio a los pobres.</w:t>
      </w:r>
    </w:p>
    <w:p>
      <w:pPr>
        <w:pStyle w:val="Heading2"/>
      </w:pPr>
      <w:r>
        <w:t xml:space="preserve">1.4 Estado actual del proyecto (abril 2026)</w:t>
      </w:r>
    </w:p>
    <w:p>
      <w:pPr>
        <w:spacing w:after="120"/>
      </w:pPr>
      <w:r>
        <w:t xml:space="preserve">Por transparencia con socios potenciales, es importante ser honestos sobre la fase actual del proyecto.</w:t>
      </w:r>
    </w:p>
    <w:p>
      <w:pPr>
        <w:spacing w:after="120"/>
      </w:pPr>
      <w:r>
        <w:t xml:space="preserve">Refugio Digital Foundation está en fase fundacional durante 2026. La estructura legal (501(c)(3) y LLC con clases de propiedad) se está estableciendo. El Laboratorio Haití, nuestro primer sitio operacional, está en proceso de lanzamiento con operaciones planeadas para finales de 2026. El contenido curricular existe como borrador completo para el primer trimestre del primer nivel y continuará desarrollándose progresivamente. El equipo fundador incluye tres líderes en las dimensiones espiritual, académica, y ejecutiva del proyecto, con base en Miami, Florida.</w:t>
      </w:r>
    </w:p>
    <w:p>
      <w:pPr>
        <w:spacing w:after="120"/>
      </w:pPr>
      <w:r>
        <w:t xml:space="preserve">El programa formal de alianzas externas para agencias misioneras e iglesias está planificado para abrir su primer ciclo de aplicaciones a partir del segundo semestre de 2027, después de que el Laboratorio Haití haya completado su primer año de operación y validado el modelo en el terreno. Sin embargo, estamos abiertos a conversaciones tempranas con socios estratégicos interesados durante 2026 que puedan beneficiarse del acceso anticipado al Blueprint y contribuir con feedback crítico durante la fase prototipo.</w:t>
      </w:r>
    </w:p>
    <w:p>
      <w:pPr>
        <w:pBdr>
          <w:left w:val="single" w:color="D4A574" w:sz="24"/>
        </w:pBdr>
        <w:spacing w:after="120" w:before="120"/>
        <w:ind w:left="360" w:right="360"/>
      </w:pPr>
      <w:r>
        <w:rPr>
          <w:i/>
          <w:iCs/>
          <w:color w:val="595959"/>
          <w:sz w:val="20"/>
          <w:szCs w:val="20"/>
        </w:rPr>
        <w:t xml:space="preserve">Esta transparencia sobre el estado actual no es una debilidad del proyecto — es una característica. Preferimos socios que entienden dónde estamos ahora y quieren caminar con nosotros desde el principio, sobre socios que esperan un modelo completamente probado antes de involucrarse.</w:t>
      </w:r>
    </w:p>
    <w:p>
      <w:r>
        <w:br w:type="page"/>
      </w:r>
    </w:p>
    <w:p>
      <w:pPr>
        <w:pStyle w:val="Heading1"/>
      </w:pPr>
      <w:r>
        <w:t xml:space="preserve">2. Por qué este momento es estratégico</w:t>
      </w:r>
    </w:p>
    <w:p>
      <w:pPr>
        <w:spacing w:after="120"/>
      </w:pPr>
      <w:r>
        <w:t xml:space="preserve">Las decisiones de alianza estratégica deben considerar el contexto temporal. Esta sección argumenta por qué el momento actual presenta una ventana de oportunidad específica que hace que la adopción temprana del modelo tenga ventajas que no tendrá en cinco o diez años.</w:t>
      </w:r>
    </w:p>
    <w:p>
      <w:pPr>
        <w:pStyle w:val="Heading2"/>
      </w:pPr>
      <w:r>
        <w:t xml:space="preserve">2.1 La convergencia tecnológica de 2024 a 2027</w:t>
      </w:r>
    </w:p>
    <w:p>
      <w:pPr>
        <w:spacing w:after="120"/>
      </w:pPr>
      <w:r>
        <w:t xml:space="preserve">Tres tecnologías han llegado a madurez operacional en los últimos treinta y seis meses que hacen posible lo que era impensable antes de 2023:</w:t>
      </w:r>
    </w:p>
    <w:p>
      <w:pPr>
        <w:spacing w:after="120"/>
        <w:rPr>
          <w:b/>
          <w:bCs/>
        </w:rPr>
      </w:pPr>
      <w:r>
        <w:rPr>
          <w:b/>
          <w:bCs/>
        </w:rPr>
        <w:t xml:space="preserve">Inteligencia artificial generativa accesible.</w:t>
      </w:r>
    </w:p>
    <w:p>
      <w:pPr>
        <w:spacing w:after="120"/>
      </w:pPr>
      <w:r>
        <w:t xml:space="preserve">ChatGPT, Claude, Gemini, Microsoft Copilot, y docenas de otras plataformas AI están disponibles gratuitamente o a costos muy bajos. La capacidad técnica que hace cinco años requería años de formación universitaria en ciencia computacional ahora es accesible en semanas de aprendizaje dirigido. Un adolescente con una tarde de instrucción apropiada puede hacer cosas que hace cinco años requerían un equipo de ingenieros profesionales.</w:t>
      </w:r>
    </w:p>
    <w:p>
      <w:pPr>
        <w:spacing w:after="120"/>
        <w:rPr>
          <w:b/>
          <w:bCs/>
        </w:rPr>
      </w:pPr>
      <w:r>
        <w:rPr>
          <w:b/>
          <w:bCs/>
        </w:rPr>
        <w:t xml:space="preserve">Conectividad satelital global.</w:t>
      </w:r>
    </w:p>
    <w:p>
      <w:pPr>
        <w:spacing w:after="120"/>
      </w:pPr>
      <w:r>
        <w:t xml:space="preserve">Starlink, operado por SpaceX, está ahora disponible en más de cien países, incluyendo Haití, la mayoría de América Latina, y partes crecientes de África subsahariana. Por cuatrocientos dólares de hardware y ochenta a ciento veinte dólares mensuales, cualquier comunidad rural del mundo puede tener internet de alta velocidad equivalente al de una ciudad desarrollada. Esta barrera, que era absoluta hace cinco años, ha caído.</w:t>
      </w:r>
    </w:p>
    <w:p>
      <w:pPr>
        <w:spacing w:after="120"/>
        <w:rPr>
          <w:b/>
          <w:bCs/>
        </w:rPr>
      </w:pPr>
      <w:r>
        <w:rPr>
          <w:b/>
          <w:bCs/>
        </w:rPr>
        <w:t xml:space="preserve">Energía solar descentralizada a bajo costo.</w:t>
      </w:r>
    </w:p>
    <w:p>
      <w:pPr>
        <w:spacing w:after="120"/>
      </w:pPr>
      <w:r>
        <w:t xml:space="preserve">Los sistemas solares pequeños (dos a cinco kilovatios) con almacenamiento de batería de litio han bajado a menos de la mitad de sus costos de hace cinco años. Un sitio educativo puede operar cinco días a la semana con independencia energética completa por una inversión inicial de cinco a diez mil dólares. La dependencia de redes eléctricas nacionales frágiles ha dejado de ser una barrera infranqueable.</w:t>
      </w:r>
    </w:p>
    <w:p>
      <w:pPr>
        <w:spacing w:after="120"/>
      </w:pPr>
      <w:r>
        <w:t xml:space="preserve">Estas tres tecnologías por separado han existido en forma limitada por años. Su convergencia simultánea en los últimos treinta y seis meses es lo que hace posible el modelo de Refugio Digital. Y esa convergencia tiene una ventana temporal limitada antes de que otros factores cambien el panorama.</w:t>
      </w:r>
    </w:p>
    <w:p>
      <w:pPr>
        <w:pStyle w:val="Heading2"/>
      </w:pPr>
      <w:r>
        <w:t xml:space="preserve">2.2 El riesgo de cerrar la ventana: automatización y puntos de entrada</w:t>
      </w:r>
    </w:p>
    <w:p>
      <w:pPr>
        <w:spacing w:after="120"/>
      </w:pPr>
      <w:r>
        <w:t xml:space="preserve">Hay una razón específica por la cual el momento actual no durará indefinidamente. Las habilidades que estamos enseñando a estudiantes del Nivel Oro —prompt engineering, edición de video, automatización no-code, generación de contenido con AI, trabajo de datos lingüísticos— son actualmente puntos de entrada accesibles al mercado global de trabajo remoto. Un estudiante con seis meses de formación apropiada puede empezar a ganar dinero real.</w:t>
      </w:r>
    </w:p>
    <w:p>
      <w:pPr>
        <w:spacing w:after="120"/>
      </w:pPr>
      <w:r>
        <w:t xml:space="preserve">Sin embargo, la misma AI que hace estas habilidades accesibles también está automatizando progresivamente los puntos de entrada más básicos. Lo que hace dos años pagaba quince dólares por hora ahora paga ocho. Lo que hace un año era trabajo humano ahora es hecho por agentes automatizados. La ventana para que jóvenes sin credenciales puedan entrar al mercado global aprendiendo habilidades accesibles se está estrechando.</w:t>
      </w:r>
    </w:p>
    <w:p>
      <w:pPr>
        <w:spacing w:after="120"/>
      </w:pPr>
      <w:r>
        <w:t xml:space="preserve">Esto no significa que el modelo dejará de funcionar — significa que el modelo debe adaptarse continuamente a habilidades más sofisticadas para mantener su efectividad. Pero también significa que los próximos tres a cinco años son un momento particularmente estratégico para establecer el modelo con una primera generación de egresados que entran al mercado cuando todavía hay puntos de entrada accesibles. Los que empiecen en 2030 enfrentarán un mercado notablemente más competitivo que los que empiecen en 2026.</w:t>
      </w:r>
    </w:p>
    <w:p>
      <w:pPr>
        <w:pStyle w:val="Heading2"/>
      </w:pPr>
      <w:r>
        <w:t xml:space="preserve">2.3 La urgencia misional</w:t>
      </w:r>
    </w:p>
    <w:p>
      <w:pPr>
        <w:spacing w:after="120"/>
      </w:pPr>
      <w:r>
        <w:t xml:space="preserve">Además del argumento tecnológico, hay un argumento misional específico. Mientras la iglesia global debate cómo responder a la inteligencia artificial, otros actores ya están llenando el vacío educativo. Gobiernos seculares, corporaciones tecnológicas con agendas específicas, y organizaciones de desarrollo sin marco de fe están ofreciendo formación en AI a jóvenes vulnerables alrededor del mundo. Esta formación es técnicamente competente pero típicamente desprovista de cualquier marco moral o espiritual sustantivo.</w:t>
      </w:r>
    </w:p>
    <w:p>
      <w:pPr>
        <w:spacing w:after="120"/>
      </w:pPr>
      <w:r>
        <w:t xml:space="preserve">Si la iglesia global no se posiciona rápidamente en este espacio, la oportunidad de formar a la próxima generación de trabajadores digitales con una cosmovisión cristiana integral se perderá. Los jóvenes aprenderán AI — eso es inevitable. La pregunta es bajo qué marco moral y para qué propósito. Refugio Digital ofrece una respuesta cristiana explícita a esta pregunta, en un momento donde hay pocas alternativas comparables.</w:t>
      </w:r>
    </w:p>
    <w:p>
      <w:pPr>
        <w:spacing w:after="180" w:before="180"/>
        <w:ind w:left="720" w:right="720"/>
        <w:jc w:val="center"/>
      </w:pPr>
      <w:r>
        <w:rPr>
          <w:i/>
          <w:iCs/>
          <w:color w:val="1F3864"/>
          <w:sz w:val="24"/>
          <w:szCs w:val="24"/>
        </w:rPr>
        <w:t xml:space="preserve">"Los jóvenes pobres aprenderán AI. La pregunta es quién los formará y para qué propósito."</w:t>
      </w:r>
    </w:p>
    <w:p>
      <w:r>
        <w:br w:type="page"/>
      </w:r>
    </w:p>
    <w:p>
      <w:pPr>
        <w:pStyle w:val="Heading1"/>
      </w:pPr>
      <w:r>
        <w:t xml:space="preserve">3. La propuesta de valor para socios estratégicos</w:t>
      </w:r>
    </w:p>
    <w:p>
      <w:pPr>
        <w:spacing w:after="120"/>
      </w:pPr>
      <w:r>
        <w:t xml:space="preserve">Esta sección articula específicamente qué gana una organización socia al adoptar o aliarse con el modelo de Refugio Digital. Abordamos esto en términos directos y operacionales, respetando que los directores de agencias misioneras y pastores de iglesias necesitan claridad sobre el retorno del compromiso antes de avanzar a discusiones más profundas.</w:t>
      </w:r>
    </w:p>
    <w:p>
      <w:pPr>
        <w:pStyle w:val="Heading2"/>
      </w:pPr>
      <w:r>
        <w:t xml:space="preserve">3.1 Qué ofrecemos a nuestros socios</w:t>
      </w:r>
    </w:p>
    <w:p>
      <w:pPr>
        <w:spacing w:after="120"/>
      </w:pPr>
      <w:r>
        <w:t xml:space="preserve">Cualquier organización que se convierta en socio estratégico de Refugio Digital recibe acceso a seis categorías de valor concretas, algunas tangibles y otras operacionales.</w:t>
      </w:r>
    </w:p>
    <w:p>
      <w:pPr>
        <w:pStyle w:val="Heading3"/>
      </w:pPr>
      <w:r>
        <w:t xml:space="preserve">3.1.1 Acceso al Blueprint completo</w:t>
      </w:r>
    </w:p>
    <w:p>
      <w:pPr>
        <w:spacing w:after="120"/>
      </w:pPr>
      <w:r>
        <w:t xml:space="preserve">El Blueprint de Refugio Digital es el conjunto completo de documentación operacional, curricular, y estratégica del modelo. Incluye especificaciones detalladas del kit de hardware y software, el currículo completo de los tres niveles trimestre por trimestre, el playbook operacional de ciento ochenta días desde decisión hasta lanzamiento, los materiales de capacitación del coordinador local, las políticas de protección infantil adaptables, la guía de búsqueda y aplicación a grants, y los documentos de gobernanza y acuerdos fundacionales. El Blueprint representa años de trabajo de diseño que la organización socia no tiene que replicar desde cero.</w:t>
      </w:r>
    </w:p>
    <w:p>
      <w:pPr>
        <w:pStyle w:val="Heading3"/>
      </w:pPr>
      <w:r>
        <w:t xml:space="preserve">3.1.2 Capacitación estructurada del equipo local</w:t>
      </w:r>
    </w:p>
    <w:p>
      <w:pPr>
        <w:spacing w:after="120"/>
      </w:pPr>
      <w:r>
        <w:t xml:space="preserve">El coordinador local que la organización socia seleccione recibe capacitación estructurada de cuatro semanas antes del lanzamiento del sitio, cubriendo las dimensiones espiritual, técnica, y operacional del programa. Esta capacitación se entrega en formato virtual para sitios internacionales y puede ser presencial cuando la logística lo permita. Después del lanzamiento, continúa el acompañamiento técnico durante los primeros seis meses y el acompañamiento pastoral durante los primeros doce meses.</w:t>
      </w:r>
    </w:p>
    <w:p>
      <w:pPr>
        <w:pStyle w:val="Heading3"/>
      </w:pPr>
      <w:r>
        <w:t xml:space="preserve">3.1.3 Acceso a la red global de coordinadores</w:t>
      </w:r>
    </w:p>
    <w:p>
      <w:pPr>
        <w:spacing w:after="120"/>
      </w:pPr>
      <w:r>
        <w:t xml:space="preserve">A medida que más sitios se establecen, formamos una red activa de coordinadores locales que comparten experiencias, resuelven problemas juntos, celebran éxitos, y se sostienen mutuamente en los desafíos. Esta red opera a través de canales de comunicación estructurados (videollamadas mensuales grupales, plataforma de mensajería privada, eventos anuales) y se convierte en uno de los activos más valiosos del programa para los coordinadores individuales que de otra forma estarían aislados en sus contextos locales.</w:t>
      </w:r>
    </w:p>
    <w:p>
      <w:pPr>
        <w:pStyle w:val="Heading3"/>
      </w:pPr>
      <w:r>
        <w:t xml:space="preserve">3.1.4 Actualizaciones curriculares permanentes</w:t>
      </w:r>
    </w:p>
    <w:p>
      <w:pPr>
        <w:spacing w:after="120"/>
      </w:pPr>
      <w:r>
        <w:t xml:space="preserve">La velocidad a la que cambia el panorama de herramientas AI significa que cualquier currículo quedará desactualizado en seis a doce meses si no se mantiene activamente. Refugio Digital Foundation se compromete a mantener actualizaciones curriculares permanentes, integrando nuevas herramientas, ajustando rúbricas, y refinando métodos pedagógicos basados en experiencia acumulada. Los socios estratégicos reciben acceso automático a todas las actualizaciones futuras sin costo adicional.</w:t>
      </w:r>
    </w:p>
    <w:p>
      <w:pPr>
        <w:pStyle w:val="Heading3"/>
      </w:pPr>
      <w:r>
        <w:t xml:space="preserve">3.1.5 Soporte con materiales de comunicación</w:t>
      </w:r>
    </w:p>
    <w:p>
      <w:pPr>
        <w:spacing w:after="120"/>
      </w:pPr>
      <w:r>
        <w:t xml:space="preserve">Para organizaciones que necesitan levantar fondos o comunicar el proyecto a sus propios donantes, proporcionamos materiales de comunicación adaptables: presentaciones profesionales, one-pagers de alto impacto, plantillas de carta de intención para aplicaciones a grants, imágenes y videos del Laboratorio Haití conforme estén disponibles, y narrativas cuidadosamente construidas que respetan la dignidad de los estudiantes. Estos materiales permiten a la organización socia comunicar el proyecto con profesionalismo sin tener que producir todo desde cero.</w:t>
      </w:r>
    </w:p>
    <w:p>
      <w:pPr>
        <w:pStyle w:val="Heading3"/>
      </w:pPr>
      <w:r>
        <w:t xml:space="preserve">3.1.6 Validación teológica y estratégica continua</w:t>
      </w:r>
    </w:p>
    <w:p>
      <w:pPr>
        <w:spacing w:after="120"/>
      </w:pPr>
      <w:r>
        <w:t xml:space="preserve">Quizás lo más valioso a largo plazo: los socios estratégicos tienen acceso a conversaciones sostenidas con el equipo fundador de Refugio Digital Foundation sobre las decisiones teológicas, pedagógicas, y estratégicas que surgen en la operación real. El Pastor Javier, en su rol de Director Espiritual, está disponible para consultas pastorales sobre situaciones difíciles en el terreno. Alfredo, como Director Académico, acompaña las decisiones técnicas y curriculares. Marcos, como Director Ejecutivo, apoya con cuestiones operacionales y de financiamiento. Esta rendición de cuentas mutua fortalece a todos los sitios de la red.</w:t>
      </w:r>
    </w:p>
    <w:p>
      <w:pPr>
        <w:pStyle w:val="Heading2"/>
      </w:pPr>
      <w:r>
        <w:t xml:space="preserve">3.2 Qué buscamos de nuestros socios</w:t>
      </w:r>
    </w:p>
    <w:p>
      <w:pPr>
        <w:spacing w:after="120"/>
      </w:pPr>
      <w:r>
        <w:t xml:space="preserve">Las alianzas sostenibles son recíprocas. Refugio Digital Foundation ofrece todo lo anterior sin cargar cuotas de franquicia ni regalías, pero sí buscamos compromisos específicos de parte de los socios estratégicos que aseguren la integridad y el impacto del modelo.</w:t>
      </w:r>
    </w:p>
    <w:p>
      <w:pPr>
        <w:pStyle w:val="Heading3"/>
      </w:pPr>
      <w:r>
        <w:t xml:space="preserve">3.2.1 Compromiso de operación de mínimo tres años</w:t>
      </w:r>
    </w:p>
    <w:p>
      <w:pPr>
        <w:spacing w:after="120"/>
      </w:pPr>
      <w:r>
        <w:t xml:space="preserve">El modelo produce frutos visibles a partir del año dos y frutos transformacionales a partir del año cinco. Un sitio que opera solamente doce o dieciocho meses y luego cierra genera daño real a los estudiantes y a la comunidad que confió en el programa. Por eso pedimos que los socios se comprometan formalmente a un mínimo de tres años de operación antes de abrir su sitio.</w:t>
      </w:r>
    </w:p>
    <w:p>
      <w:pPr>
        <w:pStyle w:val="Heading3"/>
      </w:pPr>
      <w:r>
        <w:t xml:space="preserve">3.2.2 Provisión del coordinador local con vocación pastoral</w:t>
      </w:r>
    </w:p>
    <w:p>
      <w:pPr>
        <w:spacing w:after="120"/>
      </w:pPr>
      <w:r>
        <w:t xml:space="preserve">Este es el punto más crítico y no negociable. El coordinador local no es un empleado técnico — es un misionero con habilidades técnicas suficientes para enseñar. La organización socia debe proveer (o formar) una persona con vocación pastoral genuina, compromiso con la comunidad específica donde opera el sitio, y disponibilidad real de al menos treinta a cuarenta horas semanales. Sin esta persona, ningún kit del mundo produce los resultados que el modelo promete.</w:t>
      </w:r>
    </w:p>
    <w:p>
      <w:pPr>
        <w:pStyle w:val="Heading3"/>
      </w:pPr>
      <w:r>
        <w:t xml:space="preserve">3.2.3 Alineación teológica amplia</w:t>
      </w:r>
    </w:p>
    <w:p>
      <w:pPr>
        <w:spacing w:after="120"/>
      </w:pPr>
      <w:r>
        <w:t xml:space="preserve">El modelo de Refugio Digital opera bajo una teología evangélica protestante amplia con énfasis en misión integral. No requerimos alineación denominacional específica — el modelo está diseñado para ser adoptado por iglesias de tradiciones diversas dentro del evangelicalismo histórico. Sin embargo, sí requerimos alineación con los principios fundamentales: integralidad de la fe y la acción, compromiso con los pobres como imagen de Dios no como objetos de caridad, respeto a la conciencia del estudiante, y rechazo de la instrumentalización ministerial de cualquier forma.</w:t>
      </w:r>
    </w:p>
    <w:p>
      <w:pPr>
        <w:pStyle w:val="Heading3"/>
      </w:pPr>
      <w:r>
        <w:t xml:space="preserve">3.2.4 Transparencia operacional y rendición de cuentas</w:t>
      </w:r>
    </w:p>
    <w:p>
      <w:pPr>
        <w:spacing w:after="120"/>
      </w:pPr>
      <w:r>
        <w:t xml:space="preserve">Los socios estratégicos se comprometen a reportes regulares sobre las operaciones del sitio, incluyendo métricas básicas de estudiantes, observaciones cualitativas, finanzas relevantes, y lecciones aprendidas. Esta transparencia no es para control —cada socio mantiene autonomía operacional completa— sino para aprendizaje de la red global y para mejora continua del modelo. Los reportes son compartidos con la red completa para beneficio mutuo.</w:t>
      </w:r>
    </w:p>
    <w:p>
      <w:pPr>
        <w:pStyle w:val="Heading3"/>
      </w:pPr>
      <w:r>
        <w:t xml:space="preserve">3.2.5 Contribución a la comunidad de aprendizaje</w:t>
      </w:r>
    </w:p>
    <w:p>
      <w:pPr>
        <w:spacing w:after="120"/>
      </w:pPr>
      <w:r>
        <w:t xml:space="preserve">Esperamos que los socios no solo reciban valor del modelo sino que contribuyan activamente al aprendizaje colectivo. Esto incluye participación en las reuniones grupales mensuales, compartir experiencias en los eventos anuales, documentar lecciones aprendidas, y cuando sea apropiado, ayudar a nuevos sitios que se incorporen después. La red global crece por la contribución de todos sus miembros, no solo por el trabajo del equipo central.</w:t>
      </w:r>
    </w:p>
    <w:p>
      <w:pPr>
        <w:pStyle w:val="Heading3"/>
      </w:pPr>
      <w:r>
        <w:t xml:space="preserve">3.2.6 Protección de la integridad del modelo</w:t>
      </w:r>
    </w:p>
    <w:p>
      <w:pPr>
        <w:spacing w:after="120"/>
      </w:pPr>
      <w:r>
        <w:t xml:space="preserve">Los socios se comprometen a operar bajo los principios fundamentales del modelo sin distorsiones significativas. Esto no significa rigidez — adaptaciones culturales y contextuales son esperadas y celebradas. Significa que las convicciones centrales (formación integral genuina, dignidad de los estudiantes, habilidades de mercado real, progresión por edad, y comunidad de aprendizaje) no son opcionales. Un socio que quiera adoptar solo partes del modelo debería buscar otras alternativas que se ajusten mejor a lo que busca.</w:t>
      </w:r>
    </w:p>
    <w:p>
      <w:r>
        <w:br w:type="page"/>
      </w:r>
    </w:p>
    <w:p>
      <w:pPr>
        <w:pStyle w:val="Heading1"/>
      </w:pPr>
      <w:r>
        <w:t xml:space="preserve">4. Tipos de alianza disponibles</w:t>
      </w:r>
    </w:p>
    <w:p>
      <w:pPr>
        <w:spacing w:after="120"/>
      </w:pPr>
      <w:r>
        <w:t xml:space="preserve">Reconocemos que diferentes organizaciones tienen diferentes capacidades, estructuras, y objetivos. Por eso ofrecemos cuatro tipos de alianza estructurados, cada uno con términos específicos. Una organización puede elegir el tipo que mejor se ajuste a su contexto, y puede moverse entre tipos a medida que su compromiso crece.</w:t>
      </w:r>
    </w:p>
    <w:p>
      <w:pPr>
        <w:pStyle w:val="Heading2"/>
      </w:pPr>
      <w:r>
        <w:t xml:space="preserve">4.1 Los cuatro tipos de alianza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1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Tipo</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Nivel de compromiso</w:t>
            </w:r>
          </w:p>
        </w:tc>
        <w:tc>
          <w:tcPr>
            <w:tcW w:type="dxa" w:w="2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Quién lo elige típicamente</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20"/>
                <w:szCs w:val="20"/>
              </w:rPr>
              <w:t xml:space="preserve">Inversión requerida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Alianza Exploratoria</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Bajo, sin compromiso formal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Organizaciones en fase de evaluación</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Tiempo de evaluación solamente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Alianza Operacional</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Medio, un sitio operativo</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Agencias e iglesias con capacidad</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Kit completo + costos operacionales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Alianza Estratégica</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Alto, múltiples sitios o hub regional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Agencias grandes, denominaciones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20"/>
                <w:szCs w:val="20"/>
              </w:rPr>
              <w:t xml:space="preserve">Inversión significativa multi-sitio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Alianza de Financiamiento</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Variable, sin operación directa</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Iglesias que patrocinan pero no operan</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Contribución financiera acordada</w:t>
            </w:r>
          </w:p>
        </w:tc>
      </w:tr>
    </w:tbl>
    <w:p>
      <w:pPr>
        <w:pStyle w:val="Heading2"/>
      </w:pPr>
      <w:r>
        <w:t xml:space="preserve">4.2 Detalle de cada tipo de alianza</w:t>
      </w:r>
    </w:p>
    <w:p>
      <w:pPr>
        <w:pStyle w:val="Heading3"/>
      </w:pPr>
      <w:r>
        <w:t xml:space="preserve">Tipo 1 — Alianza Exploratoria</w:t>
      </w:r>
    </w:p>
    <w:p>
      <w:pPr>
        <w:spacing w:after="120"/>
      </w:pPr>
      <w:r>
        <w:t xml:space="preserve">Una Alianza Exploratoria es el punto de entrada más bajo y está diseñada para organizaciones que están evaluando el modelo pero no están listas para compromiso operacional. Es apropiada para directores de agencias misioneras que quieren entender el modelo antes de proponérselo a su junta, para pastores que están investigando opciones de ministerio, o para líderes que quieren tener conversaciones sostenidas antes de decidir si avanzar.</w:t>
      </w:r>
    </w:p>
    <w:p>
      <w:pPr>
        <w:spacing w:after="120"/>
        <w:rPr>
          <w:b/>
          <w:bCs/>
        </w:rPr>
      </w:pPr>
      <w:r>
        <w:rPr>
          <w:b/>
          <w:bCs/>
        </w:rPr>
        <w:t xml:space="preserve">Lo que incluye</w:t>
      </w:r>
    </w:p>
    <w:p>
      <w:pPr>
        <w:pStyle w:val="ListParagraph"/>
        <w:numPr>
          <w:ilvl w:val="0"/>
          <w:numId w:val="2"/>
        </w:numPr>
        <w:spacing w:after="60"/>
      </w:pPr>
      <w:r>
        <w:rPr>
          <w:sz w:val="22"/>
          <w:szCs w:val="22"/>
        </w:rPr>
        <w:t xml:space="preserve">Acceso a todos los documentos públicos del Blueprint (cuando esté disponible a partir de mediados de 2026)</w:t>
      </w:r>
    </w:p>
    <w:p>
      <w:pPr>
        <w:pStyle w:val="ListParagraph"/>
        <w:numPr>
          <w:ilvl w:val="0"/>
          <w:numId w:val="2"/>
        </w:numPr>
        <w:spacing w:after="60"/>
      </w:pPr>
      <w:r>
        <w:rPr>
          <w:sz w:val="22"/>
          <w:szCs w:val="22"/>
        </w:rPr>
        <w:t xml:space="preserve">Una videollamada inicial de noventa minutos con el equipo fundador para conocer el modelo</w:t>
      </w:r>
    </w:p>
    <w:p>
      <w:pPr>
        <w:pStyle w:val="ListParagraph"/>
        <w:numPr>
          <w:ilvl w:val="0"/>
          <w:numId w:val="2"/>
        </w:numPr>
        <w:spacing w:after="60"/>
      </w:pPr>
      <w:r>
        <w:rPr>
          <w:sz w:val="22"/>
          <w:szCs w:val="22"/>
        </w:rPr>
        <w:t xml:space="preserve">Acceso al canal de comunicación de evaluadores (separado del canal de socios activos)</w:t>
      </w:r>
    </w:p>
    <w:p>
      <w:pPr>
        <w:pStyle w:val="ListParagraph"/>
        <w:numPr>
          <w:ilvl w:val="0"/>
          <w:numId w:val="2"/>
        </w:numPr>
        <w:spacing w:after="60"/>
      </w:pPr>
      <w:r>
        <w:rPr>
          <w:sz w:val="22"/>
          <w:szCs w:val="22"/>
        </w:rPr>
        <w:t xml:space="preserve">Invitación a observar (virtualmente) las reuniones mensuales de coordinadores cuando sea apropiado</w:t>
      </w:r>
    </w:p>
    <w:p>
      <w:pPr>
        <w:pStyle w:val="ListParagraph"/>
        <w:numPr>
          <w:ilvl w:val="0"/>
          <w:numId w:val="2"/>
        </w:numPr>
        <w:spacing w:after="60"/>
      </w:pPr>
      <w:r>
        <w:rPr>
          <w:sz w:val="22"/>
          <w:szCs w:val="22"/>
        </w:rPr>
        <w:t xml:space="preserve">Un reporte trimestral del estado del Laboratorio Haití y la red global</w:t>
      </w:r>
    </w:p>
    <w:p>
      <w:pPr>
        <w:spacing w:after="120"/>
        <w:rPr>
          <w:b/>
          <w:bCs/>
        </w:rPr>
      </w:pPr>
      <w:r>
        <w:rPr>
          <w:b/>
          <w:bCs/>
        </w:rPr>
        <w:t xml:space="preserve">Lo que requiere</w:t>
      </w:r>
    </w:p>
    <w:p>
      <w:pPr>
        <w:pStyle w:val="ListParagraph"/>
        <w:numPr>
          <w:ilvl w:val="0"/>
          <w:numId w:val="2"/>
        </w:numPr>
        <w:spacing w:after="60"/>
      </w:pPr>
      <w:r>
        <w:rPr>
          <w:sz w:val="22"/>
          <w:szCs w:val="22"/>
        </w:rPr>
        <w:t xml:space="preserve">Carta de interés inicial describiendo la organización y su motivación para explorar el modelo</w:t>
      </w:r>
    </w:p>
    <w:p>
      <w:pPr>
        <w:pStyle w:val="ListParagraph"/>
        <w:numPr>
          <w:ilvl w:val="0"/>
          <w:numId w:val="2"/>
        </w:numPr>
        <w:spacing w:after="60"/>
      </w:pPr>
      <w:r>
        <w:rPr>
          <w:sz w:val="22"/>
          <w:szCs w:val="22"/>
        </w:rPr>
        <w:t xml:space="preserve">Asignación de un punto de contacto interno de la organización exploradora</w:t>
      </w:r>
    </w:p>
    <w:p>
      <w:pPr>
        <w:pStyle w:val="ListParagraph"/>
        <w:numPr>
          <w:ilvl w:val="0"/>
          <w:numId w:val="2"/>
        </w:numPr>
        <w:spacing w:after="60"/>
      </w:pPr>
      <w:r>
        <w:rPr>
          <w:sz w:val="22"/>
          <w:szCs w:val="22"/>
        </w:rPr>
        <w:t xml:space="preserve">Confidencialidad sobre las conversaciones que sean de naturaleza sensible</w:t>
      </w:r>
    </w:p>
    <w:p>
      <w:pPr>
        <w:pStyle w:val="ListParagraph"/>
        <w:numPr>
          <w:ilvl w:val="0"/>
          <w:numId w:val="2"/>
        </w:numPr>
        <w:spacing w:after="60"/>
      </w:pPr>
      <w:r>
        <w:rPr>
          <w:sz w:val="22"/>
          <w:szCs w:val="22"/>
        </w:rPr>
        <w:t xml:space="preserve">Respuesta dentro de dieciocho meses sobre si avanzar a un tipo de alianza superior o concluir la exploración</w:t>
      </w:r>
    </w:p>
    <w:p>
      <w:pPr>
        <w:spacing w:after="120"/>
        <w:rPr>
          <w:b/>
          <w:bCs/>
        </w:rPr>
      </w:pPr>
      <w:r>
        <w:rPr>
          <w:b/>
          <w:bCs/>
        </w:rPr>
        <w:t xml:space="preserve">Costos</w:t>
      </w:r>
    </w:p>
    <w:p>
      <w:pPr>
        <w:spacing w:after="120"/>
      </w:pPr>
      <w:r>
        <w:t xml:space="preserve">Sin costo para la organización exploradora. El tiempo del equipo fundador se contribuye como inversión en futuros socios estratégicos.</w:t>
      </w:r>
    </w:p>
    <w:p>
      <w:pPr>
        <w:pStyle w:val="Heading3"/>
      </w:pPr>
      <w:r>
        <w:t xml:space="preserve">Tipo 2 — Alianza Operacional</w:t>
      </w:r>
    </w:p>
    <w:p>
      <w:pPr>
        <w:spacing w:after="120"/>
      </w:pPr>
      <w:r>
        <w:t xml:space="preserve">Una Alianza Operacional es el tipo principal de alianza para organizaciones que van a operar un sitio de Refugio Digital. Es apropiada para una agencia misionera que despliega a un misionero como coordinador del sitio, para una iglesia que opera un sitio en su propia comunidad, o para un ministerio local que adopta el modelo para su contexto. Esta es la alianza que la mayoría de socios establecerán eventualmente.</w:t>
      </w:r>
    </w:p>
    <w:p>
      <w:pPr>
        <w:spacing w:after="120"/>
        <w:rPr>
          <w:b/>
          <w:bCs/>
        </w:rPr>
      </w:pPr>
      <w:r>
        <w:rPr>
          <w:b/>
          <w:bCs/>
        </w:rPr>
        <w:t xml:space="preserve">Lo que incluye</w:t>
      </w:r>
    </w:p>
    <w:p>
      <w:pPr>
        <w:pStyle w:val="ListParagraph"/>
        <w:numPr>
          <w:ilvl w:val="0"/>
          <w:numId w:val="2"/>
        </w:numPr>
        <w:spacing w:after="60"/>
      </w:pPr>
      <w:r>
        <w:rPr>
          <w:sz w:val="22"/>
          <w:szCs w:val="22"/>
        </w:rPr>
        <w:t xml:space="preserve">Acceso completo al Blueprint con todas las actualizaciones futuras</w:t>
      </w:r>
    </w:p>
    <w:p>
      <w:pPr>
        <w:pStyle w:val="ListParagraph"/>
        <w:numPr>
          <w:ilvl w:val="0"/>
          <w:numId w:val="2"/>
        </w:numPr>
        <w:spacing w:after="60"/>
      </w:pPr>
      <w:r>
        <w:rPr>
          <w:sz w:val="22"/>
          <w:szCs w:val="22"/>
        </w:rPr>
        <w:t xml:space="preserve">Capacitación estructurada de cuatro semanas del coordinador local antes del lanzamiento</w:t>
      </w:r>
    </w:p>
    <w:p>
      <w:pPr>
        <w:pStyle w:val="ListParagraph"/>
        <w:numPr>
          <w:ilvl w:val="0"/>
          <w:numId w:val="2"/>
        </w:numPr>
        <w:spacing w:after="60"/>
      </w:pPr>
      <w:r>
        <w:rPr>
          <w:sz w:val="22"/>
          <w:szCs w:val="22"/>
        </w:rPr>
        <w:t xml:space="preserve">Acompañamiento técnico mensual durante los primeros seis meses (sesiones grupales con otros coordinadores)</w:t>
      </w:r>
    </w:p>
    <w:p>
      <w:pPr>
        <w:pStyle w:val="ListParagraph"/>
        <w:numPr>
          <w:ilvl w:val="0"/>
          <w:numId w:val="2"/>
        </w:numPr>
        <w:spacing w:after="60"/>
      </w:pPr>
      <w:r>
        <w:rPr>
          <w:sz w:val="22"/>
          <w:szCs w:val="22"/>
        </w:rPr>
        <w:t xml:space="preserve">Acompañamiento pastoral mensual durante los primeros doce meses</w:t>
      </w:r>
    </w:p>
    <w:p>
      <w:pPr>
        <w:pStyle w:val="ListParagraph"/>
        <w:numPr>
          <w:ilvl w:val="0"/>
          <w:numId w:val="2"/>
        </w:numPr>
        <w:spacing w:after="60"/>
      </w:pPr>
      <w:r>
        <w:rPr>
          <w:sz w:val="22"/>
          <w:szCs w:val="22"/>
        </w:rPr>
        <w:t xml:space="preserve">Membresía plena en la red global de coordinadores con acceso a todos los canales</w:t>
      </w:r>
    </w:p>
    <w:p>
      <w:pPr>
        <w:pStyle w:val="ListParagraph"/>
        <w:numPr>
          <w:ilvl w:val="0"/>
          <w:numId w:val="2"/>
        </w:numPr>
        <w:spacing w:after="60"/>
      </w:pPr>
      <w:r>
        <w:rPr>
          <w:sz w:val="22"/>
          <w:szCs w:val="22"/>
        </w:rPr>
        <w:t xml:space="preserve">Consultas ad hoc con el equipo fundador cuando surjan situaciones complejas en el terreno</w:t>
      </w:r>
    </w:p>
    <w:p>
      <w:pPr>
        <w:pStyle w:val="ListParagraph"/>
        <w:numPr>
          <w:ilvl w:val="0"/>
          <w:numId w:val="2"/>
        </w:numPr>
        <w:spacing w:after="60"/>
      </w:pPr>
      <w:r>
        <w:rPr>
          <w:sz w:val="22"/>
          <w:szCs w:val="22"/>
        </w:rPr>
        <w:t xml:space="preserve">Materiales de comunicación adaptables para levantamiento de fondos propio</w:t>
      </w:r>
    </w:p>
    <w:p>
      <w:pPr>
        <w:pStyle w:val="ListParagraph"/>
        <w:numPr>
          <w:ilvl w:val="0"/>
          <w:numId w:val="2"/>
        </w:numPr>
        <w:spacing w:after="60"/>
      </w:pPr>
      <w:r>
        <w:rPr>
          <w:sz w:val="22"/>
          <w:szCs w:val="22"/>
        </w:rPr>
        <w:t xml:space="preserve">Reconocimiento oficial como socio operacional en las comunicaciones del proyecto</w:t>
      </w:r>
    </w:p>
    <w:p>
      <w:pPr>
        <w:spacing w:after="120"/>
        <w:rPr>
          <w:b/>
          <w:bCs/>
        </w:rPr>
      </w:pPr>
      <w:r>
        <w:rPr>
          <w:b/>
          <w:bCs/>
        </w:rPr>
        <w:t xml:space="preserve">Lo que requiere</w:t>
      </w:r>
    </w:p>
    <w:p>
      <w:pPr>
        <w:pStyle w:val="ListParagraph"/>
        <w:numPr>
          <w:ilvl w:val="0"/>
          <w:numId w:val="2"/>
        </w:numPr>
        <w:spacing w:after="60"/>
      </w:pPr>
      <w:r>
        <w:rPr>
          <w:sz w:val="22"/>
          <w:szCs w:val="22"/>
        </w:rPr>
        <w:t xml:space="preserve">Compromiso formal de operación de mínimo tres años</w:t>
      </w:r>
    </w:p>
    <w:p>
      <w:pPr>
        <w:pStyle w:val="ListParagraph"/>
        <w:numPr>
          <w:ilvl w:val="0"/>
          <w:numId w:val="2"/>
        </w:numPr>
        <w:spacing w:after="60"/>
      </w:pPr>
      <w:r>
        <w:rPr>
          <w:sz w:val="22"/>
          <w:szCs w:val="22"/>
        </w:rPr>
        <w:t xml:space="preserve">Provisión del coordinador local con vocación pastoral (la decisión más importante)</w:t>
      </w:r>
    </w:p>
    <w:p>
      <w:pPr>
        <w:pStyle w:val="ListParagraph"/>
        <w:numPr>
          <w:ilvl w:val="0"/>
          <w:numId w:val="2"/>
        </w:numPr>
        <w:spacing w:after="60"/>
      </w:pPr>
      <w:r>
        <w:rPr>
          <w:sz w:val="22"/>
          <w:szCs w:val="22"/>
        </w:rPr>
        <w:t xml:space="preserve">Financiamiento del kit completo (trece a cuarenta y dos mil dólares dependiendo de la variante elegida, detalles en el documento del Kit)</w:t>
      </w:r>
    </w:p>
    <w:p>
      <w:pPr>
        <w:pStyle w:val="ListParagraph"/>
        <w:numPr>
          <w:ilvl w:val="0"/>
          <w:numId w:val="2"/>
        </w:numPr>
        <w:spacing w:after="60"/>
      </w:pPr>
      <w:r>
        <w:rPr>
          <w:sz w:val="22"/>
          <w:szCs w:val="22"/>
        </w:rPr>
        <w:t xml:space="preserve">Capacidad de cubrir los costos operacionales recurrentes durante los tres años comprometidos (aproximadamente nueve a veintitrés mil dólares anuales)</w:t>
      </w:r>
    </w:p>
    <w:p>
      <w:pPr>
        <w:pStyle w:val="ListParagraph"/>
        <w:numPr>
          <w:ilvl w:val="0"/>
          <w:numId w:val="2"/>
        </w:numPr>
        <w:spacing w:after="60"/>
      </w:pPr>
      <w:r>
        <w:rPr>
          <w:sz w:val="22"/>
          <w:szCs w:val="22"/>
        </w:rPr>
        <w:t xml:space="preserve">Acuerdo formal de operación firmado por los líderes responsables</w:t>
      </w:r>
    </w:p>
    <w:p>
      <w:pPr>
        <w:pStyle w:val="ListParagraph"/>
        <w:numPr>
          <w:ilvl w:val="0"/>
          <w:numId w:val="2"/>
        </w:numPr>
        <w:spacing w:after="60"/>
      </w:pPr>
      <w:r>
        <w:rPr>
          <w:sz w:val="22"/>
          <w:szCs w:val="22"/>
        </w:rPr>
        <w:t xml:space="preserve">Reportes trimestrales estandarizados durante los primeros dos años, anuales después</w:t>
      </w:r>
    </w:p>
    <w:p>
      <w:pPr>
        <w:pStyle w:val="ListParagraph"/>
        <w:numPr>
          <w:ilvl w:val="0"/>
          <w:numId w:val="2"/>
        </w:numPr>
        <w:spacing w:after="60"/>
      </w:pPr>
      <w:r>
        <w:rPr>
          <w:sz w:val="22"/>
          <w:szCs w:val="22"/>
        </w:rPr>
        <w:t xml:space="preserve">Participación en las reuniones grupales mensuales de la red</w:t>
      </w:r>
    </w:p>
    <w:p>
      <w:pPr>
        <w:pStyle w:val="ListParagraph"/>
        <w:numPr>
          <w:ilvl w:val="0"/>
          <w:numId w:val="2"/>
        </w:numPr>
        <w:spacing w:after="60"/>
      </w:pPr>
      <w:r>
        <w:rPr>
          <w:sz w:val="22"/>
          <w:szCs w:val="22"/>
        </w:rPr>
        <w:t xml:space="preserve">Alineación teológica con los principios fundamentales del modelo</w:t>
      </w:r>
    </w:p>
    <w:p>
      <w:pPr>
        <w:spacing w:after="120"/>
        <w:rPr>
          <w:b/>
          <w:bCs/>
        </w:rPr>
      </w:pPr>
      <w:r>
        <w:rPr>
          <w:b/>
          <w:bCs/>
        </w:rPr>
        <w:t xml:space="preserve">Costos y financiamiento</w:t>
      </w:r>
    </w:p>
    <w:p>
      <w:pPr>
        <w:spacing w:after="120"/>
      </w:pPr>
      <w:r>
        <w:t xml:space="preserve">El costo del kit inicial (trece mil a cuarenta y dos mil dólares) y los costos operacionales recurrentes (nueve mil a veintitrés mil dólares anuales) son responsabilidad del socio operacional. Refugio Digital Foundation puede ayudar con guía para levantamiento de fondos, cartas de recomendación para grants, y introducciones a donantes potenciales, pero no cubre los costos directamente en la mayoría de casos. Para situaciones especiales donde Refugio Digital Foundation aporta financiamiento, los términos se negocian caso por caso.</w:t>
      </w:r>
    </w:p>
    <w:p>
      <w:pPr>
        <w:pStyle w:val="Heading3"/>
      </w:pPr>
      <w:r>
        <w:t xml:space="preserve">Tipo 3 — Alianza Estratégica</w:t>
      </w:r>
    </w:p>
    <w:p>
      <w:pPr>
        <w:spacing w:after="120"/>
      </w:pPr>
      <w:r>
        <w:t xml:space="preserve">Una Alianza Estratégica es para organizaciones grandes que planean operar múltiples sitios o establecer un hub regional que supervise varios sitios locales. Es apropiada para agencias misioneras grandes como Wycliffe, SIM, o denominaciones con presencia en múltiples países. Para una denominación que quiere desplegar el modelo en diez países africanos, o para una agencia misionera que integra Refugio Digital como componente estándar de su estrategia en múltiples campos, esta es la alianza correcta.</w:t>
      </w:r>
    </w:p>
    <w:p>
      <w:pPr>
        <w:spacing w:after="120"/>
        <w:rPr>
          <w:b/>
          <w:bCs/>
        </w:rPr>
      </w:pPr>
      <w:r>
        <w:rPr>
          <w:b/>
          <w:bCs/>
        </w:rPr>
        <w:t xml:space="preserve">Lo que incluye</w:t>
      </w:r>
    </w:p>
    <w:p>
      <w:pPr>
        <w:pStyle w:val="ListParagraph"/>
        <w:numPr>
          <w:ilvl w:val="0"/>
          <w:numId w:val="2"/>
        </w:numPr>
        <w:spacing w:after="60"/>
      </w:pPr>
      <w:r>
        <w:rPr>
          <w:sz w:val="22"/>
          <w:szCs w:val="22"/>
        </w:rPr>
        <w:t xml:space="preserve">Todo lo de la Alianza Operacional, multiplicado por los sitios que opera el socio</w:t>
      </w:r>
    </w:p>
    <w:p>
      <w:pPr>
        <w:pStyle w:val="ListParagraph"/>
        <w:numPr>
          <w:ilvl w:val="0"/>
          <w:numId w:val="2"/>
        </w:numPr>
        <w:spacing w:after="60"/>
      </w:pPr>
      <w:r>
        <w:rPr>
          <w:sz w:val="22"/>
          <w:szCs w:val="22"/>
        </w:rPr>
        <w:t xml:space="preserve">Designación formal como Socio Estratégico en todas las comunicaciones del proyecto</w:t>
      </w:r>
    </w:p>
    <w:p>
      <w:pPr>
        <w:pStyle w:val="ListParagraph"/>
        <w:numPr>
          <w:ilvl w:val="0"/>
          <w:numId w:val="2"/>
        </w:numPr>
        <w:spacing w:after="60"/>
      </w:pPr>
      <w:r>
        <w:rPr>
          <w:sz w:val="22"/>
          <w:szCs w:val="22"/>
        </w:rPr>
        <w:t xml:space="preserve">Representación en el Consejo Asesor de Refugio Digital Foundation cuando sea establecido</w:t>
      </w:r>
    </w:p>
    <w:p>
      <w:pPr>
        <w:pStyle w:val="ListParagraph"/>
        <w:numPr>
          <w:ilvl w:val="0"/>
          <w:numId w:val="2"/>
        </w:numPr>
        <w:spacing w:after="60"/>
      </w:pPr>
      <w:r>
        <w:rPr>
          <w:sz w:val="22"/>
          <w:szCs w:val="22"/>
        </w:rPr>
        <w:t xml:space="preserve">Capacitación train-the-trainer para que la organización socia pueda capacitar a sus propios coordinadores internamente</w:t>
      </w:r>
    </w:p>
    <w:p>
      <w:pPr>
        <w:pStyle w:val="ListParagraph"/>
        <w:numPr>
          <w:ilvl w:val="0"/>
          <w:numId w:val="2"/>
        </w:numPr>
        <w:spacing w:after="60"/>
      </w:pPr>
      <w:r>
        <w:rPr>
          <w:sz w:val="22"/>
          <w:szCs w:val="22"/>
        </w:rPr>
        <w:t xml:space="preserve">Ajustes específicos del currículo para contextos culturales particulares (por ejemplo, versiones en idiomas adicionales)</w:t>
      </w:r>
    </w:p>
    <w:p>
      <w:pPr>
        <w:pStyle w:val="ListParagraph"/>
        <w:numPr>
          <w:ilvl w:val="0"/>
          <w:numId w:val="2"/>
        </w:numPr>
        <w:spacing w:after="60"/>
      </w:pPr>
      <w:r>
        <w:rPr>
          <w:sz w:val="22"/>
          <w:szCs w:val="22"/>
        </w:rPr>
        <w:t xml:space="preserve">Visitas presenciales del equipo fundador a los sitios del socio estratégico en intervalos acordados</w:t>
      </w:r>
    </w:p>
    <w:p>
      <w:pPr>
        <w:pStyle w:val="ListParagraph"/>
        <w:numPr>
          <w:ilvl w:val="0"/>
          <w:numId w:val="2"/>
        </w:numPr>
        <w:spacing w:after="60"/>
      </w:pPr>
      <w:r>
        <w:rPr>
          <w:sz w:val="22"/>
          <w:szCs w:val="22"/>
        </w:rPr>
        <w:t xml:space="preserve">Co-desarrollo de nuevas dimensiones del modelo basadas en la experiencia acumulada del socio</w:t>
      </w:r>
    </w:p>
    <w:p>
      <w:pPr>
        <w:pStyle w:val="ListParagraph"/>
        <w:numPr>
          <w:ilvl w:val="0"/>
          <w:numId w:val="2"/>
        </w:numPr>
        <w:spacing w:after="60"/>
      </w:pPr>
      <w:r>
        <w:rPr>
          <w:sz w:val="22"/>
          <w:szCs w:val="22"/>
        </w:rPr>
        <w:t xml:space="preserve">Reconocimiento público como socio fundador de la fase temprana del proyecto</w:t>
      </w:r>
    </w:p>
    <w:p>
      <w:pPr>
        <w:spacing w:after="120"/>
        <w:rPr>
          <w:b/>
          <w:bCs/>
        </w:rPr>
      </w:pPr>
      <w:r>
        <w:rPr>
          <w:b/>
          <w:bCs/>
        </w:rPr>
        <w:t xml:space="preserve">Lo que requiere</w:t>
      </w:r>
    </w:p>
    <w:p>
      <w:pPr>
        <w:pStyle w:val="ListParagraph"/>
        <w:numPr>
          <w:ilvl w:val="0"/>
          <w:numId w:val="2"/>
        </w:numPr>
        <w:spacing w:after="60"/>
      </w:pPr>
      <w:r>
        <w:rPr>
          <w:sz w:val="22"/>
          <w:szCs w:val="22"/>
        </w:rPr>
        <w:t xml:space="preserve">Compromiso de operar mínimo tres sitios dentro de cinco años</w:t>
      </w:r>
    </w:p>
    <w:p>
      <w:pPr>
        <w:pStyle w:val="ListParagraph"/>
        <w:numPr>
          <w:ilvl w:val="0"/>
          <w:numId w:val="2"/>
        </w:numPr>
        <w:spacing w:after="60"/>
      </w:pPr>
      <w:r>
        <w:rPr>
          <w:sz w:val="22"/>
          <w:szCs w:val="22"/>
        </w:rPr>
        <w:t xml:space="preserve">Inversión significativa multi-sitio (estimada entre cien mil y trescientos mil dólares dependiendo del número y tamaño de sitios)</w:t>
      </w:r>
    </w:p>
    <w:p>
      <w:pPr>
        <w:pStyle w:val="ListParagraph"/>
        <w:numPr>
          <w:ilvl w:val="0"/>
          <w:numId w:val="2"/>
        </w:numPr>
        <w:spacing w:after="60"/>
      </w:pPr>
      <w:r>
        <w:rPr>
          <w:sz w:val="22"/>
          <w:szCs w:val="22"/>
        </w:rPr>
        <w:t xml:space="preserve">Designación de un director interno responsable de la implementación de Refugio Digital en toda la organización</w:t>
      </w:r>
    </w:p>
    <w:p>
      <w:pPr>
        <w:pStyle w:val="ListParagraph"/>
        <w:numPr>
          <w:ilvl w:val="0"/>
          <w:numId w:val="2"/>
        </w:numPr>
        <w:spacing w:after="60"/>
      </w:pPr>
      <w:r>
        <w:rPr>
          <w:sz w:val="22"/>
          <w:szCs w:val="22"/>
        </w:rPr>
        <w:t xml:space="preserve">Comité de enlace formal entre la organización estratégica y Refugio Digital Foundation</w:t>
      </w:r>
    </w:p>
    <w:p>
      <w:pPr>
        <w:pStyle w:val="ListParagraph"/>
        <w:numPr>
          <w:ilvl w:val="0"/>
          <w:numId w:val="2"/>
        </w:numPr>
        <w:spacing w:after="60"/>
      </w:pPr>
      <w:r>
        <w:rPr>
          <w:sz w:val="22"/>
          <w:szCs w:val="22"/>
        </w:rPr>
        <w:t xml:space="preserve">Compromiso de mantener la integridad del modelo en todos los sitios que opere</w:t>
      </w:r>
    </w:p>
    <w:p>
      <w:pPr>
        <w:pStyle w:val="ListParagraph"/>
        <w:numPr>
          <w:ilvl w:val="0"/>
          <w:numId w:val="2"/>
        </w:numPr>
        <w:spacing w:after="60"/>
      </w:pPr>
      <w:r>
        <w:rPr>
          <w:sz w:val="22"/>
          <w:szCs w:val="22"/>
        </w:rPr>
        <w:t xml:space="preserve">Participación activa en la red global con voz en las decisiones estratégicas</w:t>
      </w:r>
    </w:p>
    <w:p>
      <w:pPr>
        <w:pStyle w:val="Heading3"/>
      </w:pPr>
      <w:r>
        <w:t xml:space="preserve">Tipo 4 — Alianza de Financiamiento</w:t>
      </w:r>
    </w:p>
    <w:p>
      <w:pPr>
        <w:spacing w:after="120"/>
      </w:pPr>
      <w:r>
        <w:t xml:space="preserve">Una Alianza de Financiamiento es para organizaciones que quieren apoyar el modelo sin operar directamente. Es apropiada para iglesias grandes que no pueden enviar misioneros propios pero quieren patrocinar sitios operados por otras organizaciones, fundaciones que invierten en el modelo, o donantes corporativos que ven alineación estratégica con sus valores. Esta alianza permite que el modelo crezca a través de recursos de organizaciones que aportan capital sin necesariamente involucrarse operacionalmente.</w:t>
      </w:r>
    </w:p>
    <w:p>
      <w:pPr>
        <w:spacing w:after="120"/>
        <w:rPr>
          <w:b/>
          <w:bCs/>
        </w:rPr>
      </w:pPr>
      <w:r>
        <w:rPr>
          <w:b/>
          <w:bCs/>
        </w:rPr>
        <w:t xml:space="preserve">Lo que incluye</w:t>
      </w:r>
    </w:p>
    <w:p>
      <w:pPr>
        <w:pStyle w:val="ListParagraph"/>
        <w:numPr>
          <w:ilvl w:val="0"/>
          <w:numId w:val="2"/>
        </w:numPr>
        <w:spacing w:after="60"/>
      </w:pPr>
      <w:r>
        <w:rPr>
          <w:sz w:val="22"/>
          <w:szCs w:val="22"/>
        </w:rPr>
        <w:t xml:space="preserve">Reconocimiento como patrocinador en el sitio o sitios financiados</w:t>
      </w:r>
    </w:p>
    <w:p>
      <w:pPr>
        <w:pStyle w:val="ListParagraph"/>
        <w:numPr>
          <w:ilvl w:val="0"/>
          <w:numId w:val="2"/>
        </w:numPr>
        <w:spacing w:after="60"/>
      </w:pPr>
      <w:r>
        <w:rPr>
          <w:sz w:val="22"/>
          <w:szCs w:val="22"/>
        </w:rPr>
        <w:t xml:space="preserve">Reportes trimestrales detallados del sitio o sitios patrocinados</w:t>
      </w:r>
    </w:p>
    <w:p>
      <w:pPr>
        <w:pStyle w:val="ListParagraph"/>
        <w:numPr>
          <w:ilvl w:val="0"/>
          <w:numId w:val="2"/>
        </w:numPr>
        <w:spacing w:after="60"/>
      </w:pPr>
      <w:r>
        <w:rPr>
          <w:sz w:val="22"/>
          <w:szCs w:val="22"/>
        </w:rPr>
        <w:t xml:space="preserve">Visitas facilitadas al sitio cuando el patrocinador quiera verificar la inversión</w:t>
      </w:r>
    </w:p>
    <w:p>
      <w:pPr>
        <w:pStyle w:val="ListParagraph"/>
        <w:numPr>
          <w:ilvl w:val="0"/>
          <w:numId w:val="2"/>
        </w:numPr>
        <w:spacing w:after="60"/>
      </w:pPr>
      <w:r>
        <w:rPr>
          <w:sz w:val="22"/>
          <w:szCs w:val="22"/>
        </w:rPr>
        <w:t xml:space="preserve">Historias y testimonios de los estudiantes (con consentimiento apropiado) para comunicación a donantes del patrocinador</w:t>
      </w:r>
    </w:p>
    <w:p>
      <w:pPr>
        <w:pStyle w:val="ListParagraph"/>
        <w:numPr>
          <w:ilvl w:val="0"/>
          <w:numId w:val="2"/>
        </w:numPr>
        <w:spacing w:after="60"/>
      </w:pPr>
      <w:r>
        <w:rPr>
          <w:sz w:val="22"/>
          <w:szCs w:val="22"/>
        </w:rPr>
        <w:t xml:space="preserve">Un punto de contacto dedicado para preguntas y actualizaciones</w:t>
      </w:r>
    </w:p>
    <w:p>
      <w:pPr>
        <w:pStyle w:val="ListParagraph"/>
        <w:numPr>
          <w:ilvl w:val="0"/>
          <w:numId w:val="2"/>
        </w:numPr>
        <w:spacing w:after="60"/>
      </w:pPr>
      <w:r>
        <w:rPr>
          <w:sz w:val="22"/>
          <w:szCs w:val="22"/>
        </w:rPr>
        <w:t xml:space="preserve">Invitación a eventos anuales de la red global</w:t>
      </w:r>
    </w:p>
    <w:p>
      <w:pPr>
        <w:pStyle w:val="ListParagraph"/>
        <w:numPr>
          <w:ilvl w:val="0"/>
          <w:numId w:val="2"/>
        </w:numPr>
        <w:spacing w:after="60"/>
      </w:pPr>
      <w:r>
        <w:rPr>
          <w:sz w:val="22"/>
          <w:szCs w:val="22"/>
        </w:rPr>
        <w:t xml:space="preserve">Evidencia de impacto medible para reportes a juntas e instancias de rendición de cuentas del patrocinador</w:t>
      </w:r>
    </w:p>
    <w:p>
      <w:pPr>
        <w:spacing w:after="120"/>
        <w:rPr>
          <w:b/>
          <w:bCs/>
        </w:rPr>
      </w:pPr>
      <w:r>
        <w:rPr>
          <w:b/>
          <w:bCs/>
        </w:rPr>
        <w:t xml:space="preserve">Lo que requiere</w:t>
      </w:r>
    </w:p>
    <w:p>
      <w:pPr>
        <w:pStyle w:val="ListParagraph"/>
        <w:numPr>
          <w:ilvl w:val="0"/>
          <w:numId w:val="2"/>
        </w:numPr>
        <w:spacing w:after="60"/>
      </w:pPr>
      <w:r>
        <w:rPr>
          <w:sz w:val="22"/>
          <w:szCs w:val="22"/>
        </w:rPr>
        <w:t xml:space="preserve">Compromiso financiero documentado por el período de patrocinio acordado</w:t>
      </w:r>
    </w:p>
    <w:p>
      <w:pPr>
        <w:pStyle w:val="ListParagraph"/>
        <w:numPr>
          <w:ilvl w:val="0"/>
          <w:numId w:val="2"/>
        </w:numPr>
        <w:spacing w:after="60"/>
      </w:pPr>
      <w:r>
        <w:rPr>
          <w:sz w:val="22"/>
          <w:szCs w:val="22"/>
        </w:rPr>
        <w:t xml:space="preserve">Respeto a la autonomía operacional del sitio patrocinado</w:t>
      </w:r>
    </w:p>
    <w:p>
      <w:pPr>
        <w:pStyle w:val="ListParagraph"/>
        <w:numPr>
          <w:ilvl w:val="0"/>
          <w:numId w:val="2"/>
        </w:numPr>
        <w:spacing w:after="60"/>
      </w:pPr>
      <w:r>
        <w:rPr>
          <w:sz w:val="22"/>
          <w:szCs w:val="22"/>
        </w:rPr>
        <w:t xml:space="preserve">Alineación teológica con los principios del modelo</w:t>
      </w:r>
    </w:p>
    <w:p>
      <w:pPr>
        <w:pStyle w:val="ListParagraph"/>
        <w:numPr>
          <w:ilvl w:val="0"/>
          <w:numId w:val="2"/>
        </w:numPr>
        <w:spacing w:after="60"/>
      </w:pPr>
      <w:r>
        <w:rPr>
          <w:sz w:val="22"/>
          <w:szCs w:val="22"/>
        </w:rPr>
        <w:t xml:space="preserve">Confidencialidad sobre información sensible del sitio patrocinado cuando sea requerido</w:t>
      </w:r>
    </w:p>
    <w:p>
      <w:pPr>
        <w:spacing w:after="120"/>
        <w:rPr>
          <w:b/>
          <w:bCs/>
        </w:rPr>
      </w:pPr>
      <w:r>
        <w:rPr>
          <w:b/>
          <w:bCs/>
        </w:rPr>
        <w:t xml:space="preserve">Términos típicos de patrocinio</w:t>
      </w:r>
    </w:p>
    <w:p>
      <w:pPr>
        <w:spacing w:after="120"/>
      </w:pPr>
      <w:r>
        <w:t xml:space="preserve">Los términos varían por tamaño y duración del patrocinio. Como referencia, el patrocinio de un Kit Estándar completo (veintidós a veintiséis mil dólares) más los costos operacionales del primer año (diez a quince mil dólares) totaliza aproximadamente treinta y cinco a cuarenta mil dólares para lanzar y operar un sitio durante su primer año. Patrocinios parciales también son bienvenidos en combinación con otras fuentes de financiamiento.</w:t>
      </w:r>
    </w:p>
    <w:p>
      <w:r>
        <w:br w:type="page"/>
      </w:r>
    </w:p>
    <w:p>
      <w:pPr>
        <w:pStyle w:val="Heading1"/>
      </w:pPr>
      <w:r>
        <w:t xml:space="preserve">5. Casos de uso específicos para diferentes socios</w:t>
      </w:r>
    </w:p>
    <w:p>
      <w:pPr>
        <w:spacing w:after="120"/>
      </w:pPr>
      <w:r>
        <w:t xml:space="preserve">Esta sección presenta escenarios concretos de cómo diferentes tipos de organizaciones pueden integrar Refugio Digital en su trabajo existente. Los casos son ilustrativos — no representan compromisos con organizaciones específicas. Están diseñados para que el lector pueda identificar el escenario más cercano a su propia situación.</w:t>
      </w:r>
    </w:p>
    <w:p>
      <w:pPr>
        <w:pStyle w:val="Heading2"/>
      </w:pPr>
      <w:r>
        <w:t xml:space="preserve">5.1 Caso: Agencia misionera con misionero ya desplegado</w:t>
      </w:r>
    </w:p>
    <w:p>
      <w:pPr>
        <w:spacing w:after="120"/>
        <w:rPr>
          <w:b/>
          <w:bCs/>
        </w:rPr>
      </w:pPr>
      <w:r>
        <w:rPr>
          <w:b/>
          <w:bCs/>
        </w:rPr>
        <w:t xml:space="preserve">La situación</w:t>
      </w:r>
    </w:p>
    <w:p>
      <w:pPr>
        <w:spacing w:after="120"/>
      </w:pPr>
      <w:r>
        <w:t xml:space="preserve">Una agencia misionera evangélica tiene una familia misionera con cinco años de presencia establecida en una comunidad rural del interior de Guatemala. El misionero ha construido relaciones de confianza con las iglesias locales y con las familias del barrio. Su trabajo ha consistido principalmente en apoyo a iglesias locales, estudios bíblicos semanales, y ayuda puntual con necesidades de la comunidad. Los jóvenes de la zona tienen pocas oportunidades económicas y la emigración hacia las ciudades o hacia Estados Unidos es la única ruta que muchos ven para el futuro. El misionero quiere ofrecer algo más sustancial pero no sabe cómo.</w:t>
      </w:r>
    </w:p>
    <w:p>
      <w:pPr>
        <w:spacing w:after="120"/>
        <w:rPr>
          <w:b/>
          <w:bCs/>
        </w:rPr>
      </w:pPr>
      <w:r>
        <w:rPr>
          <w:b/>
          <w:bCs/>
        </w:rPr>
        <w:t xml:space="preserve">La integración de Refugio Digital</w:t>
      </w:r>
    </w:p>
    <w:p>
      <w:pPr>
        <w:spacing w:after="120"/>
      </w:pPr>
      <w:r>
        <w:t xml:space="preserve">La agencia misionera establece una Alianza Operacional con Refugio Digital Foundation. El misionero existente se convierte en coordinador local del nuevo sitio de Refugio Digital en esa comunidad, dedicando aproximadamente treinta horas semanales al programa sin abandonar sus otros roles pastorales. La agencia financia el Kit Estándar completo (veinticinco mil dólares) usando una campaña especial con sus donantes existentes, enmarcándolo como una expansión del ministerio que ya conocen y apoyan. El lanzamiento del sitio toma seis meses desde la decisión inicial. Al final del año uno, quince estudiantes están activos en los tres niveles. Al año tres, los primeros egresados del Nivel Oro están generando ingresos reales y varios se han convertido en líderes jóvenes de sus iglesias locales.</w:t>
      </w:r>
    </w:p>
    <w:p>
      <w:pPr>
        <w:spacing w:after="120"/>
        <w:rPr>
          <w:b/>
          <w:bCs/>
        </w:rPr>
      </w:pPr>
      <w:r>
        <w:rPr>
          <w:b/>
          <w:bCs/>
        </w:rPr>
        <w:t xml:space="preserve">El beneficio para la agencia</w:t>
      </w:r>
    </w:p>
    <w:p>
      <w:pPr>
        <w:spacing w:after="120"/>
      </w:pPr>
      <w:r>
        <w:t xml:space="preserve">El impacto del misionero se multiplica significativamente sin cambiar fundamentalmente su rol ni su presupuesto base. Los donantes de la agencia ven frutos tangibles medibles que pueden compartir en sus comunicaciones. La agencia puede reportar a su junta impacto económico real además del pastoral tradicional. La comunidad vincula positivamente al misionero con la iglesia, fortaleciendo las relaciones existentes. El sitio se convierte en un punto de referencia que atrae a otros jóvenes interesados en oportunidades reales, abriendo puertas para conversaciones espirituales naturales.</w:t>
      </w:r>
    </w:p>
    <w:p>
      <w:pPr>
        <w:pStyle w:val="Heading2"/>
      </w:pPr>
      <w:r>
        <w:t xml:space="preserve">5.2 Caso: Iglesia grande con ministerio internacional</w:t>
      </w:r>
    </w:p>
    <w:p>
      <w:pPr>
        <w:spacing w:after="120"/>
        <w:rPr>
          <w:b/>
          <w:bCs/>
        </w:rPr>
      </w:pPr>
      <w:r>
        <w:rPr>
          <w:b/>
          <w:bCs/>
        </w:rPr>
        <w:t xml:space="preserve">La situación</w:t>
      </w:r>
    </w:p>
    <w:p>
      <w:pPr>
        <w:spacing w:after="120"/>
      </w:pPr>
      <w:r>
        <w:t xml:space="preserve">Una iglesia evangélica de tres mil miembros en Texas tiene un ministerio internacional activo que incluye viajes misioneros anuales, patrocinio de misioneros, y apoyo a proyectos en varios países. La junta de misiones busca formas de tener impacto más profundo y sostenido que los viajes cortos tradicionales, y están interesados en proyectos que combinen ayuda tangible con formación espiritual. Tienen donantes comprometidos que dan generosamente a causas que pueden documentar impacto claro. No tienen expertise técnica en AI pero tienen capacidad financiera significativa.</w:t>
      </w:r>
    </w:p>
    <w:p>
      <w:pPr>
        <w:spacing w:after="120"/>
        <w:rPr>
          <w:b/>
          <w:bCs/>
        </w:rPr>
      </w:pPr>
      <w:r>
        <w:rPr>
          <w:b/>
          <w:bCs/>
        </w:rPr>
        <w:t xml:space="preserve">La integración de Refugio Digital</w:t>
      </w:r>
    </w:p>
    <w:p>
      <w:pPr>
        <w:spacing w:after="120"/>
      </w:pPr>
      <w:r>
        <w:t xml:space="preserve">La iglesia establece una Alianza de Financiamiento con Refugio Digital Foundation, patrocinando completamente un sitio operado en alianza con una agencia misionera local en la República Dominicana. El costo total del primer año (Kit Estándar más operación) de cuarenta mil dólares se cubre con una ofrenda especial anual más compromisos mensuales de miembros específicamente interesados en el proyecto. La iglesia envía delegaciones de miembros una o dos veces al año a visitar el sitio patrocinado, integrando esto en su programa existente de viajes misioneros. Los estudiantes y el coordinador local se convierten en parte de la familia espiritual extendida de la iglesia, con actualizaciones regulares compartidas en los cultos y boletines.</w:t>
      </w:r>
    </w:p>
    <w:p>
      <w:pPr>
        <w:spacing w:after="120"/>
        <w:rPr>
          <w:b/>
          <w:bCs/>
        </w:rPr>
      </w:pPr>
      <w:r>
        <w:rPr>
          <w:b/>
          <w:bCs/>
        </w:rPr>
        <w:t xml:space="preserve">El beneficio para la iglesia</w:t>
      </w:r>
    </w:p>
    <w:p>
      <w:pPr>
        <w:spacing w:after="120"/>
      </w:pPr>
      <w:r>
        <w:t xml:space="preserve">La iglesia tiene un proyecto insignia que puede comunicar claramente a su congregación con historias concretas y medibles. Los donantes ven exactamente dónde va su dinero y pueden observar el impacto en tiempo real. Los viajes misioneros tienen un propósito operacional real en lugar de ser solamente experiencias formativas para los viajeros. El ministerio internacional de la iglesia se profundiza de proyecto puntual a alianza sostenida. La iglesia desarrolla capacidad organizacional de alianzas internacionales que puede aplicar a otros proyectos futuros.</w:t>
      </w:r>
    </w:p>
    <w:p>
      <w:pPr>
        <w:pStyle w:val="Heading2"/>
      </w:pPr>
      <w:r>
        <w:t xml:space="preserve">5.3 Caso: Denominación con presencia multi-país</w:t>
      </w:r>
    </w:p>
    <w:p>
      <w:pPr>
        <w:spacing w:after="120"/>
        <w:rPr>
          <w:b/>
          <w:bCs/>
        </w:rPr>
      </w:pPr>
      <w:r>
        <w:rPr>
          <w:b/>
          <w:bCs/>
        </w:rPr>
        <w:t xml:space="preserve">La situación</w:t>
      </w:r>
    </w:p>
    <w:p>
      <w:pPr>
        <w:spacing w:after="120"/>
      </w:pPr>
      <w:r>
        <w:t xml:space="preserve">Una denominación evangélica con presencia establecida en doce países de América Latina y África tiene aproximadamente cuarenta misioneros desplegados y una red de iglesias nacionales asociadas. La dirección de misiones ha identificado que los jóvenes de las comunidades donde trabajan enfrentan desempleo estructural y están buscando formas de combinar el trabajo pastoral tradicional con desarrollo económico integral. Tienen estructura organizacional sofisticada, capacidad de levantar fondos significativos, y presencia en el terreno pero necesitan un modelo operacional probado para escalar rápidamente.</w:t>
      </w:r>
    </w:p>
    <w:p>
      <w:pPr>
        <w:spacing w:after="120"/>
        <w:rPr>
          <w:b/>
          <w:bCs/>
        </w:rPr>
      </w:pPr>
      <w:r>
        <w:rPr>
          <w:b/>
          <w:bCs/>
        </w:rPr>
        <w:t xml:space="preserve">La integración de Refugio Digital</w:t>
      </w:r>
    </w:p>
    <w:p>
      <w:pPr>
        <w:spacing w:after="120"/>
      </w:pPr>
      <w:r>
        <w:t xml:space="preserve">La denominación establece una Alianza Estratégica con Refugio Digital Foundation. Comienza con un proyecto piloto de tres sitios en tres países diferentes durante el primer año. Designan a un director interno de 'Iniciativa Refugio Digital' que coordina la implementación en toda la denominación. Capacitan a sus coordinadores locales directamente a través de un programa interno con la guía del equipo fundador de Refugio Digital. Al año tres, expanden a diez sitios operativos. Al año cinco, han integrado Refugio Digital como componente estándar de su estrategia misional en nuevos campos. La denominación se convierte en el socio estratégico más grande de la red global, con voz significativa en el desarrollo continuo del modelo.</w:t>
      </w:r>
    </w:p>
    <w:p>
      <w:pPr>
        <w:spacing w:after="120"/>
        <w:rPr>
          <w:b/>
          <w:bCs/>
        </w:rPr>
      </w:pPr>
      <w:r>
        <w:rPr>
          <w:b/>
          <w:bCs/>
        </w:rPr>
        <w:t xml:space="preserve">El beneficio para la denominación</w:t>
      </w:r>
    </w:p>
    <w:p>
      <w:pPr>
        <w:spacing w:after="120"/>
      </w:pPr>
      <w:r>
        <w:t xml:space="preserve">La denominación obtiene acceso a un modelo probado sin años de desarrollo interno, acelerando su capacidad de impacto transformacional. La red de Refugio Digital se convierte en un activo valioso para reclutar nuevos misioneros atraídos por un modelo integral. La presencia multi-país permite a la denominación aprender de comparaciones entre contextos, generando insights que benefician toda la red global. La denominación puede comunicar a sus iglesias miembros un impacto tangible y medible que complementa el trabajo pastoral tradicional. Se posiciona como líder en el espacio de misión integral del siglo XXI, fortaleciendo su identidad y atractivo para nuevas generaciones.</w:t>
      </w:r>
    </w:p>
    <w:p>
      <w:pPr>
        <w:pStyle w:val="Heading2"/>
      </w:pPr>
      <w:r>
        <w:t xml:space="preserve">5.4 Caso: Iglesia local en contexto pobre</w:t>
      </w:r>
    </w:p>
    <w:p>
      <w:pPr>
        <w:spacing w:after="120"/>
        <w:rPr>
          <w:b/>
          <w:bCs/>
        </w:rPr>
      </w:pPr>
      <w:r>
        <w:rPr>
          <w:b/>
          <w:bCs/>
        </w:rPr>
        <w:t xml:space="preserve">La situación</w:t>
      </w:r>
    </w:p>
    <w:p>
      <w:pPr>
        <w:spacing w:after="120"/>
      </w:pPr>
      <w:r>
        <w:t xml:space="preserve">Una iglesia evangélica de ciento cincuenta miembros en un barrio pobre de Lima, Perú, pastoreada por un pastor comprometido con su comunidad. La iglesia ya opera un programa informal para niños del barrio, principalmente actividades recreativas y clases de apoyo escolar. El pastor ha identificado que los jóvenes del barrio necesitan algo más sustancial pero la iglesia tiene recursos limitados y ningún expertise técnico. Sin embargo, el pastor tiene relaciones sólidas con otras iglesias peruanas y con algunos donantes internacionales que podrían ayudar si tuvieran un modelo concreto que patrocinar.</w:t>
      </w:r>
    </w:p>
    <w:p>
      <w:pPr>
        <w:spacing w:after="120"/>
        <w:rPr>
          <w:b/>
          <w:bCs/>
        </w:rPr>
      </w:pPr>
      <w:r>
        <w:rPr>
          <w:b/>
          <w:bCs/>
        </w:rPr>
        <w:t xml:space="preserve">La integración de Refugio Digital</w:t>
      </w:r>
    </w:p>
    <w:p>
      <w:pPr>
        <w:spacing w:after="120"/>
      </w:pPr>
      <w:r>
        <w:t xml:space="preserve">El pastor establece una Alianza Exploratoria durante seis meses, usando ese tiempo para evaluar el modelo, compartirlo con su junta, y empezar a construir el equipo de recursos que el proyecto necesitaría. Identifica a un joven de su propia congregación (un universitario con interés en tecnología y vocación ministerial incipiente) como potencial coordinador local y empieza a prepararlo. Al final de los seis meses exploratorios, la iglesia avanza a una Alianza Operacional con un Kit Pequeño (quince mil dólares), financiado por una combinación de donantes internacionales contactados por el pastor, una iglesia hermana en Estados Unidos que se compromete a tres años de patrocinio parcial, y una campaña de crowdfunding cristiano. El coordinador local recibe la capacitación estructurada y lanza el sitio con ocho estudiantes del Nivel Verde en el primer cohorte.</w:t>
      </w:r>
    </w:p>
    <w:p>
      <w:pPr>
        <w:spacing w:after="120"/>
        <w:rPr>
          <w:b/>
          <w:bCs/>
        </w:rPr>
      </w:pPr>
      <w:r>
        <w:rPr>
          <w:b/>
          <w:bCs/>
        </w:rPr>
        <w:t xml:space="preserve">El beneficio para la iglesia local</w:t>
      </w:r>
    </w:p>
    <w:p>
      <w:pPr>
        <w:spacing w:after="120"/>
      </w:pPr>
      <w:r>
        <w:t xml:space="preserve">La iglesia gana un ministerio insignia que le da identidad y propósito en su barrio más allá del trabajo pastoral dominical. El pastor tiene una respuesta concreta a la pregunta 'qué hace esta iglesia por nuestros jóvenes' que a menudo enfrentan las iglesias en contextos pobres. El joven coordinador local encuentra su vocación y comienza un camino de formación ministerial integral. Los padres de los estudiantes desarrollan mayor confianza en la iglesia, creando puentes para conversaciones espirituales más profundas. La iglesia se conecta con la red global de Refugio Digital, rompiendo el aislamiento que frecuentemente sienten las iglesias pequeñas en contextos difíciles.</w:t>
      </w:r>
    </w:p>
    <w:p>
      <w:pPr>
        <w:pStyle w:val="Heading2"/>
      </w:pPr>
      <w:r>
        <w:t xml:space="preserve">5.5 Caso: Misionero independiente de corto plazo</w:t>
      </w:r>
    </w:p>
    <w:p>
      <w:pPr>
        <w:spacing w:after="120"/>
        <w:rPr>
          <w:b/>
          <w:bCs/>
        </w:rPr>
      </w:pPr>
      <w:r>
        <w:rPr>
          <w:b/>
          <w:bCs/>
        </w:rPr>
        <w:t xml:space="preserve">La situación</w:t>
      </w:r>
    </w:p>
    <w:p>
      <w:pPr>
        <w:spacing w:after="120"/>
      </w:pPr>
      <w:r>
        <w:t xml:space="preserve">Un profesional cristiano en tecnología con quince años de experiencia en una empresa grande decide tomar un sabático ministerial de dos años para servir en el campo antes de volver al sector corporativo. Tiene habilidades técnicas de clase mundial pero no tiene experiencia ministerial formal ni conexiones establecidas con una agencia misionera tradicional. Busca una forma de usar sus habilidades específicas para impacto real en dos años, después de lo cual regresará a su carrera profesional.</w:t>
      </w:r>
    </w:p>
    <w:p>
      <w:pPr>
        <w:spacing w:after="120"/>
        <w:rPr>
          <w:b/>
          <w:bCs/>
        </w:rPr>
      </w:pPr>
      <w:r>
        <w:rPr>
          <w:b/>
          <w:bCs/>
        </w:rPr>
        <w:t xml:space="preserve">La integración de Refugio Digital</w:t>
      </w:r>
    </w:p>
    <w:p>
      <w:pPr>
        <w:spacing w:after="120"/>
      </w:pPr>
      <w:r>
        <w:t xml:space="preserve">Aunque Refugio Digital generalmente requiere compromiso de tres años para Alianzas Operacionales, este caso ilustra una excepción estructurada. El profesional conecta con una agencia misionera establecida que tiene presencia en Colombia y se incorpora temporalmente a su trabajo como especialista técnico. La agencia ya tiene una Alianza Operacional con Refugio Digital Foundation, y el profesional se une como facilitador adicional del sitio durante sus dos años de sabático. Su rol específico es entrenar al coordinador local en áreas técnicas avanzadas que requieren más profundidad que la capacitación estándar, desarrollar contenido curricular adicional adaptado al contexto colombiano, y preparar a un eventual reemplazo antes de que termine su sabático. Al final de sus dos años, el profesional regresa a su empresa pero mantiene una relación de consultoría con el sitio, visitándolo anualmente y continuando apoyo técnico remoto.</w:t>
      </w:r>
    </w:p>
    <w:p>
      <w:pPr>
        <w:spacing w:after="120"/>
        <w:rPr>
          <w:b/>
          <w:bCs/>
        </w:rPr>
      </w:pPr>
      <w:r>
        <w:rPr>
          <w:b/>
          <w:bCs/>
        </w:rPr>
        <w:t xml:space="preserve">El beneficio mutuo</w:t>
      </w:r>
    </w:p>
    <w:p>
      <w:pPr>
        <w:spacing w:after="120"/>
      </w:pPr>
      <w:r>
        <w:t xml:space="preserve">El profesional encuentra un uso específico y poderoso para sus habilidades durante un momento de transición vocacional, con estructura y propósito en lugar de improvisación. La agencia misionera gana capacidad técnica temporal que no podría pagar a precio de mercado. El sitio de Refugio Digital recibe profundidad técnica que acelera su desarrollo durante los primeros años críticos. Refugio Digital Foundation obtiene un caso de estudio sobre cómo integrar profesionales técnicos en misiones temporales. El profesional puede convertirse en embajador del modelo al regresar a su empresa, influyendo potencialmente en programas corporativos de responsabilidad social.</w:t>
      </w:r>
    </w:p>
    <w:p>
      <w:r>
        <w:br w:type="page"/>
      </w:r>
    </w:p>
    <w:p>
      <w:pPr>
        <w:pStyle w:val="Heading1"/>
      </w:pPr>
      <w:r>
        <w:t xml:space="preserve">6. Preguntas frecuentes</w:t>
      </w:r>
    </w:p>
    <w:p>
      <w:pPr>
        <w:spacing w:after="120"/>
      </w:pPr>
      <w:r>
        <w:t xml:space="preserve">Esta sección anticipa y responde las preguntas que directores de agencias misioneras, pastores, y juntas de misiones típicamente hacen al evaluar el modelo. Las respuestas son directas y completas, asumiendo que el lector tiene experiencia en ministerio y no necesita explicaciones básicas.</w:t>
      </w:r>
    </w:p>
    <w:p>
      <w:pPr>
        <w:pStyle w:val="Heading2"/>
      </w:pPr>
      <w:r>
        <w:t xml:space="preserve">6.1 Preguntas estratégicas</w:t>
      </w:r>
    </w:p>
    <w:p>
      <w:pPr>
        <w:spacing w:after="120"/>
        <w:rPr>
          <w:b/>
          <w:bCs/>
        </w:rPr>
      </w:pPr>
      <w:r>
        <w:rPr>
          <w:b/>
          <w:bCs/>
        </w:rPr>
        <w:t xml:space="preserve">¿Por qué debería considerar este modelo en lugar de desarrollar uno propio?</w:t>
      </w:r>
    </w:p>
    <w:p>
      <w:pPr>
        <w:spacing w:after="120"/>
      </w:pPr>
      <w:r>
        <w:t xml:space="preserve">La respuesta corta es: porque el costo de oportunidad de desarrollar un modelo propio desde cero es mayor que los beneficios de tener algo personalizado. Desarrollar un currículo integral de tres niveles con materiales del facilitador, documentación operacional, y comunidad de aprendizaje desde cero toma entre dos y cuatro años de trabajo a tiempo completo de un equipo multidisciplinario. Durante ese tiempo, los jóvenes a quienes servirían no están siendo alcanzados. Adoptar el modelo de Refugio Digital permite concentrar los recursos en la ejecución en lugar del diseño, acelerando dramáticamente el impacto real. Adicionalmente, el modelo incluye adaptación cultural integrada, por lo que no es un marco rígido que deba imponerse sin modificación.</w:t>
      </w:r>
    </w:p>
    <w:p>
      <w:pPr>
        <w:spacing w:after="120"/>
        <w:rPr>
          <w:b/>
          <w:bCs/>
        </w:rPr>
      </w:pPr>
      <w:r>
        <w:rPr>
          <w:b/>
          <w:bCs/>
        </w:rPr>
        <w:t xml:space="preserve">¿Cuál es el diferenciador real frente a alternativas existentes?</w:t>
      </w:r>
    </w:p>
    <w:p>
      <w:pPr>
        <w:spacing w:after="120"/>
      </w:pPr>
      <w:r>
        <w:t xml:space="preserve">Existen programas técnicos para jóvenes pobres, existen programas cristianos de discipulado, y existen programas de idiomas. Lo distintivo de Refugio Digital es la integración genuina de las tres dimensiones en un currículo único con progresión por edad desde los diez hasta los veintidós años. La mayoría de alternativas son puntuales (una habilidad, una edad, una dimensión). Refugio Digital es longitudinal y multidimensional. Adicionalmente, la dimensión de generación de ingresos reales en el Nivel Oro (no solo habilidades teóricas sino dólares documentados en cuentas bancarias de los estudiantes) es raro entre programas cristianos comparables.</w:t>
      </w:r>
    </w:p>
    <w:p>
      <w:pPr>
        <w:spacing w:after="120"/>
        <w:rPr>
          <w:b/>
          <w:bCs/>
        </w:rPr>
      </w:pPr>
      <w:r>
        <w:rPr>
          <w:b/>
          <w:bCs/>
        </w:rPr>
        <w:t xml:space="preserve">¿Cómo garantizan la calidad de la implementación en sitios operados por otros?</w:t>
      </w:r>
    </w:p>
    <w:p>
      <w:pPr>
        <w:spacing w:after="120"/>
      </w:pPr>
      <w:r>
        <w:t xml:space="preserve">La garantía de calidad no es absoluta — ninguna red descentralizada puede garantizar calidad uniforme en todos sus sitios. Lo que sí ofrecemos es una combinación de cinco mecanismos: capacitación estructurada inicial del coordinador local, acompañamiento continuo durante los primeros doce meses, documentación operacional detallada que reduce ambigüedad, comunidad de aprendizaje entre pares que permite corrección mutua, y reportes trimestrales que identifican problemas temprano. Los sitios que se desvían significativamente de los principios fundamentales son abordados pastoralmente; en casos extremos, se termina la relación de alianza, aunque preferimos la restauración sobre la separación.</w:t>
      </w:r>
    </w:p>
    <w:p>
      <w:pPr>
        <w:spacing w:after="120"/>
        <w:rPr>
          <w:b/>
          <w:bCs/>
        </w:rPr>
      </w:pPr>
      <w:r>
        <w:rPr>
          <w:b/>
          <w:bCs/>
        </w:rPr>
        <w:t xml:space="preserve">¿Qué pasa si cambiamos de opinión después de empezar?</w:t>
      </w:r>
    </w:p>
    <w:p>
      <w:pPr>
        <w:spacing w:after="120"/>
      </w:pPr>
      <w:r>
        <w:t xml:space="preserve">El compromiso de tres años no es un contrato inescapable — es una expectativa pastoral. Reconocemos que circunstancias cambian. Si una organización socia enfrenta razones legítimas para terminar la alianza antes del plazo acordado, trabajamos juntos para un cierre responsable que minimice daño a los estudiantes y a la comunidad. Esto puede incluir traspaso del sitio a otro socio operacional, consolidación temporal con otro sitio regional, o cierre estructurado con apoyo a los estudiantes para transición. Lo que pedimos es comunicación temprana y honesta, no silencio hasta el punto de ruptura.</w:t>
      </w:r>
    </w:p>
    <w:p>
      <w:pPr>
        <w:pStyle w:val="Heading2"/>
      </w:pPr>
      <w:r>
        <w:t xml:space="preserve">6.2 Preguntas operacionales</w:t>
      </w:r>
    </w:p>
    <w:p>
      <w:pPr>
        <w:spacing w:after="120"/>
        <w:rPr>
          <w:b/>
          <w:bCs/>
        </w:rPr>
      </w:pPr>
      <w:r>
        <w:rPr>
          <w:b/>
          <w:bCs/>
        </w:rPr>
        <w:t xml:space="preserve">¿Cuánto tiempo toma desde la decisión hasta tener un sitio operativo?</w:t>
      </w:r>
    </w:p>
    <w:p>
      <w:pPr>
        <w:spacing w:after="120"/>
      </w:pPr>
      <w:r>
        <w:t xml:space="preserve">El playbook estándar contempla ciento ochenta días (seis meses) desde la decisión formal hasta el lanzamiento operacional del sitio con la primera cohorte de estudiantes. Este plazo incluye estructuración legal, compra y envío del hardware, adecuación del espacio, capacitación del coordinador, y reclutamiento de los primeros estudiantes. Organizaciones con estructura operacional madura pueden reducir este plazo a cuatro meses. Organizaciones nuevas que están construyendo estructura paralelamente pueden necesitar ocho a diez meses. Intentar lanzar en menos de cuatro meses no es recomendable por razones operacionales.</w:t>
      </w:r>
    </w:p>
    <w:p>
      <w:pPr>
        <w:spacing w:after="120"/>
        <w:rPr>
          <w:b/>
          <w:bCs/>
        </w:rPr>
      </w:pPr>
      <w:r>
        <w:rPr>
          <w:b/>
          <w:bCs/>
        </w:rPr>
        <w:t xml:space="preserve">¿Cuál es el costo total real del primer año?</w:t>
      </w:r>
    </w:p>
    <w:p>
      <w:pPr>
        <w:spacing w:after="120"/>
      </w:pPr>
      <w:r>
        <w:t xml:space="preserve">Para un Kit Estándar (quince estudiantes), el costo total del primer año incluye: la inversión inicial del kit (veintidós a veintiséis mil dólares) más los costos operacionales del primer año (nueve a veintitrés mil dólares incluyendo salario del coordinador, conectividad, software, y mantenimiento). El total del primer año está entre treinta y uno y cuarenta y nueve mil dólares. Los años siguientes, solo los costos operacionales recurrentes aplican, reduciéndose a entre nueve y veintitrés mil dólares anuales dependiendo de la región. Estas cifras son pre-impuestos locales y pueden variar significativamente por país.</w:t>
      </w:r>
    </w:p>
    <w:p>
      <w:pPr>
        <w:spacing w:after="120"/>
        <w:rPr>
          <w:b/>
          <w:bCs/>
        </w:rPr>
      </w:pPr>
      <w:r>
        <w:rPr>
          <w:b/>
          <w:bCs/>
        </w:rPr>
        <w:t xml:space="preserve">¿Cómo manejamos la diferencia entre contextos culturales?</w:t>
      </w:r>
    </w:p>
    <w:p>
      <w:pPr>
        <w:spacing w:after="120"/>
      </w:pPr>
      <w:r>
        <w:t xml:space="preserve">El currículo base está diseñado con estructura explícita para adaptación cultural. Los pasajes bíblicos pueden variar por tradición denominacional, los ejemplos pueden adaptarse al contexto local, los proyectos pueden reflejar realidades específicas de la comunidad, y el idioma de instrucción puede ajustarse. Lo que no se adapta son los principios fundamentales: integración genuina de fe y técnica, habilidades de mercado real, progresión por edad, y respeto a la dignidad del estudiante. El coordinador local tiene autonomía significativa para decidir cómo aplicar los principios en su contexto específico, con acompañamiento del equipo central cuando surgen dudas.</w:t>
      </w:r>
    </w:p>
    <w:p>
      <w:pPr>
        <w:spacing w:after="120"/>
        <w:rPr>
          <w:b/>
          <w:bCs/>
        </w:rPr>
      </w:pPr>
      <w:r>
        <w:rPr>
          <w:b/>
          <w:bCs/>
        </w:rPr>
        <w:t xml:space="preserve">¿Qué pasa cuando la tecnología cambia? (la AI actual será obsoleta en tres años)</w:t>
      </w:r>
    </w:p>
    <w:p>
      <w:pPr>
        <w:spacing w:after="120"/>
      </w:pPr>
      <w:r>
        <w:t xml:space="preserve">Esta es una preocupación legítima y la tomamos en serio. Refugio Digital Foundation se compromete a actualizaciones curriculares cada seis meses para mantener el contenido alineado con las herramientas actuales del mercado. Cuando una herramienta específica deja de ser relevante, se reemplaza por la mejor alternativa disponible en ese momento. Los principios pedagógicos permanecen estables mientras las herramientas específicas rotan. Esto significa que los socios no tienen que monitorear constantemente el panorama tecnológico por su cuenta — nosotros hacemos ese trabajo y distribuimos las actualizaciones a toda la red. Esta función es una de las razones principales por las cuales tiene sentido trabajar con un modelo mantenido activamente en lugar de desarrollar uno interno.</w:t>
      </w:r>
    </w:p>
    <w:p>
      <w:pPr>
        <w:pStyle w:val="Heading2"/>
      </w:pPr>
      <w:r>
        <w:t xml:space="preserve">6.3 Preguntas teológicas y pastorales</w:t>
      </w:r>
    </w:p>
    <w:p>
      <w:pPr>
        <w:spacing w:after="120"/>
        <w:rPr>
          <w:b/>
          <w:bCs/>
        </w:rPr>
      </w:pPr>
      <w:r>
        <w:rPr>
          <w:b/>
          <w:bCs/>
        </w:rPr>
        <w:t xml:space="preserve">¿Es este modelo compatible con nuestra tradición denominacional específica?</w:t>
      </w:r>
    </w:p>
    <w:p>
      <w:pPr>
        <w:spacing w:after="120"/>
      </w:pPr>
      <w:r>
        <w:t xml:space="preserve">El modelo opera bajo una teología evangélica protestante amplia que es intencionalmente no denominacional específica. Ha sido diseñado para ser adaptado por iglesias reformadas, pentecostales, metodistas, bautistas, presbiterianas, y otras tradiciones dentro del evangelicalismo histórico. Los pasajes bíblicos propuestos y los énfasis teológicos pueden ajustarse a las convicciones específicas de cada tradición. La única incompatibilidad directa sería con tradiciones que rechacen la misión integral, que nieguen el valor del trabajo secular como vocación cristiana, o que consideren problemática la formación cristiana de jóvenes en contextos no denominacionales específicos. Con esas excepciones, el modelo es compatible con la mayoría de tradiciones evangélicas y con muchas tradiciones católicas comprometidas con la misión integral.</w:t>
      </w:r>
    </w:p>
    <w:p>
      <w:pPr>
        <w:spacing w:after="120"/>
        <w:rPr>
          <w:b/>
          <w:bCs/>
        </w:rPr>
      </w:pPr>
      <w:r>
        <w:rPr>
          <w:b/>
          <w:bCs/>
        </w:rPr>
        <w:t xml:space="preserve">¿Cómo evitan que el programa se convierta en simple filantropía sin componente espiritual?</w:t>
      </w:r>
    </w:p>
    <w:p>
      <w:pPr>
        <w:spacing w:after="120"/>
      </w:pPr>
      <w:r>
        <w:t xml:space="preserve">La integración de fe y técnica no es decorativa; es estructural. Está construida en el diseño curricular semana por semana, en la selección del coordinador local con vocación pastoral, en el discipulado horizontal entre estudiantes, y en la formación integral del carácter que impregna cada dimensión del programa. La protección contra la deriva secular es también relacional: los sitios están en contacto regular con el equipo fundador, con otros sitios de la red, y con las iglesias locales de los estudiantes. Un sitio que se desviaría hacia filantropía puramente secular se identifica rápidamente y se aborda pastoralmente. Esto no es un riesgo teórico — es una preocupación activa que monitoreamos deliberadamente.</w:t>
      </w:r>
    </w:p>
    <w:p>
      <w:pPr>
        <w:spacing w:after="120"/>
        <w:rPr>
          <w:b/>
          <w:bCs/>
        </w:rPr>
      </w:pPr>
      <w:r>
        <w:rPr>
          <w:b/>
          <w:bCs/>
        </w:rPr>
        <w:t xml:space="preserve">¿Qué pasa con estudiantes de familias no cristianas o de otras religiones?</w:t>
      </w:r>
    </w:p>
    <w:p>
      <w:pPr>
        <w:spacing w:after="120"/>
      </w:pPr>
      <w:r>
        <w:t xml:space="preserve">Los estudiantes son bienvenidos independientemente del trasfondo religioso de sus familias, siempre que los padres o tutores entiendan y acepten que el programa incluye formación cristiana explícita. Esta transparencia al momento de la inscripción es crítica y no negociable. El programa nunca oculta su identidad cristiana para atraer estudiantes. A estudiantes de otras religiones se les respeta su conciencia; no se los presiona a conversiones ni se los excluye del aprendizaje técnico por no responder espiritualmente como quisiéramos. La experiencia mostrará que muchos estudiantes de familias no cristianas se sienten atraídos al programa por los beneficios técnicos y son expuestos a la fe cristiana con dignidad. Las decisiones espirituales son entre el estudiante y Dios.</w:t>
      </w:r>
    </w:p>
    <w:p>
      <w:pPr>
        <w:pStyle w:val="Heading2"/>
      </w:pPr>
      <w:r>
        <w:t xml:space="preserve">6.4 Preguntas de rendición de cuentas</w:t>
      </w:r>
    </w:p>
    <w:p>
      <w:pPr>
        <w:spacing w:after="120"/>
        <w:rPr>
          <w:b/>
          <w:bCs/>
        </w:rPr>
      </w:pPr>
      <w:r>
        <w:rPr>
          <w:b/>
          <w:bCs/>
        </w:rPr>
        <w:t xml:space="preserve">¿Cómo medimos el éxito del programa?</w:t>
      </w:r>
    </w:p>
    <w:p>
      <w:pPr>
        <w:spacing w:after="120"/>
      </w:pPr>
      <w:r>
        <w:t xml:space="preserve">Medimos el éxito en cuatro dimensiones simultáneamente: asistencia y retención de estudiantes, progreso académico y técnico (incluyendo nivel de inglés CEFR), generación de ingresos para estudiantes del Nivel Oro, y formación integral observable (carácter, participación en comunidad, aplicación de principios cristianos en la vida diaria). Los primeros tres son relativamente cuantificables; el cuarto es principalmente cualitativo pero no menos importante. Los reportes trimestrales estandarizados incluyen métricas específicas en cada dimensión. Una cosa que intencionalmente no medimos es número de conversiones — lo consideramos un indicador problemático que produce incentivos perversos en ministerio.</w:t>
      </w:r>
    </w:p>
    <w:p>
      <w:pPr>
        <w:spacing w:after="120"/>
        <w:rPr>
          <w:b/>
          <w:bCs/>
        </w:rPr>
      </w:pPr>
      <w:r>
        <w:rPr>
          <w:b/>
          <w:bCs/>
        </w:rPr>
        <w:t xml:space="preserve">¿Cómo manejan incidentes graves en el sitio (abuso, emergencias, crisis)?</w:t>
      </w:r>
    </w:p>
    <w:p>
      <w:pPr>
        <w:spacing w:after="120"/>
      </w:pPr>
      <w:r>
        <w:t xml:space="preserve">Cada sitio operacional debe tener protocolos de protección infantil establecidos antes del lanzamiento, basados en las políticas de child safeguarding incluidas en el Blueprint. Estos protocolos cubren prevención, detección, reporte, y respuesta a incidentes. Los socios operacionales se comprometen a reportar inmediatamente cualquier incidente grave al equipo de Refugio Digital Foundation, y a cooperar con las autoridades locales cuando corresponda. Refugio Digital Foundation provee apoyo pastoral y logístico en situaciones de crisis, pero la responsabilidad legal principal recae en la organización operadora. Esta distinción es importante y debe estar clara en el acuerdo formal de alianza.</w:t>
      </w:r>
    </w:p>
    <w:p>
      <w:pPr>
        <w:spacing w:after="120"/>
        <w:rPr>
          <w:b/>
          <w:bCs/>
        </w:rPr>
      </w:pPr>
      <w:r>
        <w:rPr>
          <w:b/>
          <w:bCs/>
        </w:rPr>
        <w:t xml:space="preserve">¿Qué estructura legal protege a ambas partes en la alianza?</w:t>
      </w:r>
    </w:p>
    <w:p>
      <w:pPr>
        <w:spacing w:after="120"/>
      </w:pPr>
      <w:r>
        <w:t xml:space="preserve">Cada alianza se formaliza con un Acuerdo de Alianza que establece roles, responsabilidades, términos de terminación, propiedad intelectual, uso de marca, y protecciones mutuas. Este acuerdo no es un contrato comercial — es un pacto ministerial con elementos legales apropiados para proteger los intereses de ambas organizaciones. Para socios estratégicos grandes, incluye cláusulas específicas sobre manejo de información confidencial, indemnización mutua, y resolución de disputas. Refugio Digital Foundation trabaja con asesoría legal apropiada para cada alianza significativa, y espera que los socios hagan lo mismo.</w:t>
      </w:r>
    </w:p>
    <w:p>
      <w:r>
        <w:br w:type="page"/>
      </w:r>
    </w:p>
    <w:p>
      <w:pPr>
        <w:pStyle w:val="Heading1"/>
      </w:pPr>
      <w:r>
        <w:t xml:space="preserve">7. Proceso paso a paso para establecer una alianza</w:t>
      </w:r>
    </w:p>
    <w:p>
      <w:pPr>
        <w:spacing w:after="120"/>
      </w:pPr>
      <w:r>
        <w:t xml:space="preserve">Esta sección describe concretamente qué sucede desde que una organización expresa interés hasta que una alianza está activa y operativa. El proceso está diseñado para filtrar genuinamente organizaciones interesadas sin crear barreras burocráticas innecesarias.</w:t>
      </w:r>
    </w:p>
    <w:p>
      <w:pPr>
        <w:pStyle w:val="Heading2"/>
      </w:pPr>
      <w:r>
        <w:t xml:space="preserve">7.1 Paso 1 — Contacto inicial y expresión de interés</w:t>
      </w:r>
    </w:p>
    <w:p>
      <w:pPr>
        <w:spacing w:after="120"/>
      </w:pPr>
      <w:r>
        <w:t xml:space="preserve">El primer paso es un contacto inicial con Refugio Digital Foundation. Esto puede suceder a través del formulario del sitio web, un email directo al equipo fundador, o una introducción por un conocido mutuo. El contacto inicial debe incluir información básica: qué es la organización interesada, qué la llevó a considerar Refugio Digital, qué tipo de alianza considera inicialmente, y un punto de contacto interno. No se requieren documentos formales en este punto.</w:t>
      </w:r>
    </w:p>
    <w:p>
      <w:pPr>
        <w:spacing w:after="120"/>
      </w:pPr>
      <w:r>
        <w:t xml:space="preserve">Refugio Digital Foundation responde dentro de una semana con reconocimiento del interés y propuesta de siguientes pasos. La respuesta incluye materiales informativos adicionales (este documento entre ellos) y propuesta de fechas para una primera conversación si la organización interesada quiere avanzar.</w:t>
      </w:r>
    </w:p>
    <w:p>
      <w:pPr>
        <w:pStyle w:val="Heading2"/>
      </w:pPr>
      <w:r>
        <w:t xml:space="preserve">7.2 Paso 2 — Primera conversación exploratoria</w:t>
      </w:r>
    </w:p>
    <w:p>
      <w:pPr>
        <w:spacing w:after="120"/>
      </w:pPr>
      <w:r>
        <w:t xml:space="preserve">Una videollamada de noventa minutos con al menos uno de los tres líderes fundadores de Refugio Digital Foundation. Esta conversación está diseñada para un intercambio mutuo: la organización interesada comparte su contexto, motivaciones, y preguntas, y el equipo fundador comparte la visión, responde preguntas específicas, y evalúa preliminarmente si hay alineación suficiente para avanzar.</w:t>
      </w:r>
    </w:p>
    <w:p>
      <w:pPr>
        <w:spacing w:after="120"/>
      </w:pPr>
      <w:r>
        <w:t xml:space="preserve">Al final de esta conversación, ambas partes deben tener una evaluación clara sobre si tiene sentido continuar. Es perfectamente aceptable concluir en este punto que no hay alineación apropiada — esto ahorra tiempo a ambas partes y evita compromisos forzados. Si hay interés mutuo, se acuerdan los siguientes pasos específicos.</w:t>
      </w:r>
    </w:p>
    <w:p>
      <w:pPr>
        <w:pStyle w:val="Heading2"/>
      </w:pPr>
      <w:r>
        <w:t xml:space="preserve">7.3 Paso 3 — Evaluación formal mutua</w:t>
      </w:r>
    </w:p>
    <w:p>
      <w:pPr>
        <w:spacing w:after="120"/>
      </w:pPr>
      <w:r>
        <w:t xml:space="preserve">Durante un período de cuatro a ocho semanas, ambas organizaciones conducen evaluación formal mutua. La organización interesada evalúa internamente (con su junta, su equipo de misiones, su liderazgo pastoral) si el modelo se alinea con sus prioridades y capacidades. Refugio Digital Foundation evalúa las capacidades, alineación teológica, y preparación operacional de la organización interesada.</w:t>
      </w:r>
    </w:p>
    <w:p>
      <w:pPr>
        <w:spacing w:after="120"/>
      </w:pPr>
      <w:r>
        <w:t xml:space="preserve">Durante este período se intercambian documentos formales: estados financieros relevantes, descripciones organizacionales, statement of faith de la organización interesada, información sobre liderazgo y gobernanza, y referencias de otros socios o instituciones con las que la organización trabaja. Esta transparencia bilateral construye las bases para una alianza sólida.</w:t>
      </w:r>
    </w:p>
    <w:p>
      <w:pPr>
        <w:pStyle w:val="Heading2"/>
      </w:pPr>
      <w:r>
        <w:t xml:space="preserve">7.4 Paso 4 — Diseño de la alianza específica</w:t>
      </w:r>
    </w:p>
    <w:p>
      <w:pPr>
        <w:spacing w:after="120"/>
      </w:pPr>
      <w:r>
        <w:t xml:space="preserve">Si la evaluación mutua confirma alineación, se diseña la alianza específica. Esto incluye decidir el tipo de alianza (exploratoria, operacional, estratégica, o de financiamiento), los términos concretos, las responsabilidades mutuas, el cronograma, y los puntos de revisión. Este diseño se hace colaborativamente entre ambas organizaciones, no unilateralmente por Refugio Digital Foundation.</w:t>
      </w:r>
    </w:p>
    <w:p>
      <w:pPr>
        <w:spacing w:after="120"/>
      </w:pPr>
      <w:r>
        <w:t xml:space="preserve">Para alianzas operacionales o estratégicas, este paso incluye identificar al coordinador local específico, diseñar el sitio físico, planificar el presupuesto y las fuentes de financiamiento, y establecer el cronograma de capacitación. Para alianzas de financiamiento, incluye identificar el sitio o sitios a patrocinar, acordar los términos del patrocinio, y establecer los mecanismos de reporte.</w:t>
      </w:r>
    </w:p>
    <w:p>
      <w:pPr>
        <w:pStyle w:val="Heading2"/>
      </w:pPr>
      <w:r>
        <w:t xml:space="preserve">7.5 Paso 5 — Acuerdo formal y firma</w:t>
      </w:r>
    </w:p>
    <w:p>
      <w:pPr>
        <w:spacing w:after="120"/>
      </w:pPr>
      <w:r>
        <w:t xml:space="preserve">Una vez diseñada la alianza, se redacta el Acuerdo de Alianza formal. Este documento captura todos los términos acordados en lenguaje claro, con cláusulas legales apropiadas para proteger los intereses mutuos. El documento es revisado por asesores legales de ambas partes antes de firmarse.</w:t>
      </w:r>
    </w:p>
    <w:p>
      <w:pPr>
        <w:spacing w:after="120"/>
      </w:pPr>
      <w:r>
        <w:t xml:space="preserve">La firma del Acuerdo de Alianza es un momento ministerial significativo, no solo un trámite administrativo. Se acompaña de oración conjunta de los líderes de ambas organizaciones, reconociendo que el compromiso es ante Dios primero y ante la comunidad que será impactada. Copias del acuerdo firmado son archivadas por ambas partes.</w:t>
      </w:r>
    </w:p>
    <w:p>
      <w:pPr>
        <w:pStyle w:val="Heading2"/>
      </w:pPr>
      <w:r>
        <w:t xml:space="preserve">7.6 Paso 6 — Implementación y lanzamiento</w:t>
      </w:r>
    </w:p>
    <w:p>
      <w:pPr>
        <w:spacing w:after="120"/>
      </w:pPr>
      <w:r>
        <w:t xml:space="preserve">Una vez firmada la alianza, comienza la implementación según el cronograma acordado. Para alianzas operacionales, esto significa los seis meses del playbook hacia el lanzamiento del sitio. Para alianzas estratégicas, significa la implementación escalonada de los primeros sitios del portafolio. Para alianzas de financiamiento, significa el inicio de los flujos de recursos al sitio patrocinado.</w:t>
      </w:r>
    </w:p>
    <w:p>
      <w:pPr>
        <w:spacing w:after="120"/>
      </w:pPr>
      <w:r>
        <w:t xml:space="preserve">Durante la implementación, el equipo de Refugio Digital Foundation está disponible para consulta continua. Las reuniones regulares de seguimiento se programan desde el inicio. Los hitos importantes se celebran públicamente cuando es apropiado.</w:t>
      </w:r>
    </w:p>
    <w:p>
      <w:pPr>
        <w:pStyle w:val="Heading2"/>
      </w:pPr>
      <w:r>
        <w:t xml:space="preserve">7.7 Paso 7 — Operación continua con revisiones periódicas</w:t>
      </w:r>
    </w:p>
    <w:p>
      <w:pPr>
        <w:spacing w:after="120"/>
      </w:pPr>
      <w:r>
        <w:t xml:space="preserve">Una vez lanzada, la alianza entra en modo de operación continua. Los reportes trimestrales se entregan según el formato estándar. Las reuniones grupales mensuales con otros coordinadores de la red proveen comunidad de aprendizaje. Los eventos anuales de la red global permiten conexión profunda entre socios.</w:t>
      </w:r>
    </w:p>
    <w:p>
      <w:pPr>
        <w:spacing w:after="120"/>
      </w:pPr>
      <w:r>
        <w:t xml:space="preserve">Cada doce meses hay una revisión formal de la alianza. Esta revisión evalúa qué está funcionando, qué necesita ajuste, qué lecciones aprendidas pueden beneficiar a otros sitios, y si los términos originales siguen siendo apropiados o necesitan renegociación. La revisión es colaborativa y honesta, con disposición a ajustar en ambas direcciones cuando sea necesario.</w:t>
      </w:r>
    </w:p>
    <w:p>
      <w:r>
        <w:br w:type="page"/>
      </w:r>
    </w:p>
    <w:p>
      <w:pPr>
        <w:pStyle w:val="Heading1"/>
      </w:pPr>
      <w:r>
        <w:t xml:space="preserve">8. Cierre e invitación</w:t>
      </w:r>
    </w:p>
    <w:p>
      <w:pPr>
        <w:spacing w:after="120"/>
      </w:pPr>
      <w:r>
        <w:t xml:space="preserve">Este documento ha presentado Refugio Digital como plataforma estratégica para agencias misioneras e iglesias que buscan multiplicar su impacto en comunidades vulnerables. Ha cubierto qué es el modelo, por qué este momento es estratégico, qué ofrecemos a socios, qué buscamos de ellos, los tipos de alianza disponibles, casos de uso específicos, preguntas frecuentes, y el proceso concreto para establecer una alianza. El documento es denso por necesidad — las decisiones estratégicas requieren información sustancial. Sin embargo, todo el contenido se reduce a una invitación simple al final.</w:t>
      </w:r>
    </w:p>
    <w:p>
      <w:pPr>
        <w:pStyle w:val="Heading2"/>
      </w:pPr>
      <w:r>
        <w:t xml:space="preserve">8.1 Por qué trabajamos con socios en lugar de solos</w:t>
      </w:r>
    </w:p>
    <w:p>
      <w:pPr>
        <w:spacing w:after="120"/>
      </w:pPr>
      <w:r>
        <w:t xml:space="preserve">Refugio Digital Foundation podría intentar expandirse exclusivamente con sitios operados directamente por nosotros. Explícitamente hemos elegido no hacer eso. Trabajamos con agencias misioneras e iglesias socias por cinco razones convicionales:</w:t>
      </w:r>
    </w:p>
    <w:p>
      <w:pPr>
        <w:spacing w:after="120"/>
      </w:pPr>
      <w:r>
        <w:t xml:space="preserve">Primero, porque estas organizaciones ya tienen presencia, relaciones, y credibilidad en comunidades específicas que tomaría años construir desde cero. Su ventaja local es real y valiosa, y competir con ellas sería ineficiente.</w:t>
      </w:r>
    </w:p>
    <w:p>
      <w:pPr>
        <w:spacing w:after="120"/>
      </w:pPr>
      <w:r>
        <w:t xml:space="preserve">Segundo, porque creemos que el Cuerpo de Cristo es diverso por diseño. Diferentes organizaciones aportan diferentes dones, y la colaboración entre ellas refleja mejor el modelo bíblico de ministerio que los esfuerzos aislados de cualquier organización singular.</w:t>
      </w:r>
    </w:p>
    <w:p>
      <w:pPr>
        <w:spacing w:after="120"/>
      </w:pPr>
      <w:r>
        <w:t xml:space="preserve">Tercero, porque la sostenibilidad a largo plazo del modelo depende de que esté distribuida entre muchas organizaciones, no concentrada en una sola. Refugio Digital Foundation puede desaparecer por razones que no controlamos; la red global de sitios operando el modelo debe ser capaz de continuar sin nosotros.</w:t>
      </w:r>
    </w:p>
    <w:p>
      <w:pPr>
        <w:spacing w:after="120"/>
      </w:pPr>
      <w:r>
        <w:t xml:space="preserve">Cuarto, porque la adaptación cultural genuina requiere operadores locales con conocimiento profundo de sus contextos. Ninguna oficina central en Miami puede dirigir efectivamente un sitio en Haití rural, en Kenia urbana, o en las montañas del Perú. La autonomía operacional local es necesaria para la calidad real.</w:t>
      </w:r>
    </w:p>
    <w:p>
      <w:pPr>
        <w:spacing w:after="120"/>
      </w:pPr>
      <w:r>
        <w:t xml:space="preserve">Quinto, y más importante, porque el modelo del Reino es multiplicador, no extractivo. 'Id, y haced discípulos' es un mandato que asume expansión a través de multiplicación de discípulos que hacen discípulos, no a través de concentración de recursos en una organización central. Las alianzas son la expresión operacional de este principio teológico.</w:t>
      </w:r>
    </w:p>
    <w:p>
      <w:pPr>
        <w:pStyle w:val="Heading2"/>
      </w:pPr>
      <w:r>
        <w:t xml:space="preserve">8.2 La invitación</w:t>
      </w:r>
    </w:p>
    <w:p>
      <w:pPr>
        <w:spacing w:after="120"/>
      </w:pPr>
      <w:r>
        <w:t xml:space="preserve">Si su organización se encuentra en alguno de los casos descritos en este documento, o si el modelo resuena con sus prioridades estratégicas aunque su contexto específico no esté representado, los invitamos a una conversación exploratoria. No necesitamos compromiso antes de conversar. No esperamos que tengan todas las respuestas. Solo pedimos disposición a explorar si hay alineación genuina entre lo que Dios les ha llamado a hacer y lo que Refugio Digital Foundation está construyendo.</w:t>
      </w:r>
    </w:p>
    <w:p>
      <w:pPr>
        <w:spacing w:after="120"/>
      </w:pPr>
      <w:r>
        <w:t xml:space="preserve">Para agencias misioneras: si tienen misioneros desplegados en comunidades vulnerables, si buscan multiplicar su efectividad operacional, si quieren ofrecer algo tangible a las comunidades más allá del trabajo pastoral tradicional, esta conversación probablemente vale su tiempo.</w:t>
      </w:r>
    </w:p>
    <w:p>
      <w:pPr>
        <w:spacing w:after="120"/>
      </w:pPr>
      <w:r>
        <w:t xml:space="preserve">Para iglesias grandes con ministerio internacional: si tienen capacidad de patrocinio significativa, si buscan proyectos insignia con impacto medible, si quieren que sus viajes misioneros tengan propósito operacional real, esta conversación probablemente vale su tiempo.</w:t>
      </w:r>
    </w:p>
    <w:p>
      <w:pPr>
        <w:spacing w:after="120"/>
      </w:pPr>
      <w:r>
        <w:t xml:space="preserve">Para denominaciones con presencia multi-país: si están construyendo estrategia de misión integral del siglo XXI, si quieren un modelo probado para escalar rápidamente, si buscan posicionamiento estratégico en el espacio de formación tecnológica cristiana, esta conversación definitivamente vale su tiempo.</w:t>
      </w:r>
    </w:p>
    <w:p>
      <w:pPr>
        <w:spacing w:after="120"/>
      </w:pPr>
      <w:r>
        <w:t xml:space="preserve">Para iglesias locales en contextos pobres: si tienen vocación pastoral genuina para su comunidad, si tienen personas con potencial de coordinación ministerial, si están dispuestos a soñar más grande de lo que sus recursos actuales permiten, esta conversación puede ser el primer paso hacia algo transformacional.</w:t>
      </w:r>
    </w:p>
    <w:p>
      <w:pPr>
        <w:pStyle w:val="Heading2"/>
      </w:pPr>
      <w:r>
        <w:t xml:space="preserve">8.3 Los siguientes pasos concretos</w:t>
      </w:r>
    </w:p>
    <w:p>
      <w:pPr>
        <w:spacing w:after="120"/>
      </w:pPr>
      <w:r>
        <w:t xml:space="preserve">Si después de leer este documento la respuesta es sí, o incluso un quizás serio, hay tres siguientes pasos concretos que pueden tomar ahora:</w:t>
      </w:r>
    </w:p>
    <w:p>
      <w:pPr>
        <w:pStyle w:val="ListParagraph"/>
        <w:numPr>
          <w:ilvl w:val="0"/>
          <w:numId w:val="3"/>
        </w:numPr>
        <w:spacing w:after="80"/>
      </w:pPr>
      <w:r>
        <w:rPr>
          <w:sz w:val="22"/>
          <w:szCs w:val="22"/>
        </w:rPr>
        <w:t xml:space="preserve">Compartir este documento con los líderes apropiados de su organización — pastor principal, director de misiones, junta, equipo de liderazgo. La decisión de explorar una alianza no debería ser de una sola persona.</w:t>
      </w:r>
    </w:p>
    <w:p>
      <w:pPr>
        <w:pStyle w:val="ListParagraph"/>
        <w:numPr>
          <w:ilvl w:val="0"/>
          <w:numId w:val="3"/>
        </w:numPr>
        <w:spacing w:after="80"/>
      </w:pPr>
      <w:r>
        <w:rPr>
          <w:sz w:val="22"/>
          <w:szCs w:val="22"/>
        </w:rPr>
        <w:t xml:space="preserve">Identificar internamente qué tipo de alianza tendría más sentido para su contexto, reconociendo que este ejercicio es preliminar y puede ajustarse en conversación con nosotros.</w:t>
      </w:r>
    </w:p>
    <w:p>
      <w:pPr>
        <w:pStyle w:val="ListParagraph"/>
        <w:numPr>
          <w:ilvl w:val="0"/>
          <w:numId w:val="3"/>
        </w:numPr>
        <w:spacing w:after="80"/>
      </w:pPr>
      <w:r>
        <w:rPr>
          <w:sz w:val="22"/>
          <w:szCs w:val="22"/>
        </w:rPr>
        <w:t xml:space="preserve">Contactar directamente al equipo fundador de Refugio Digital Foundation para solicitar la primera videollamada exploratoria. El tiempo de los tres líderes fundadores durante 2026 es limitado pero priorizamos activamente conversaciones con socios potenciales estratégicos.</w:t>
      </w:r>
    </w:p>
    <w:p>
      <w:pPr>
        <w:pStyle w:val="Heading2"/>
      </w:pPr>
      <w:r>
        <w:t xml:space="preserve">8.4 Una palabra final sobre el momento</w:t>
      </w:r>
    </w:p>
    <w:p>
      <w:pPr>
        <w:spacing w:after="120"/>
      </w:pPr>
      <w:r>
        <w:t xml:space="preserve">Refugio Digital Foundation está en sus primeros meses de existencia formal al momento de publicación de este documento, en abril de 2026. No somos una organización establecida con décadas de historial. No tenemos cientos de sitios operativos ni miles de egresados. Lo que tenemos es una visión articulada, un modelo diseñado con cuidado, un primer sitio prototipo en proceso de lanzamiento, y tres líderes fundadores comprometidos a llevar esto donde Dios lo guíe.</w:t>
      </w:r>
    </w:p>
    <w:p>
      <w:pPr>
        <w:spacing w:after="120"/>
      </w:pPr>
      <w:r>
        <w:t xml:space="preserve">Esto significa que los primeros socios estratégicos tendrán una posición única en la historia del proyecto que ninguna organización que se una en 2030 podrá replicar. Los primeros socios ayudarán a moldear el modelo con su feedback del terreno. Los primeros socios tendrán voz significativa en decisiones estratégicas del proyecto. Los primeros socios serán reconocidos como co-fundadores de una red que, si Dios permite, eventualmente se extenderá a decenas de países y miles de estudiantes.</w:t>
      </w:r>
    </w:p>
    <w:p>
      <w:pPr>
        <w:spacing w:after="120"/>
      </w:pPr>
      <w:r>
        <w:t xml:space="preserve">Esta es una invitación a un momento fundacional. Invitaciones a momentos fundacionales requieren fe porque no hay historial todavía. Pero también ofrecen algo que los momentos consolidados no pueden ofrecer: la oportunidad de ser parte del comienzo de algo que Dios puede estar haciendo nuevo en esta generación.</w:t>
      </w:r>
    </w:p>
    <w:p>
      <w:pPr>
        <w:spacing w:after="180" w:before="180"/>
        <w:ind w:left="720" w:right="720"/>
        <w:jc w:val="center"/>
      </w:pPr>
      <w:r>
        <w:rPr>
          <w:i/>
          <w:iCs/>
          <w:color w:val="1F3864"/>
          <w:sz w:val="24"/>
          <w:szCs w:val="24"/>
        </w:rPr>
        <w:t xml:space="preserve">"Los primeros socios estratégicos son co-fundadores de la red global que apenas está naciendo."</w:t>
      </w:r>
    </w:p>
    <w:p>
      <w:pPr>
        <w:pStyle w:val="Heading2"/>
      </w:pPr>
      <w:r>
        <w:t xml:space="preserve">8.5 Contacto</w:t>
      </w:r>
    </w:p>
    <w:p>
      <w:pPr>
        <w:spacing w:after="120"/>
      </w:pPr>
      <w:r>
        <w:t xml:space="preserve">Para iniciar una conversación exploratoria, pueden contactar directamente al equipo fundador:</w:t>
      </w:r>
    </w:p>
    <w:p>
      <w:pPr>
        <w:pStyle w:val="ListParagraph"/>
        <w:numPr>
          <w:ilvl w:val="0"/>
          <w:numId w:val="2"/>
        </w:numPr>
        <w:spacing w:after="60"/>
      </w:pPr>
      <w:r>
        <w:rPr>
          <w:sz w:val="22"/>
          <w:szCs w:val="22"/>
        </w:rPr>
        <w:t xml:space="preserve">Director Ejecutivo y de Organización: Marcos Socorro, Miami, Florida</w:t>
      </w:r>
    </w:p>
    <w:p>
      <w:pPr>
        <w:pStyle w:val="ListParagraph"/>
        <w:numPr>
          <w:ilvl w:val="0"/>
          <w:numId w:val="2"/>
        </w:numPr>
        <w:spacing w:after="60"/>
      </w:pPr>
      <w:r>
        <w:rPr>
          <w:sz w:val="22"/>
          <w:szCs w:val="22"/>
        </w:rPr>
        <w:t xml:space="preserve">Director Espiritual y Bíblico: Pastor Javier [Apellido]</w:t>
      </w:r>
    </w:p>
    <w:p>
      <w:pPr>
        <w:pStyle w:val="ListParagraph"/>
        <w:numPr>
          <w:ilvl w:val="0"/>
          <w:numId w:val="2"/>
        </w:numPr>
        <w:spacing w:after="60"/>
      </w:pPr>
      <w:r>
        <w:rPr>
          <w:sz w:val="22"/>
          <w:szCs w:val="22"/>
        </w:rPr>
        <w:t xml:space="preserve">Director Académico y de Contenido: Alfredo [Apellido]</w:t>
      </w:r>
    </w:p>
    <w:p>
      <w:pPr>
        <w:spacing w:after="120"/>
      </w:pPr>
      <w:r>
        <w:t xml:space="preserve">[Los datos de contacto específicos — email, teléfono, sitio web — se completarán antes de distribución formal del documento, una vez que la estructura legal esté establecida y los canales oficiales de comunicación estén operativos.]</w:t>
      </w:r>
    </w:p>
    <w:p>
      <w:pPr>
        <w:spacing w:after="120"/>
      </w:pPr>
      <w:r>
        <w:t xml:space="preserve">Para consultas generales sobre el proyecto antes de que los canales formales estén disponibles, Marcos Socorro es el punto de contacto inicial a través de sus canales existentes en Elevon AI.</w:t>
      </w:r>
    </w:p>
    <w:p>
      <w:pPr>
        <w:spacing w:after="120" w:before="720"/>
        <w:jc w:val="center"/>
      </w:pPr>
      <w:r>
        <w:rPr>
          <w:i/>
          <w:iCs/>
          <w:color w:val="595959"/>
        </w:rPr>
        <w:t xml:space="preserve">— Refugio Digital Foundation · Propuesta de alianza estratégica —</w:t>
      </w:r>
    </w:p>
    <w:p>
      <w:pPr>
        <w:spacing w:after="120"/>
        <w:jc w:val="center"/>
      </w:pPr>
      <w:r>
        <w:rPr>
          <w:i/>
          <w:iCs/>
          <w:color w:val="595959"/>
          <w:sz w:val="20"/>
          <w:szCs w:val="20"/>
        </w:rPr>
        <w:t xml:space="preserve">Abril 2026 · Versión 1.0</w:t>
      </w:r>
    </w:p>
    <w:p>
      <w:pPr>
        <w:spacing w:after="120" w:before="120"/>
        <w:jc w:val="center"/>
      </w:pPr>
      <w:r>
        <w:rPr>
          <w:i/>
          <w:iCs/>
          <w:color w:val="595959"/>
          <w:sz w:val="20"/>
          <w:szCs w:val="20"/>
        </w:rPr>
        <w:t xml:space="preserve">Multiplicando el impacto misional a través de alianzas estratégicas</w:t>
      </w:r>
    </w:p>
    <w:p>
      <w:pPr>
        <w:spacing w:before="120"/>
        <w:jc w:val="center"/>
      </w:pPr>
      <w:r>
        <w:rPr>
          <w:b/>
          <w:bCs/>
          <w:i/>
          <w:iCs/>
          <w:color w:val="1F3864"/>
          <w:sz w:val="24"/>
          <w:szCs w:val="24"/>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Propuesta de Alianzas</dc:title>
  <dc:creator>Refugio Digital Foundation</dc:creator>
  <cp:lastModifiedBy>Un-named</cp:lastModifiedBy>
  <cp:revision>1</cp:revision>
  <dcterms:created xsi:type="dcterms:W3CDTF">2026-04-14T12:47:40.187Z</dcterms:created>
  <dcterms:modified xsi:type="dcterms:W3CDTF">2026-04-14T12:47:40.188Z</dcterms:modified>
</cp:coreProperties>
</file>

<file path=docProps/custom.xml><?xml version="1.0" encoding="utf-8"?>
<Properties xmlns="http://schemas.openxmlformats.org/officeDocument/2006/custom-properties" xmlns:vt="http://schemas.openxmlformats.org/officeDocument/2006/docPropsVTypes"/>
</file>